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5DD" w:rsidRPr="00085EBA" w:rsidRDefault="007325DD" w:rsidP="007325DD">
      <w:pPr>
        <w:ind w:left="5670"/>
        <w:jc w:val="right"/>
        <w:rPr>
          <w:i/>
          <w:iCs/>
          <w:color w:val="000000" w:themeColor="text1"/>
          <w:sz w:val="16"/>
          <w:szCs w:val="16"/>
        </w:rPr>
      </w:pPr>
      <w:r w:rsidRPr="00085EBA">
        <w:rPr>
          <w:i/>
          <w:iCs/>
          <w:color w:val="000000" w:themeColor="text1"/>
          <w:sz w:val="16"/>
          <w:szCs w:val="16"/>
        </w:rPr>
        <w:t>Załącznik nr 2</w:t>
      </w:r>
    </w:p>
    <w:p w:rsidR="007325DD" w:rsidRPr="00085EBA" w:rsidRDefault="007325DD" w:rsidP="007325DD">
      <w:pPr>
        <w:ind w:left="5670"/>
        <w:jc w:val="right"/>
        <w:rPr>
          <w:i/>
          <w:iCs/>
          <w:color w:val="000000" w:themeColor="text1"/>
          <w:sz w:val="16"/>
          <w:szCs w:val="16"/>
        </w:rPr>
      </w:pPr>
      <w:r w:rsidRPr="00085EBA">
        <w:rPr>
          <w:i/>
          <w:iCs/>
          <w:color w:val="000000" w:themeColor="text1"/>
          <w:sz w:val="16"/>
          <w:szCs w:val="16"/>
        </w:rPr>
        <w:t>do Zarządzenia Nr 4/2023/2024</w:t>
      </w:r>
    </w:p>
    <w:p w:rsidR="007325DD" w:rsidRPr="00085EBA" w:rsidRDefault="007325DD" w:rsidP="007325DD">
      <w:pPr>
        <w:jc w:val="right"/>
        <w:rPr>
          <w:i/>
          <w:iCs/>
          <w:color w:val="000000" w:themeColor="text1"/>
          <w:sz w:val="16"/>
          <w:szCs w:val="16"/>
        </w:rPr>
      </w:pPr>
      <w:r w:rsidRPr="00085EBA">
        <w:rPr>
          <w:i/>
          <w:iCs/>
          <w:color w:val="000000" w:themeColor="text1"/>
          <w:sz w:val="16"/>
          <w:szCs w:val="16"/>
        </w:rPr>
        <w:t>Rektora UKW</w:t>
      </w:r>
    </w:p>
    <w:p w:rsidR="007325DD" w:rsidRPr="00085EBA" w:rsidRDefault="007325DD" w:rsidP="007325DD">
      <w:pPr>
        <w:jc w:val="right"/>
        <w:rPr>
          <w:i/>
          <w:iCs/>
          <w:color w:val="000000" w:themeColor="text1"/>
          <w:sz w:val="16"/>
          <w:szCs w:val="16"/>
        </w:rPr>
      </w:pPr>
      <w:r w:rsidRPr="00085EBA">
        <w:rPr>
          <w:i/>
          <w:iCs/>
          <w:color w:val="000000" w:themeColor="text1"/>
          <w:sz w:val="16"/>
          <w:szCs w:val="16"/>
        </w:rPr>
        <w:t>z dnia 16 października 2023 r.</w:t>
      </w:r>
    </w:p>
    <w:p w:rsidR="00C51399" w:rsidRPr="00085EBA" w:rsidRDefault="00C51399" w:rsidP="00C51399">
      <w:pPr>
        <w:jc w:val="right"/>
        <w:rPr>
          <w:i/>
          <w:iCs/>
          <w:color w:val="000000" w:themeColor="text1"/>
          <w:sz w:val="16"/>
          <w:szCs w:val="16"/>
        </w:rPr>
      </w:pPr>
    </w:p>
    <w:p w:rsidR="00C51399" w:rsidRPr="00085EBA" w:rsidRDefault="00C51399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Umowa licencyjna  </w:t>
      </w:r>
      <w:r w:rsidRPr="00085EBA">
        <w:rPr>
          <w:rStyle w:val="Tekstzastpczy"/>
          <w:rFonts w:ascii="Verdana" w:hAnsi="Verdana"/>
          <w:color w:val="000000" w:themeColor="text1"/>
          <w:sz w:val="20"/>
          <w:szCs w:val="20"/>
        </w:rPr>
        <w:t>……………..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CE6BBF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Zawarta w dniu </w:t>
      </w:r>
      <w:r w:rsidRPr="00085EBA">
        <w:rPr>
          <w:rStyle w:val="Tekstzastpczy"/>
          <w:rFonts w:ascii="Verdana" w:hAnsi="Verdana"/>
          <w:color w:val="000000" w:themeColor="text1"/>
          <w:sz w:val="20"/>
          <w:szCs w:val="20"/>
        </w:rPr>
        <w:t>…….…………………………….…….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w Bydgoszczy pomiędzy Uniwersytetem Kazimierza Wielkiego z siedzibą w Bydgoszczy, ul. Chodkiewicza 30, NIP 554-26-47-568, reprezentowanym przez </w:t>
      </w:r>
    </w:p>
    <w:p w:rsidR="00FC53F2" w:rsidRPr="00085EBA" w:rsidRDefault="00FC53F2" w:rsidP="00CE6BBF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CE6BBF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…………………………………………………………………………………………………………………………………………………Prorektora ds. Nauki, zwanym dalej Wydawcą 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i 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……………………………………………………………………………………………………………………………………………….. 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zamieszkałym………………………………………………………………………………………………………………………… 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PESEL …………………………………zwanym dalej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Redaktorem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>.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1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AF289F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Redak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>tor oświadcza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, że: </w:t>
      </w:r>
    </w:p>
    <w:p w:rsidR="00FC53F2" w:rsidRPr="00085EBA" w:rsidRDefault="00FC53F2" w:rsidP="00F922EF">
      <w:pPr>
        <w:numPr>
          <w:ilvl w:val="0"/>
          <w:numId w:val="4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przysługują mu </w:t>
      </w:r>
      <w:r w:rsidR="00D25451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autorskie prawa majątkowe 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>do utworu pt.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Style w:val="Tekstzastpczy"/>
          <w:rFonts w:ascii="Verdana" w:hAnsi="Verdana"/>
          <w:color w:val="000000" w:themeColor="text1"/>
          <w:sz w:val="20"/>
          <w:szCs w:val="20"/>
        </w:rPr>
      </w:pPr>
      <w:r w:rsidRPr="00085EBA">
        <w:rPr>
          <w:rStyle w:val="Tekstzastpczy"/>
          <w:rFonts w:ascii="Verdana" w:hAnsi="Verdana"/>
          <w:color w:val="000000" w:themeColor="text1"/>
          <w:sz w:val="20"/>
          <w:szCs w:val="20"/>
        </w:rPr>
        <w:t>…………………………………………………………………………………………………………………………………………………</w:t>
      </w:r>
    </w:p>
    <w:p w:rsidR="00FC53F2" w:rsidRPr="00085EBA" w:rsidRDefault="00FC53F2" w:rsidP="006075D9">
      <w:pPr>
        <w:spacing w:line="360" w:lineRule="auto"/>
        <w:rPr>
          <w:rStyle w:val="Tekstzastpczy"/>
          <w:rFonts w:ascii="Verdana" w:hAnsi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Style w:val="Tekstzastpczy"/>
          <w:rFonts w:ascii="Verdana" w:hAnsi="Verdana"/>
          <w:color w:val="000000" w:themeColor="text1"/>
          <w:sz w:val="20"/>
          <w:szCs w:val="20"/>
        </w:rPr>
        <w:t>………………………………………………………………………………………………………………………………………………..,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AF289F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którego dotąd nie opublikował, o objętości nie większej niż </w:t>
      </w:r>
      <w:r w:rsidRPr="00085EBA">
        <w:rPr>
          <w:rStyle w:val="Tekstzastpczy"/>
          <w:rFonts w:ascii="Verdana" w:hAnsi="Verdana"/>
          <w:color w:val="000000" w:themeColor="text1"/>
          <w:sz w:val="20"/>
          <w:szCs w:val="20"/>
        </w:rPr>
        <w:t xml:space="preserve">………………………….. 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>arkuszy wydawniczych zwanych dalej utworem,</w:t>
      </w:r>
    </w:p>
    <w:p w:rsidR="00AF289F" w:rsidRPr="00085EBA" w:rsidRDefault="00AF289F" w:rsidP="00AF289F">
      <w:pPr>
        <w:numPr>
          <w:ilvl w:val="0"/>
          <w:numId w:val="4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autorzy wszystkich zawartych w utworze artykułów przekazali mu na czas trwania licencji swoje autorskie prawa majątkowe w odrębnych, pisemnych oświadczeniach</w:t>
      </w:r>
      <w:r w:rsidR="00E85C63" w:rsidRPr="00085EBA">
        <w:rPr>
          <w:rFonts w:ascii="Verdana" w:hAnsi="Verdana" w:cs="Verdana"/>
          <w:color w:val="000000" w:themeColor="text1"/>
          <w:sz w:val="20"/>
          <w:szCs w:val="20"/>
        </w:rPr>
        <w:t>,</w:t>
      </w:r>
      <w:r w:rsidR="00F35755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a ponadto udzielili mu licencji na czas nieoznaczony w zakresie, o którym mowa w § 2 ust. 5.</w:t>
      </w:r>
    </w:p>
    <w:p w:rsidR="00FC53F2" w:rsidRPr="00085EBA" w:rsidRDefault="00FC53F2" w:rsidP="00552577">
      <w:pPr>
        <w:numPr>
          <w:ilvl w:val="0"/>
          <w:numId w:val="4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utwór jest oryginalny,</w:t>
      </w:r>
    </w:p>
    <w:p w:rsidR="00FC53F2" w:rsidRPr="00085EBA" w:rsidRDefault="00FC53F2" w:rsidP="00552577">
      <w:pPr>
        <w:numPr>
          <w:ilvl w:val="0"/>
          <w:numId w:val="4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prawa autorski</w:t>
      </w:r>
      <w:r w:rsidR="00EE6578" w:rsidRPr="00085EBA">
        <w:rPr>
          <w:rFonts w:ascii="Verdana" w:hAnsi="Verdana" w:cs="Verdana"/>
          <w:color w:val="000000" w:themeColor="text1"/>
          <w:sz w:val="20"/>
          <w:szCs w:val="20"/>
        </w:rPr>
        <w:t>e do utworu, o którym mowa w ust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>. 1</w:t>
      </w:r>
      <w:r w:rsidR="00EE6578" w:rsidRPr="00085EBA">
        <w:rPr>
          <w:rFonts w:ascii="Verdana" w:hAnsi="Verdana" w:cs="Verdana"/>
          <w:color w:val="000000" w:themeColor="text1"/>
          <w:sz w:val="20"/>
          <w:szCs w:val="20"/>
        </w:rPr>
        <w:t>.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nie są w żaden sposób ograniczone oraz, że nie naruszają osobistych i majątkowych praw osób trzecich.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lastRenderedPageBreak/>
        <w:t>§ 2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AD292A" w:rsidP="00896D62">
      <w:pPr>
        <w:numPr>
          <w:ilvl w:val="0"/>
          <w:numId w:val="2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udziela Wydawcy wyłącznej, nieodpłatnej licencji na wydanie utworu w ciągu 5 (pięciu) lat (</w:t>
      </w:r>
      <w:r w:rsidR="000268F7" w:rsidRPr="00085EBA">
        <w:rPr>
          <w:rFonts w:ascii="Verdana" w:hAnsi="Verdana" w:cs="Verdana"/>
          <w:color w:val="000000" w:themeColor="text1"/>
          <w:sz w:val="20"/>
          <w:szCs w:val="20"/>
        </w:rPr>
        <w:t>liczonych od daty zawarcia niniejszej umowy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), w formie książkowej i elektronicznej oraz jego rozpowszechnianie w nieograniczonej liczbie egzemplarzy. </w:t>
      </w:r>
    </w:p>
    <w:p w:rsidR="00FC53F2" w:rsidRPr="00085EBA" w:rsidRDefault="00FC53F2" w:rsidP="00896D62">
      <w:pPr>
        <w:numPr>
          <w:ilvl w:val="0"/>
          <w:numId w:val="2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Wydawca ma prawo sprzedać wszystkie egzemplarze utworu wydrukowane w okresie trwania licencji.</w:t>
      </w:r>
    </w:p>
    <w:p w:rsidR="00FC53F2" w:rsidRPr="00085EBA" w:rsidRDefault="00AD292A" w:rsidP="00F922EF">
      <w:pPr>
        <w:numPr>
          <w:ilvl w:val="0"/>
          <w:numId w:val="2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Redakto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>r udzie</w:t>
      </w:r>
      <w:r w:rsidR="00EE6578" w:rsidRPr="00085EBA">
        <w:rPr>
          <w:rFonts w:ascii="Verdana" w:hAnsi="Verdana" w:cs="Verdana"/>
          <w:color w:val="000000" w:themeColor="text1"/>
          <w:sz w:val="20"/>
          <w:szCs w:val="20"/>
        </w:rPr>
        <w:t>la licencji, o której mowa w ust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>. 1 na następujących polach eksploatacji:</w:t>
      </w:r>
    </w:p>
    <w:p w:rsidR="00FC53F2" w:rsidRPr="00085EBA" w:rsidRDefault="00EE6578" w:rsidP="00F922EF">
      <w:pPr>
        <w:numPr>
          <w:ilvl w:val="0"/>
          <w:numId w:val="1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u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>trwalanie i zwielokrotnianie utworu - wytwarzanie określoną techniką egzemplarzy utworu w tym techniką drukarską, zapisu magnetycznego oraz techniką  cyfrową, wprowadzanie i zachowanie w pamięci komputera, kopiowanie, utrwalanie i zwielokrotnianie wszelkimi znanymi technikami, w tym cyfrowymi, elektronicznymi, poligraficznymi,</w:t>
      </w:r>
    </w:p>
    <w:p w:rsidR="00FC53F2" w:rsidRPr="00085EBA" w:rsidRDefault="00EE6578" w:rsidP="00F922EF">
      <w:pPr>
        <w:numPr>
          <w:ilvl w:val="0"/>
          <w:numId w:val="1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o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brót oryginałem albo egzemplarzami, na których utwór utrwalono – wprowadzenie do obrotu na obszarze Rzeczypospolitej Polskiej. </w:t>
      </w:r>
    </w:p>
    <w:p w:rsidR="00FC53F2" w:rsidRPr="00085EBA" w:rsidRDefault="00EE6578" w:rsidP="006075D9">
      <w:pPr>
        <w:numPr>
          <w:ilvl w:val="0"/>
          <w:numId w:val="1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u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powszechnianie utworu w 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>sposób inny, niż określony w pkt. 1) i 2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>) – publiczne udostępnianie dzieła w taki sposób, aby każdy mógł mieć do niego dostęp w miejscu i w czasie przez</w:t>
      </w:r>
      <w:r w:rsidR="00F35755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siebie wybranym (np. Internet), z wyjątkiem zakresu o którym mowa w ust. 5.</w:t>
      </w:r>
    </w:p>
    <w:p w:rsidR="00FC53F2" w:rsidRPr="00085EBA" w:rsidRDefault="00FC53F2" w:rsidP="00547E8B">
      <w:pPr>
        <w:numPr>
          <w:ilvl w:val="0"/>
          <w:numId w:val="2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strike/>
          <w:color w:val="000000" w:themeColor="text1"/>
          <w:sz w:val="20"/>
          <w:szCs w:val="20"/>
        </w:rPr>
        <w:t xml:space="preserve">Ponadto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upoważnia Wydawcę na czas trwan</w:t>
      </w:r>
      <w:r w:rsidR="00EE6578" w:rsidRPr="00085EBA">
        <w:rPr>
          <w:rFonts w:ascii="Verdana" w:hAnsi="Verdana" w:cs="Verdana"/>
          <w:color w:val="000000" w:themeColor="text1"/>
          <w:sz w:val="20"/>
          <w:szCs w:val="20"/>
        </w:rPr>
        <w:t>ia licencji, o której mowa w ust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>. 1, do wykorzystania utworu i jego eksploatacji w następujących formach:</w:t>
      </w:r>
    </w:p>
    <w:p w:rsidR="00FC53F2" w:rsidRPr="00085EBA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przedruku w gazetach i czasopismach,</w:t>
      </w:r>
    </w:p>
    <w:p w:rsidR="00FC53F2" w:rsidRPr="00085EBA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nagrywania na urządzenia służące do wielokrotnego odtwarzania za pomocą nośników dźwięku,</w:t>
      </w:r>
    </w:p>
    <w:p w:rsidR="00FC53F2" w:rsidRPr="00085EBA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rozpowszechniania w całości lub w częściach w celach reklamowych lub promocyjnych.</w:t>
      </w:r>
    </w:p>
    <w:p w:rsidR="00FC53F2" w:rsidRPr="00085EBA" w:rsidRDefault="00FC53F2" w:rsidP="00896D62">
      <w:pPr>
        <w:spacing w:line="360" w:lineRule="auto"/>
        <w:ind w:firstLine="360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oraz udzielania sublicencji w powyższym zakresie.</w:t>
      </w:r>
    </w:p>
    <w:p w:rsidR="00F35755" w:rsidRPr="00085EBA" w:rsidRDefault="00F35755" w:rsidP="00F35755">
      <w:pPr>
        <w:numPr>
          <w:ilvl w:val="0"/>
          <w:numId w:val="20"/>
        </w:numPr>
        <w:spacing w:line="360" w:lineRule="auto"/>
        <w:ind w:left="426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Ponadto Redaktor udziela niewyłącznej, nieodpłatnej licencji na czas nieoznaczony do utworu począwszy od 12 miesięcy od wydania tego utworu techniką drukarską na następujących polach eksploatacji: </w:t>
      </w:r>
    </w:p>
    <w:p w:rsidR="00F35755" w:rsidRPr="00085EBA" w:rsidRDefault="00F35755" w:rsidP="00F35755">
      <w:pPr>
        <w:numPr>
          <w:ilvl w:val="0"/>
          <w:numId w:val="21"/>
        </w:numPr>
        <w:spacing w:line="360" w:lineRule="auto"/>
        <w:ind w:left="851" w:hanging="425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upowszechnianie utworu poprzez udostępnienie w Repozytorium UKW</w:t>
      </w:r>
    </w:p>
    <w:p w:rsidR="00F35755" w:rsidRPr="00085EBA" w:rsidRDefault="00F35755" w:rsidP="00F35755">
      <w:pPr>
        <w:numPr>
          <w:ilvl w:val="0"/>
          <w:numId w:val="21"/>
        </w:numPr>
        <w:spacing w:line="360" w:lineRule="auto"/>
        <w:ind w:left="851" w:hanging="425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upowszechnianie utworu poprzez udostępnianie w Bibliotece Nauki UKW</w:t>
      </w:r>
    </w:p>
    <w:p w:rsidR="00F35755" w:rsidRPr="00085EBA" w:rsidRDefault="00F35755" w:rsidP="00F35755">
      <w:pPr>
        <w:numPr>
          <w:ilvl w:val="0"/>
          <w:numId w:val="22"/>
        </w:numPr>
        <w:spacing w:line="360" w:lineRule="auto"/>
        <w:ind w:left="284" w:hanging="284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Każda ze stron może wypowiedzieć umowę w zakresie licencji określonej w ust. 5 ze skutkiem na ostatnie dzień miesiąca, w którym złożono oświadczenie o odstąpieniu.</w:t>
      </w:r>
    </w:p>
    <w:p w:rsidR="00F35755" w:rsidRPr="00085EBA" w:rsidRDefault="00F35755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35755" w:rsidRPr="00085EBA" w:rsidRDefault="00F35755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lastRenderedPageBreak/>
        <w:t>§ 3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AD292A" w:rsidP="00371132">
      <w:pPr>
        <w:numPr>
          <w:ilvl w:val="0"/>
          <w:numId w:val="11"/>
        </w:num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jest zobowiązany dostarczyć utwór do Wydawnictwa w całości (wraz z materiałami towarzyszącymi – rysunki, fotografie, wykresy etc.) w formie wydruku i w wersji elektronicznej na nośniku (przygotowane według wytycznych Wydawcy). </w:t>
      </w:r>
    </w:p>
    <w:p w:rsidR="00FC53F2" w:rsidRPr="00085EBA" w:rsidRDefault="000268F7" w:rsidP="000268F7">
      <w:pPr>
        <w:numPr>
          <w:ilvl w:val="0"/>
          <w:numId w:val="11"/>
        </w:num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Dostarczone materiały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stają się własnością Wydawcy z chwilą przyjęcia utworu. </w:t>
      </w:r>
    </w:p>
    <w:p w:rsidR="000268F7" w:rsidRPr="00085EBA" w:rsidRDefault="000268F7" w:rsidP="000268F7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0268F7" w:rsidRPr="00085EBA" w:rsidRDefault="000268F7" w:rsidP="000268F7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4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</w:p>
    <w:p w:rsidR="00FC53F2" w:rsidRPr="00085EBA" w:rsidRDefault="00FC53F2" w:rsidP="006075D9">
      <w:pPr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Wydawca decyduje o:</w:t>
      </w:r>
    </w:p>
    <w:p w:rsidR="00FC53F2" w:rsidRPr="00085EBA" w:rsidRDefault="00FC53F2" w:rsidP="006075D9">
      <w:pPr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formie i sposobie wydania oraz cenie katalogowej,</w:t>
      </w:r>
    </w:p>
    <w:p w:rsidR="00FC53F2" w:rsidRPr="00085EBA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liczbie wydań i egzemplarzy w poszczególnych wydaniach,</w:t>
      </w:r>
    </w:p>
    <w:p w:rsidR="00FC53F2" w:rsidRPr="00085EBA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szacie graficznej,</w:t>
      </w:r>
    </w:p>
    <w:p w:rsidR="00FC53F2" w:rsidRPr="00085EBA" w:rsidRDefault="00FC53F2" w:rsidP="000E160F">
      <w:pPr>
        <w:numPr>
          <w:ilvl w:val="0"/>
          <w:numId w:val="11"/>
        </w:numPr>
        <w:spacing w:line="360" w:lineRule="auto"/>
        <w:ind w:left="357" w:hanging="357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oprawie.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5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Jeżeli Wydawca włączy do utworu dostarczonego przez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Redaktora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ilustracje lub inne materiały chronione prawem autorskim,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zobowiązuje się do uzyskania pisemnego zezwolenia na ich wykorzystanie przez Wydawcę oraz poniesienia związanych z tym kosztów. 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6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Strony ustalają następujące brzmienie noty copyright: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367D1D">
      <w:pPr>
        <w:spacing w:line="360" w:lineRule="auto"/>
        <w:jc w:val="center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Style w:val="Tekstzastpczy"/>
          <w:color w:val="000000" w:themeColor="text1"/>
        </w:rPr>
        <w:t>Kliknij tutaj, aby wprowadzić tekst.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7</w:t>
      </w:r>
    </w:p>
    <w:p w:rsidR="00FC53F2" w:rsidRPr="00085EBA" w:rsidRDefault="00AD292A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zobowiązuje się do: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dostarczenia utworu w umówionej postaci,</w:t>
      </w:r>
      <w:r w:rsidR="000268F7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zgodnie z </w:t>
      </w:r>
      <w:r w:rsidR="000268F7" w:rsidRPr="00085EBA">
        <w:rPr>
          <w:rFonts w:ascii="Verdana" w:hAnsi="Verdana" w:cs="Verdana"/>
          <w:bCs/>
          <w:color w:val="000000" w:themeColor="text1"/>
          <w:sz w:val="20"/>
          <w:szCs w:val="20"/>
        </w:rPr>
        <w:t>§</w:t>
      </w:r>
      <w:r w:rsidR="000268F7"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</w:t>
      </w:r>
      <w:r w:rsidR="00EE6578" w:rsidRPr="00085EBA">
        <w:rPr>
          <w:rFonts w:ascii="Verdana" w:hAnsi="Verdana" w:cs="Verdana"/>
          <w:color w:val="000000" w:themeColor="text1"/>
          <w:sz w:val="20"/>
          <w:szCs w:val="20"/>
        </w:rPr>
        <w:t>3, ust</w:t>
      </w:r>
      <w:r w:rsidR="000268F7" w:rsidRPr="00085EBA">
        <w:rPr>
          <w:rFonts w:ascii="Verdana" w:hAnsi="Verdana" w:cs="Verdana"/>
          <w:color w:val="000000" w:themeColor="text1"/>
          <w:sz w:val="20"/>
          <w:szCs w:val="20"/>
        </w:rPr>
        <w:t>.1</w:t>
      </w:r>
    </w:p>
    <w:p w:rsidR="00FC53F2" w:rsidRPr="00085EBA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lastRenderedPageBreak/>
        <w:t>opracowania i dostarczenia ilustracji do utworu oraz przelania na Wydawcę praw autorskich do nich (dotyczy to również materiału ilustracyjnego, którego sam nie wykonał)</w:t>
      </w:r>
    </w:p>
    <w:p w:rsidR="00FC53F2" w:rsidRPr="00085EBA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dostarczenia</w:t>
      </w:r>
      <w:r w:rsidR="000268F7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profesjonalnego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tłumaczenia (jeżeli to konieczne)</w:t>
      </w:r>
    </w:p>
    <w:p w:rsidR="00FC53F2" w:rsidRPr="00085EBA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wykonania korekty autorskiej.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8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AD292A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otrzyma egzemplarze autorskie utworu nieprzeznaczone do sprzedaży na podstawie Zarządzenia Rektora nr</w:t>
      </w:r>
      <w:r w:rsidR="00FC53F2" w:rsidRPr="00085EBA">
        <w:rPr>
          <w:rFonts w:ascii="Verdana" w:hAnsi="Verdana" w:cs="Verdana"/>
          <w:i/>
          <w:iCs/>
          <w:color w:val="000000" w:themeColor="text1"/>
          <w:sz w:val="20"/>
          <w:szCs w:val="20"/>
        </w:rPr>
        <w:t xml:space="preserve"> ….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9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Jeżeli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nie dostarczy utworu po korekcie w umówionym  wcześniej terminie, Wydawca może odstąpić od umowy po wyznaczeniu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Redaktorowi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na piśmie dodatkowego terminu dostarczenia utworu, z zastrzeżeniem odstąpienia od umowy po bezskutecznym jego upływie. 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10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W razie nieprzyjęcia utworu przez Wydawcę z przyczyn określonych w art. 55. ust. 1 ustawy o prawie autorskim i prawach pokrewnych, odmowy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Redaktora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wprowadzenia w utworze zmian, lub niedokonania ich w wyznaczonym terminie, każda ze stron może odstąpić od umowy.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11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3D437A">
      <w:pPr>
        <w:numPr>
          <w:ilvl w:val="0"/>
          <w:numId w:val="17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Wydawca ma prawo dokonywania zmian wynikających z opracowania redakcyjnego. </w:t>
      </w:r>
    </w:p>
    <w:p w:rsidR="00FC53F2" w:rsidRPr="00085EBA" w:rsidRDefault="00FC53F2" w:rsidP="003D437A">
      <w:pPr>
        <w:numPr>
          <w:ilvl w:val="0"/>
          <w:numId w:val="17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Dokonanie przez Wydawcę zmian po korekcie autorskiej wymaga porozumienia się z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Redaktorem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>.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12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AD292A" w:rsidP="0066798D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wyraża zgodę na poniesienie kosztów zawinionych przez siebie zmian dokonanych w utworze po rozpoczęciu składania, jeżeli zmiany te spowodują konieczność dokonania powtórnego składu większej niż 3 % objętości utworu.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lastRenderedPageBreak/>
        <w:t>§ 13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AD292A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="00FC53F2"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zobowiązuje się, że w czasie trwania niniejszej umowy nie będzie, bez uprzedniej zgody pisemnej Wydawcy, wydawał innego utworu, który mógłby niekorzystnie wpłynąć na sprzedaż lub wykorzystanie praw do utworu przyznanych Wydawcy niniejszą umową.</w:t>
      </w: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bookmarkStart w:id="0" w:name="_GoBack"/>
      <w:bookmarkEnd w:id="0"/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14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Wszystkie zmiany i uzupełnienia niniejszej umowy oraz odstąpienie od umowy wymagają formy pisemnej pod rygorem nieważności. 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15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W sprawach nieuregulowanych umową mają zastosowanie przepisy ustawy z dnia 4. lutego 1994 r. o prawie autorskim i pr</w:t>
      </w:r>
      <w:r w:rsidR="00872F17" w:rsidRPr="00085EBA">
        <w:rPr>
          <w:rFonts w:ascii="Verdana" w:hAnsi="Verdana" w:cs="Verdana"/>
          <w:color w:val="000000" w:themeColor="text1"/>
          <w:sz w:val="20"/>
          <w:szCs w:val="20"/>
        </w:rPr>
        <w:t>awach pokrewnych (tj. DzU z 2017 r. Nr poz. 880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) oraz Kodeks cywilny. 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16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>Wszelkie spory mogące wyniknąć z tytułu niniejszej umowy będą rozstrzygane przez sądy rzeczowo właściwie w Bydgoszczy.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b/>
          <w:bCs/>
          <w:color w:val="000000" w:themeColor="text1"/>
          <w:sz w:val="20"/>
          <w:szCs w:val="20"/>
        </w:rPr>
        <w:t>§ 17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Umowa zostaje sporządzona w dwóch jednobrzmiących egzemplarzach po jednym dla Wydawcy </w:t>
      </w:r>
      <w:r w:rsidR="00274794" w:rsidRPr="00085EBA">
        <w:rPr>
          <w:rFonts w:ascii="Verdana" w:hAnsi="Verdana" w:cs="Verdana"/>
          <w:color w:val="000000" w:themeColor="text1"/>
          <w:sz w:val="20"/>
          <w:szCs w:val="20"/>
        </w:rPr>
        <w:t>i jednym dla Redakto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>ra.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         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   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>Redaktor</w:t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ab/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ab/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ab/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ab/>
      </w:r>
      <w:r w:rsidR="00AD292A" w:rsidRPr="00085EBA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     Wydawca</w:t>
      </w: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085EBA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85EBA">
        <w:rPr>
          <w:rFonts w:ascii="Verdana" w:hAnsi="Verdana" w:cs="Verdana"/>
          <w:color w:val="000000" w:themeColor="text1"/>
          <w:sz w:val="20"/>
          <w:szCs w:val="20"/>
        </w:rPr>
        <w:t xml:space="preserve">        ...............................</w:t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85EBA">
        <w:rPr>
          <w:rFonts w:ascii="Verdana" w:hAnsi="Verdana" w:cs="Verdana"/>
          <w:color w:val="000000" w:themeColor="text1"/>
          <w:sz w:val="20"/>
          <w:szCs w:val="20"/>
        </w:rPr>
        <w:tab/>
        <w:t>..................................</w:t>
      </w:r>
    </w:p>
    <w:p w:rsidR="00FC53F2" w:rsidRPr="00085EBA" w:rsidRDefault="00FC53F2">
      <w:pPr>
        <w:rPr>
          <w:color w:val="000000" w:themeColor="text1"/>
        </w:rPr>
      </w:pPr>
    </w:p>
    <w:sectPr w:rsidR="00FC53F2" w:rsidRPr="00085EBA" w:rsidSect="004E5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3037A"/>
    <w:multiLevelType w:val="hybridMultilevel"/>
    <w:tmpl w:val="18469C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AE108DF"/>
    <w:multiLevelType w:val="hybridMultilevel"/>
    <w:tmpl w:val="108AF23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84452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0F49B2"/>
    <w:multiLevelType w:val="hybridMultilevel"/>
    <w:tmpl w:val="E786C32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1A02F8"/>
    <w:multiLevelType w:val="hybridMultilevel"/>
    <w:tmpl w:val="39F84468"/>
    <w:lvl w:ilvl="0" w:tplc="EA9279CE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B062EB"/>
    <w:multiLevelType w:val="hybridMultilevel"/>
    <w:tmpl w:val="3C1C7550"/>
    <w:lvl w:ilvl="0" w:tplc="9AB6C356">
      <w:start w:val="6"/>
      <w:numFmt w:val="decimal"/>
      <w:lvlText w:val="%1."/>
      <w:lvlJc w:val="left"/>
      <w:pPr>
        <w:ind w:left="1146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4542E2"/>
    <w:multiLevelType w:val="multilevel"/>
    <w:tmpl w:val="0A4A281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7756EA7"/>
    <w:multiLevelType w:val="hybridMultilevel"/>
    <w:tmpl w:val="7802795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8AF6D2D"/>
    <w:multiLevelType w:val="multilevel"/>
    <w:tmpl w:val="0ADC0A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40907FC"/>
    <w:multiLevelType w:val="hybridMultilevel"/>
    <w:tmpl w:val="2ECE1A8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4750B1A"/>
    <w:multiLevelType w:val="hybridMultilevel"/>
    <w:tmpl w:val="203627B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46FE4F99"/>
    <w:multiLevelType w:val="hybridMultilevel"/>
    <w:tmpl w:val="B300A9A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50B56535"/>
    <w:multiLevelType w:val="hybridMultilevel"/>
    <w:tmpl w:val="DBBEC83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8672520"/>
    <w:multiLevelType w:val="hybridMultilevel"/>
    <w:tmpl w:val="9C8EA36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5BFB7BF2"/>
    <w:multiLevelType w:val="hybridMultilevel"/>
    <w:tmpl w:val="EA9CE416"/>
    <w:lvl w:ilvl="0" w:tplc="C53AFFD2">
      <w:start w:val="5"/>
      <w:numFmt w:val="decimal"/>
      <w:lvlText w:val="%1."/>
      <w:lvlJc w:val="left"/>
      <w:pPr>
        <w:ind w:left="720" w:hanging="360"/>
      </w:pPr>
      <w:rPr>
        <w:rFonts w:ascii="Verdana" w:hAnsi="Verdana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8B6656"/>
    <w:multiLevelType w:val="multilevel"/>
    <w:tmpl w:val="E786C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0DE5E61"/>
    <w:multiLevelType w:val="multilevel"/>
    <w:tmpl w:val="B838F4A6"/>
    <w:lvl w:ilvl="0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</w:lvl>
    <w:lvl w:ilvl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6">
    <w:nsid w:val="66797FCF"/>
    <w:multiLevelType w:val="hybridMultilevel"/>
    <w:tmpl w:val="0A4A281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6F76B66"/>
    <w:multiLevelType w:val="multilevel"/>
    <w:tmpl w:val="DBBEC8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A6F6585"/>
    <w:multiLevelType w:val="hybridMultilevel"/>
    <w:tmpl w:val="B74C4FE0"/>
    <w:lvl w:ilvl="0" w:tplc="193EE46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8659F0"/>
    <w:multiLevelType w:val="hybridMultilevel"/>
    <w:tmpl w:val="21AE855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E964197"/>
    <w:multiLevelType w:val="hybridMultilevel"/>
    <w:tmpl w:val="E75EA38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79A74BB3"/>
    <w:multiLevelType w:val="hybridMultilevel"/>
    <w:tmpl w:val="0ADC0AF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21"/>
  </w:num>
  <w:num w:numId="3">
    <w:abstractNumId w:val="15"/>
  </w:num>
  <w:num w:numId="4">
    <w:abstractNumId w:val="12"/>
  </w:num>
  <w:num w:numId="5">
    <w:abstractNumId w:val="11"/>
  </w:num>
  <w:num w:numId="6">
    <w:abstractNumId w:val="17"/>
  </w:num>
  <w:num w:numId="7">
    <w:abstractNumId w:val="7"/>
  </w:num>
  <w:num w:numId="8">
    <w:abstractNumId w:val="8"/>
  </w:num>
  <w:num w:numId="9">
    <w:abstractNumId w:val="16"/>
  </w:num>
  <w:num w:numId="10">
    <w:abstractNumId w:val="5"/>
  </w:num>
  <w:num w:numId="11">
    <w:abstractNumId w:val="6"/>
  </w:num>
  <w:num w:numId="12">
    <w:abstractNumId w:val="20"/>
  </w:num>
  <w:num w:numId="13">
    <w:abstractNumId w:val="2"/>
  </w:num>
  <w:num w:numId="14">
    <w:abstractNumId w:val="14"/>
  </w:num>
  <w:num w:numId="15">
    <w:abstractNumId w:val="9"/>
  </w:num>
  <w:num w:numId="16">
    <w:abstractNumId w:val="19"/>
  </w:num>
  <w:num w:numId="17">
    <w:abstractNumId w:val="0"/>
  </w:num>
  <w:num w:numId="18">
    <w:abstractNumId w:val="18"/>
  </w:num>
  <w:num w:numId="19">
    <w:abstractNumId w:val="3"/>
  </w:num>
  <w:num w:numId="20">
    <w:abstractNumId w:val="13"/>
  </w:num>
  <w:num w:numId="21">
    <w:abstractNumId w:val="10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oNotTrackMoves/>
  <w:defaultTabStop w:val="708"/>
  <w:hyphenationZone w:val="425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75D9"/>
    <w:rsid w:val="00006188"/>
    <w:rsid w:val="00022F84"/>
    <w:rsid w:val="000268F7"/>
    <w:rsid w:val="00084302"/>
    <w:rsid w:val="00085EBA"/>
    <w:rsid w:val="000B2D46"/>
    <w:rsid w:val="000E160F"/>
    <w:rsid w:val="00116076"/>
    <w:rsid w:val="001B5543"/>
    <w:rsid w:val="001E1E92"/>
    <w:rsid w:val="00254DDA"/>
    <w:rsid w:val="002610F9"/>
    <w:rsid w:val="00274794"/>
    <w:rsid w:val="002A4BEF"/>
    <w:rsid w:val="002B5B42"/>
    <w:rsid w:val="002C3DE8"/>
    <w:rsid w:val="00367D1D"/>
    <w:rsid w:val="00371132"/>
    <w:rsid w:val="003B168B"/>
    <w:rsid w:val="003D437A"/>
    <w:rsid w:val="00434BB5"/>
    <w:rsid w:val="00442446"/>
    <w:rsid w:val="004E52A9"/>
    <w:rsid w:val="00547E8B"/>
    <w:rsid w:val="00552577"/>
    <w:rsid w:val="005860AC"/>
    <w:rsid w:val="005D5CA3"/>
    <w:rsid w:val="006075D9"/>
    <w:rsid w:val="006268DA"/>
    <w:rsid w:val="0066798D"/>
    <w:rsid w:val="0071075E"/>
    <w:rsid w:val="007325DD"/>
    <w:rsid w:val="007C7899"/>
    <w:rsid w:val="00827CD8"/>
    <w:rsid w:val="00851775"/>
    <w:rsid w:val="00872F17"/>
    <w:rsid w:val="00896D62"/>
    <w:rsid w:val="008D1658"/>
    <w:rsid w:val="008E2F59"/>
    <w:rsid w:val="00905624"/>
    <w:rsid w:val="00990CAE"/>
    <w:rsid w:val="009F6BA1"/>
    <w:rsid w:val="00A51584"/>
    <w:rsid w:val="00AA3560"/>
    <w:rsid w:val="00AC09E8"/>
    <w:rsid w:val="00AD292A"/>
    <w:rsid w:val="00AF289F"/>
    <w:rsid w:val="00B507A8"/>
    <w:rsid w:val="00BA05C9"/>
    <w:rsid w:val="00BB719A"/>
    <w:rsid w:val="00C51399"/>
    <w:rsid w:val="00CB6992"/>
    <w:rsid w:val="00CE6BBF"/>
    <w:rsid w:val="00D25451"/>
    <w:rsid w:val="00D5155A"/>
    <w:rsid w:val="00D615C8"/>
    <w:rsid w:val="00DA7732"/>
    <w:rsid w:val="00DF328A"/>
    <w:rsid w:val="00DF66A0"/>
    <w:rsid w:val="00E47034"/>
    <w:rsid w:val="00E85C63"/>
    <w:rsid w:val="00E9541F"/>
    <w:rsid w:val="00ED65F8"/>
    <w:rsid w:val="00EE6578"/>
    <w:rsid w:val="00F35755"/>
    <w:rsid w:val="00F72A50"/>
    <w:rsid w:val="00F92239"/>
    <w:rsid w:val="00F922EF"/>
    <w:rsid w:val="00FC5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75D9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uiPriority w:val="99"/>
    <w:semiHidden/>
    <w:rsid w:val="00022F84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rsid w:val="00022F84"/>
    <w:rPr>
      <w:rFonts w:ascii="Tahoma" w:eastAsia="Calibri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022F84"/>
    <w:rPr>
      <w:rFonts w:ascii="Tahoma" w:hAnsi="Tahoma" w:cs="Tahoma"/>
      <w:sz w:val="16"/>
      <w:szCs w:val="16"/>
    </w:rPr>
  </w:style>
  <w:style w:type="character" w:customStyle="1" w:styleId="Styl1">
    <w:name w:val="Styl1"/>
    <w:uiPriority w:val="99"/>
    <w:rsid w:val="00434BB5"/>
    <w:rPr>
      <w:b/>
      <w:bCs/>
    </w:rPr>
  </w:style>
  <w:style w:type="paragraph" w:styleId="NormalnyWeb">
    <w:name w:val="Normal (Web)"/>
    <w:basedOn w:val="Normalny"/>
    <w:uiPriority w:val="99"/>
    <w:rsid w:val="005525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70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944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do zarz</vt:lpstr>
    </vt:vector>
  </TitlesOfParts>
  <Company>UKW Bydgoszcz</Company>
  <LinksUpToDate>false</LinksUpToDate>
  <CharactersWithSpaces>6596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zarz</dc:title>
  <dc:subject/>
  <dc:creator>Małgorzata Wrońska</dc:creator>
  <cp:keywords/>
  <dc:description/>
  <cp:lastModifiedBy>lukasz84</cp:lastModifiedBy>
  <cp:revision>9</cp:revision>
  <dcterms:created xsi:type="dcterms:W3CDTF">2018-07-10T11:50:00Z</dcterms:created>
  <dcterms:modified xsi:type="dcterms:W3CDTF">2024-07-01T12:02:00Z</dcterms:modified>
</cp:coreProperties>
</file>