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2E6" w:rsidRPr="00AB52E6" w:rsidRDefault="003E0740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AB52E6"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="00C6704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ZAŁ NR 1</w:t>
      </w:r>
    </w:p>
    <w:p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KOLEGIUM III</w:t>
      </w:r>
    </w:p>
    <w:p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AB52E6" w:rsidRPr="00AB52E6" w:rsidRDefault="00AB52E6" w:rsidP="00AB52E6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ar-SA"/>
        </w:rPr>
        <w:t>1. GEOGRAFIA</w:t>
      </w:r>
    </w:p>
    <w:p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t xml:space="preserve">Kandydaci z „nową maturą”, kandydaci z dyplomem matury międzynarodowej oraz kandydaci </w:t>
      </w:r>
      <w:r w:rsidRPr="00AB52E6">
        <w:rPr>
          <w:rFonts w:ascii="Times New Roman" w:eastAsia="Times New Roman" w:hAnsi="Times New Roman" w:cs="Times New Roman"/>
          <w:i/>
          <w:color w:val="000000"/>
          <w:sz w:val="24"/>
          <w:szCs w:val="20"/>
          <w:lang w:eastAsia="ar-SA"/>
        </w:rPr>
        <w:br/>
        <w:t>ze „starą maturą”:</w:t>
      </w:r>
    </w:p>
    <w:p w:rsidR="00AB52E6" w:rsidRPr="00AB52E6" w:rsidRDefault="00AB52E6" w:rsidP="00AB52E6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br/>
        <w:t xml:space="preserve">to liczbę przyznanych punktów za wymieniony przedmiot </w:t>
      </w:r>
      <w:r w:rsidRPr="00AB52E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podwyższa się o 20%.</w:t>
      </w:r>
      <w:r w:rsidRPr="00AB52E6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AB52E6" w:rsidRPr="00AB52E6" w:rsidRDefault="00AB52E6" w:rsidP="00AB52E6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AB52E6" w:rsidRPr="00AB52E6" w:rsidRDefault="00AB52E6" w:rsidP="00E01578">
      <w:pPr>
        <w:spacing w:before="120"/>
        <w:ind w:left="284"/>
        <w:jc w:val="center"/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</w:pPr>
      <w:r w:rsidRPr="00AB52E6">
        <w:rPr>
          <w:rFonts w:ascii="Times New Roman" w:eastAsia="Calibri" w:hAnsi="Times New Roman" w:cs="Times New Roman"/>
          <w:b/>
          <w:smallCaps/>
          <w:sz w:val="28"/>
          <w:szCs w:val="28"/>
          <w:u w:val="single"/>
        </w:rPr>
        <w:t xml:space="preserve">STUDIA DRUGIEGO STOPNIA </w:t>
      </w:r>
      <w:r w:rsidR="00A2306F">
        <w:rPr>
          <w:rFonts w:ascii="Times New Roman" w:eastAsia="Calibri" w:hAnsi="Times New Roman" w:cs="Times New Roman"/>
          <w:b/>
          <w:sz w:val="28"/>
          <w:szCs w:val="28"/>
          <w:u w:val="single"/>
        </w:rPr>
        <w:t>STACJONARNE</w:t>
      </w:r>
    </w:p>
    <w:p w:rsidR="00AB52E6" w:rsidRPr="00D7382C" w:rsidRDefault="00AB52E6" w:rsidP="00E01578">
      <w:pPr>
        <w:keepLines/>
        <w:tabs>
          <w:tab w:val="left" w:pos="360"/>
        </w:tabs>
        <w:suppressAutoHyphens/>
        <w:spacing w:before="120" w:after="0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sz w:val="24"/>
          <w:szCs w:val="24"/>
          <w:lang w:eastAsia="ar-SA"/>
        </w:rPr>
        <w:t>Studia przeznaczone dla absolwentów studiów wyższych kierunku</w:t>
      </w:r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: geografia, ochrona środowiska, geologia, </w:t>
      </w:r>
      <w:proofErr w:type="spellStart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geoinformacja</w:t>
      </w:r>
      <w:proofErr w:type="spellEnd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, </w:t>
      </w:r>
      <w:proofErr w:type="spellStart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geomonitoring</w:t>
      </w:r>
      <w:proofErr w:type="spellEnd"/>
      <w:r w:rsidRPr="00D7382C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, rewitalizacja dróg wodnych, zarządzanie kryzysowe w środowisku, zarządzanie zasobami przyrody, turystyka i rekreacja oraz innych kierunków pokrewnych</w:t>
      </w:r>
    </w:p>
    <w:p w:rsidR="00AB52E6" w:rsidRPr="00D7382C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52E6" w:rsidRPr="00D7382C" w:rsidRDefault="00AB52E6" w:rsidP="00E01578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W przypadku absolwentów studiów geograficznych pierwszego stopnia przyjęciu na studia drugiego stopnia (studia stacjonarne i niestacjonarne) decydować będzie w pierwszej kolejności ocena na dyplomie ukończenia studiów pierwszego stopnia, w drugiej kolejności średnia ocen z toku studiów potwierdzona przez dziekanat macierzystej uczelni.</w:t>
      </w:r>
    </w:p>
    <w:p w:rsidR="00AB52E6" w:rsidRPr="00D7382C" w:rsidRDefault="00AB52E6" w:rsidP="00AB52E6">
      <w:pPr>
        <w:spacing w:line="360" w:lineRule="auto"/>
        <w:ind w:left="64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52E6" w:rsidRPr="00D7382C" w:rsidRDefault="00AB52E6" w:rsidP="00AB52E6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Na studia drugiego stopnia przyjmowani są w pierwszej kolejności absolwenci Uniwersytetu Kazimierza Wielkiego kierunku geografia, turystyka i rekreacja, rewitalizacja dróg wodnych, ochrona środowiska oraz kierunków  pokrewnych, którzy na dyplomie ukończenia studiów pierwszego stopnia uzyskali ocenę co najmniej dobrą.</w:t>
      </w:r>
    </w:p>
    <w:p w:rsidR="00AB52E6" w:rsidRPr="00B70382" w:rsidRDefault="00AB52E6" w:rsidP="00B70382">
      <w:pPr>
        <w:spacing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82C">
        <w:rPr>
          <w:rFonts w:ascii="Times New Roman" w:eastAsia="Calibri" w:hAnsi="Times New Roman" w:cs="Times New Roman"/>
          <w:sz w:val="24"/>
          <w:szCs w:val="24"/>
        </w:rPr>
        <w:t>Uwaga! Kandydat przyjęty na I rok studiów zobowiązany jest do złożenia pisemnego oświadczenia o obowiązkowym ubezpieczeniu OC i NW na czas trwania studiów.</w:t>
      </w:r>
    </w:p>
    <w:p w:rsidR="00AB52E6" w:rsidRPr="00AB52E6" w:rsidRDefault="00AB52E6" w:rsidP="00E01578">
      <w:pPr>
        <w:spacing w:before="24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lastRenderedPageBreak/>
        <w:t>2. REWITALIZACJA DRÓG WODNYCH</w:t>
      </w:r>
    </w:p>
    <w:p w:rsidR="00AB52E6" w:rsidRPr="00AB52E6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:rsidR="00AB52E6" w:rsidRPr="00AB52E6" w:rsidRDefault="00AB52E6" w:rsidP="00AB52E6">
      <w:pPr>
        <w:suppressAutoHyphens/>
        <w:spacing w:before="12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3,5-LETNIE STUDIA INŻYNIERSKIE</w:t>
      </w:r>
    </w:p>
    <w:p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br/>
        <w:t>ze „starą maturą”:</w:t>
      </w:r>
    </w:p>
    <w:p w:rsidR="00AB52E6" w:rsidRPr="00D7382C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 fizykę i astronomię, biologię lub chemię,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:rsidR="00AB52E6" w:rsidRPr="00B70382" w:rsidRDefault="00AB52E6" w:rsidP="00B70382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AB52E6" w:rsidRPr="00AB52E6" w:rsidRDefault="00AB52E6" w:rsidP="00E01578">
      <w:pPr>
        <w:spacing w:before="240" w:line="360" w:lineRule="auto"/>
        <w:ind w:left="142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3. TURYSTYKA I REKREACJA</w:t>
      </w:r>
    </w:p>
    <w:p w:rsidR="00AB52E6" w:rsidRPr="00AB52E6" w:rsidRDefault="00AB52E6" w:rsidP="00E01578">
      <w:pPr>
        <w:suppressAutoHyphens/>
        <w:spacing w:before="240" w:after="0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>STUDIA P</w:t>
      </w:r>
      <w:r w:rsidR="00A2306F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t xml:space="preserve">IERWSZEGO STOPNIA STACJONARNE </w:t>
      </w:r>
    </w:p>
    <w:p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t xml:space="preserve">Kandydaci z „nową maturą”, kandydaci z dyplomem matury międzynarodowej oraz kandydaci </w:t>
      </w:r>
      <w:r w:rsidRPr="00D7382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ar-SA"/>
        </w:rPr>
        <w:br/>
        <w:t>ze „starą maturą”:</w:t>
      </w:r>
    </w:p>
    <w:p w:rsidR="00AB52E6" w:rsidRPr="00D7382C" w:rsidRDefault="00AB52E6" w:rsidP="00E01578">
      <w:pPr>
        <w:spacing w:before="100" w:beforeAutospacing="1" w:after="119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Jeżeli kandydat na egzaminie maturalnym lub na egzaminie dojrzałości zdawał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geografię,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to liczbę przyznanych punktów za wymieniony przedmiot </w:t>
      </w: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podwyższa się o 20%. </w:t>
      </w:r>
    </w:p>
    <w:p w:rsidR="00A2306F" w:rsidRPr="00D7382C" w:rsidRDefault="00AB52E6" w:rsidP="00E01578">
      <w:pPr>
        <w:suppressAutoHyphens/>
        <w:spacing w:before="120" w:after="0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:rsidR="00B70382" w:rsidRDefault="00B70382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</w:p>
    <w:p w:rsidR="00A2306F" w:rsidRDefault="00AB52E6" w:rsidP="00E01578">
      <w:pPr>
        <w:suppressAutoHyphens/>
        <w:spacing w:before="120" w:after="24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ar-SA"/>
        </w:rPr>
        <w:lastRenderedPageBreak/>
        <w:t>STUDIA DRUGIEGO STOPNIA STACJONARNE</w:t>
      </w:r>
    </w:p>
    <w:p w:rsidR="00E01578" w:rsidRPr="00D7382C" w:rsidRDefault="00E01578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1)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  <w:r w:rsidR="00AB52E6"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Studia przeznaczone są dla absolwentów studiów pierwszego stopnia kierunku</w:t>
      </w:r>
      <w:r w:rsidR="00AB52E6" w:rsidRPr="00D738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 xml:space="preserve">: turystyka i rekreacja, </w:t>
      </w:r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 xml:space="preserve">turystyka, </w:t>
      </w:r>
      <w:proofErr w:type="spellStart"/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>geoturystyka</w:t>
      </w:r>
      <w:proofErr w:type="spellEnd"/>
      <w:r w:rsidR="00AB52E6" w:rsidRPr="00D7382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ar-SA"/>
        </w:rPr>
        <w:t xml:space="preserve">, agroturystyka, geografia, wychowanie fizyczne, sport, przewodnictwo i pilotaż turystyczny oraz innych pokrewnych związanych z turystyką i rekreacją. </w:t>
      </w:r>
    </w:p>
    <w:p w:rsidR="00AB52E6" w:rsidRPr="00D7382C" w:rsidRDefault="00AB52E6" w:rsidP="00E01578">
      <w:pPr>
        <w:suppressAutoHyphens/>
        <w:spacing w:before="120" w:after="240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 xml:space="preserve">O przyjęciu na studia decydować będzie w pierwszej kolejności ocena </w:t>
      </w:r>
      <w:r w:rsidRPr="00D7382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na dyplomie ukończenia studiów wyższych, w drugiej kolejności średnia ocen z toku studiów potwierdzona przez dziekanat macierzystej uczelni.</w:t>
      </w:r>
    </w:p>
    <w:p w:rsidR="00E01578" w:rsidRPr="00D7382C" w:rsidRDefault="00E01578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2)</w:t>
      </w:r>
      <w:r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 </w:t>
      </w:r>
      <w:r w:rsidR="00AB52E6"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Studia przeznaczone dla absolwentów studiów wyższych </w:t>
      </w:r>
      <w:r w:rsidR="00AB52E6"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kierunków innych, niż wymienione w pkt 1.</w:t>
      </w:r>
    </w:p>
    <w:p w:rsidR="00AB52E6" w:rsidRPr="00D7382C" w:rsidRDefault="00AB52E6" w:rsidP="00E01578">
      <w:pPr>
        <w:suppressAutoHyphens/>
        <w:spacing w:after="12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  <w:r w:rsidRPr="00D7382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 xml:space="preserve">Przyjęcie kandydatów na I rok studiów odbywać się będzie na podstawie wyniku egzaminu pisemnego (test z elementami: geografii, turystyki, rekreacji i hotelarstwa). </w:t>
      </w:r>
      <w:r w:rsidRPr="00D7382C">
        <w:rPr>
          <w:rFonts w:ascii="Times New Roman" w:eastAsia="Times New Roman" w:hAnsi="Times New Roman" w:cs="Times New Roman"/>
          <w:sz w:val="24"/>
          <w:szCs w:val="24"/>
          <w:lang w:eastAsia="ar-SA"/>
        </w:rPr>
        <w:t>Za egzamin pisemny (test)  można uzyskać maksymalnie 50 punktów. Egzamin wstępny jest zdany, jeżeli kandydat uzyskał minimum 30 punktów.</w:t>
      </w:r>
    </w:p>
    <w:p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W przypadku mniejszej liczby kandydatów niż przewidziany limit komisja może odstąpić od egzaminu.</w:t>
      </w:r>
    </w:p>
    <w:p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ab/>
        <w:t>D</w:t>
      </w: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o egzaminu mogą również przystąpić kandydaci, którzy ukończyli studia wyższe na kierunku turystyka i rekreacja lub kierunkach określonych w pkt. 1, ale uzyskana ocena na dyplomie nie gwarantuje, w ich przekonaniu, przyjęcia na studia drugiego stopnia na podstawie oceny na dyplomie.</w:t>
      </w:r>
    </w:p>
    <w:p w:rsidR="00AB52E6" w:rsidRPr="00D7382C" w:rsidRDefault="00AB52E6" w:rsidP="00E01578">
      <w:pPr>
        <w:tabs>
          <w:tab w:val="left" w:pos="360"/>
        </w:tabs>
        <w:suppressAutoHyphens/>
        <w:spacing w:before="120" w:after="0" w:line="312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  <w:r w:rsidRPr="00D7382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Uwaga! Kandydat przyjęty na I rok studiów zobowiązany jest do złożenia pisemnego oświadczenia o obowiązkowym ubezpieczeniu OC i NW na czas trwania studiów.</w:t>
      </w:r>
    </w:p>
    <w:p w:rsidR="00AB52E6" w:rsidRPr="00AB52E6" w:rsidRDefault="00AB52E6" w:rsidP="0FB8A649">
      <w:pPr>
        <w:tabs>
          <w:tab w:val="left" w:pos="360"/>
        </w:tabs>
        <w:spacing w:before="120" w:after="0" w:line="312" w:lineRule="auto"/>
        <w:ind w:left="284" w:firstLine="7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</w:pPr>
    </w:p>
    <w:p w:rsidR="00AB52E6" w:rsidRPr="00D12854" w:rsidRDefault="7294801C" w:rsidP="0FB8A649">
      <w:pPr>
        <w:spacing w:line="360" w:lineRule="auto"/>
        <w:ind w:left="495" w:hanging="495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D12854">
        <w:rPr>
          <w:rFonts w:ascii="Times New Roman" w:eastAsia="Times New Roman" w:hAnsi="Times New Roman" w:cs="Times New Roman"/>
          <w:b/>
          <w:bCs/>
          <w:sz w:val="32"/>
          <w:szCs w:val="32"/>
        </w:rPr>
        <w:t>4. WYCHOWANIE FIZYCZNE, specjalność nauczycielska</w:t>
      </w:r>
      <w:r w:rsidRPr="00D1285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</w:p>
    <w:p w:rsidR="0028764F" w:rsidRPr="0028764F" w:rsidRDefault="0028764F" w:rsidP="0028764F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64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Studia I stopnia</w:t>
      </w:r>
    </w:p>
    <w:p w:rsidR="0028764F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Absolwent kierunku realizującego przygotowanie do wykonywania zawodu nauczyciela przedmiotu wychowanie fizyczne, posiada zrealizowane grupy zajęć, zgodnie </w:t>
      </w:r>
      <w:r w:rsidRPr="00A8425A">
        <w:rPr>
          <w:rFonts w:ascii="Times New Roman" w:hAnsi="Times New Roman" w:cs="Times New Roman"/>
          <w:sz w:val="24"/>
          <w:szCs w:val="24"/>
        </w:rPr>
        <w:t>z obowiązującym</w:t>
      </w: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rozporządzeniem standardu kształcenia przygotowującego do wykonywania zawodu nauczyciela. Studia</w:t>
      </w:r>
      <w:r w:rsidRPr="00A8425A">
        <w:rPr>
          <w:rFonts w:ascii="Times New Roman" w:eastAsiaTheme="minorEastAsia" w:hAnsi="Times New Roman" w:cs="Times New Roman"/>
          <w:sz w:val="24"/>
          <w:szCs w:val="24"/>
        </w:rPr>
        <w:t xml:space="preserve"> nadają uprawnienia do </w:t>
      </w:r>
      <w:r w:rsidRPr="00A8425A">
        <w:rPr>
          <w:rFonts w:ascii="Times New Roman" w:eastAsia="Times New Roman" w:hAnsi="Times New Roman" w:cs="Times New Roman"/>
          <w:sz w:val="24"/>
          <w:szCs w:val="24"/>
        </w:rPr>
        <w:t xml:space="preserve">prowadzenia zajęć z gimnastyki korekcyjno-kompensacyjnej. </w:t>
      </w:r>
    </w:p>
    <w:p w:rsidR="0028764F" w:rsidRPr="00A8425A" w:rsidRDefault="0028764F" w:rsidP="0028764F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8764F" w:rsidRPr="0028764F" w:rsidRDefault="0028764F" w:rsidP="0028764F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8764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Studia II stopnia</w:t>
      </w:r>
    </w:p>
    <w:p w:rsidR="0028764F" w:rsidRPr="00A8425A" w:rsidRDefault="0028764F" w:rsidP="0028764F">
      <w:pPr>
        <w:spacing w:after="0"/>
        <w:jc w:val="both"/>
        <w:rPr>
          <w:rFonts w:ascii="Times New Roman" w:eastAsia="Times New Roman" w:hAnsi="Times New Roman" w:cs="Times New Roman"/>
          <w:strike/>
          <w:sz w:val="24"/>
          <w:szCs w:val="24"/>
        </w:rPr>
      </w:pPr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Absolwent, który zrealizował na studiach I </w:t>
      </w:r>
      <w:proofErr w:type="spellStart"/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</w:t>
      </w:r>
      <w:proofErr w:type="spellEnd"/>
      <w:r w:rsidRPr="00A8425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II stopnia pełen cykl kształcenia obejmujący przygotowanie do wykonywania zawodu zgodnie z obowiązującym rozporządzeniem standardu kształcenia przygotowującego do wykonywania zawodu nauczyciela, posiada kwalifikacje do nauczania przedmiotu wychowanie fizyczne w szkołach podstawowych i ponadpodstawowych.</w:t>
      </w:r>
    </w:p>
    <w:p w:rsidR="00AB52E6" w:rsidRPr="00E01578" w:rsidRDefault="7294801C" w:rsidP="00E0157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FB8A649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AB52E6" w:rsidRPr="00E01578" w:rsidRDefault="7294801C" w:rsidP="00E0157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 xml:space="preserve">STUDIA PIERWSZEGO STOPNIA STACJONARNE 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i/>
          <w:iCs/>
          <w:sz w:val="24"/>
          <w:szCs w:val="24"/>
        </w:rPr>
        <w:t>Kandydaci z „nową maturą”, kandydaci z dyplomem matury międzynarodowej oraz kandydaci ze „starą maturą”: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C167E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:rsidR="00AB52E6" w:rsidRPr="00B70382" w:rsidRDefault="7294801C" w:rsidP="00C167E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konkurs świadectw dojrzałości</w:t>
      </w:r>
      <w:r w:rsidRPr="00B70382">
        <w:rPr>
          <w:rFonts w:ascii="Times New Roman" w:eastAsia="Times New Roman" w:hAnsi="Times New Roman" w:cs="Times New Roman"/>
          <w:smallCaps/>
          <w:sz w:val="24"/>
          <w:szCs w:val="24"/>
        </w:rPr>
        <w:t>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Od kandydatów ubiegających się o przyjęcie na I rok studiów wymaga się umiejętności pływania (pisemne oświadczenie o posiadaniu umiejętności pływania).  </w:t>
      </w:r>
    </w:p>
    <w:p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 przyjęciu na I rok studiów decyduje kolejność kandydatów na liście rankingowej.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za pracę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instruktora, trenera sportu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:rsidR="00AB52E6" w:rsidRPr="00B70382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Mistrzostw Polski, Mistrzostw Europy, Mistrzostw Świata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:rsidR="00AB52E6" w:rsidRPr="00B70382" w:rsidRDefault="7294801C" w:rsidP="00CB3BB3">
      <w:pPr>
        <w:pStyle w:val="Akapitzlist"/>
        <w:numPr>
          <w:ilvl w:val="0"/>
          <w:numId w:val="16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72EE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="001C72EE" w:rsidRPr="00B70382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:rsidR="00AB52E6" w:rsidRPr="00B70382" w:rsidRDefault="7294801C" w:rsidP="0FB8A649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:rsidR="00AB52E6" w:rsidRPr="00AB52E6" w:rsidRDefault="7294801C" w:rsidP="0FB8A649">
      <w:pPr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STUDIA DRUGIEGO STOPNIA STACJONARNE</w:t>
      </w:r>
      <w:r w:rsidR="00AB52E6">
        <w:br/>
      </w:r>
      <w:r w:rsidRPr="0FB8A64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I NIESTACJONARNE</w:t>
      </w:r>
      <w:r w:rsidRPr="0FB8A64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52E6" w:rsidRPr="00B70382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Studia przeznaczone dla absolwentów kierunku wychowanie fizyczne studiów pierwszego stopnia z uprawnieniami pedagogicznymi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CB3BB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Postępowanie kwalifikacyjne obejmuje: </w:t>
      </w:r>
    </w:p>
    <w:p w:rsidR="00AB52E6" w:rsidRPr="00B70382" w:rsidRDefault="7294801C" w:rsidP="00CB3BB3">
      <w:pPr>
        <w:pStyle w:val="Akapitzlist"/>
        <w:numPr>
          <w:ilvl w:val="0"/>
          <w:numId w:val="2"/>
        </w:numPr>
        <w:spacing w:line="36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konkurs ocen na dyplomie ukończenia studiów pierwszego stopnia,  </w:t>
      </w:r>
    </w:p>
    <w:p w:rsidR="00AB52E6" w:rsidRPr="00B70382" w:rsidRDefault="7294801C" w:rsidP="00CB3BB3">
      <w:pPr>
        <w:pStyle w:val="Akapitzlist"/>
        <w:numPr>
          <w:ilvl w:val="0"/>
          <w:numId w:val="1"/>
        </w:numPr>
        <w:spacing w:line="360" w:lineRule="auto"/>
        <w:jc w:val="both"/>
        <w:rPr>
          <w:rFonts w:eastAsiaTheme="minorEastAsia"/>
          <w:color w:val="000000" w:themeColor="text1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konkurs średniej ocen z toku studiów pierwszego stopnia.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O przyjęciu kandydata decydować będzie w pierwszej kolejności ocena na dyplomie ukończenia studiów pierwszego stopnia, w drugiej kolejności średnia ocen z toku studiów potwierdzona przez BOS macierzystej uczelni.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Kandydat uzyskuje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dodatkowo: 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za pracę w charakterze nauczyciela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15 pkt.,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za pracę w charakterze instruktora, trenera sportu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 (punkty przydziela się na podstawie zaświadczenia wydanego przez pracodawcę, odpisu dyplomu lub dokumentu potwierdzającego uprawnienia).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– sportowcy posiadający klasę mistrzowską legitymujący się zaświadczeniem potwierdzającym posiadaną klasę mistrzowską uzyskują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30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20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II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Kandydaci legitymujący się młodzieżową klasą sportową otrzymują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5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Kandydaci reprezentujący formy aktywności fizycznej spoza systemu sportu kwalifikowanego, otrzymują dodatkowe punkty za legitymowanie się osiągnięciami:</w:t>
      </w:r>
    </w:p>
    <w:p w:rsidR="00AB52E6" w:rsidRPr="00B70382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na poziomie Mistrzostw Polski, Mistrzostw Europy, Mistrzostw Świata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dodatkowo 20 pkt. </w:t>
      </w:r>
    </w:p>
    <w:p w:rsidR="00AB52E6" w:rsidRPr="00B70382" w:rsidRDefault="7294801C" w:rsidP="00CB3BB3">
      <w:pPr>
        <w:pStyle w:val="Akapitzlist"/>
        <w:numPr>
          <w:ilvl w:val="0"/>
          <w:numId w:val="17"/>
        </w:numPr>
        <w:spacing w:line="360" w:lineRule="auto"/>
        <w:jc w:val="both"/>
        <w:rPr>
          <w:rFonts w:eastAsiaTheme="minorEastAsia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na poziomie ogólnopolskim: konkursy, imprezy sportowe – 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</w:rPr>
        <w:t>dodatkowo 10 pkt.</w:t>
      </w: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72EE" w:rsidRPr="00B70382" w:rsidRDefault="001C72EE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>Uwaga! W dniu dostarczenia dokumentów należy posiadać zaświadczenie od lekarza medycyny pracy o braku przeciwwskazań  do studiowania na kierunku wychowanie fizyczne.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 </w:t>
      </w:r>
    </w:p>
    <w:p w:rsidR="00AB52E6" w:rsidRPr="00B70382" w:rsidRDefault="7294801C" w:rsidP="00E0157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0382">
        <w:rPr>
          <w:rFonts w:ascii="Times New Roman" w:eastAsia="Times New Roman" w:hAnsi="Times New Roman" w:cs="Times New Roman"/>
          <w:sz w:val="24"/>
          <w:szCs w:val="24"/>
        </w:rPr>
        <w:t xml:space="preserve">Uwaga! Kandydat ubiegających się o przyjęcie na I rok studiów musi posiadać umiejętność pływania (pisemne oświadczenie o posiadaniu umiejętności pływania). </w:t>
      </w:r>
    </w:p>
    <w:p w:rsidR="00AB52E6" w:rsidRPr="00AB52E6" w:rsidRDefault="00FB7466" w:rsidP="00CA33F7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5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BEZPIECZEŃSTWO I HIGIENA PRACY</w:t>
      </w:r>
    </w:p>
    <w:p w:rsidR="00AB52E6" w:rsidRPr="00AB52E6" w:rsidRDefault="00AB52E6" w:rsidP="00CA33F7">
      <w:pPr>
        <w:spacing w:before="240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CA33F7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CA33F7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CA33F7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:rsidR="00AB52E6" w:rsidRPr="00B70382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 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AB52E6" w:rsidRPr="00AB52E6" w:rsidRDefault="00FB7466" w:rsidP="00383A99">
      <w:pPr>
        <w:tabs>
          <w:tab w:val="left" w:pos="540"/>
        </w:tabs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6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INŻYNIERIA TECHNICZNO-INFORMATYCZNA</w:t>
      </w:r>
    </w:p>
    <w:p w:rsidR="00AB52E6" w:rsidRPr="00AB52E6" w:rsidRDefault="00AB52E6" w:rsidP="00383A99">
      <w:pPr>
        <w:spacing w:before="24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B70382" w:rsidRDefault="00AB52E6" w:rsidP="00383A99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lastRenderedPageBreak/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94234D" w:rsidRPr="00B70382" w:rsidRDefault="00AB52E6" w:rsidP="00383A99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(punktów) uzyskanej z części pisemnej na egzaminie maturalnym („nowa matura”, matura międzynarodowa) lub na egzaminie dojrzałości („stara matura”)</w:t>
      </w:r>
      <w:r w:rsidR="0094234D"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</w:t>
      </w:r>
      <w:r w:rsidR="0094234D"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oceny uzyskanej z egzaminu zawodowego.</w:t>
      </w:r>
    </w:p>
    <w:p w:rsidR="00AB52E6" w:rsidRPr="00B70382" w:rsidRDefault="00AB52E6" w:rsidP="00C56A57">
      <w:pPr>
        <w:tabs>
          <w:tab w:val="left" w:pos="-142"/>
          <w:tab w:val="left" w:pos="142"/>
          <w:tab w:val="left" w:pos="284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Ocenom ze świadectwa dojrzałości uwzględnianym w procesie kwalifikacji przyznaje się liczbę punktów wg § 3 Uchwały</w:t>
      </w:r>
      <w:r w:rsidR="00C56A57"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AB52E6" w:rsidRPr="00B70382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astronomię),chemię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B70382" w:rsidRDefault="00AB52E6" w:rsidP="00AB52E6">
      <w:pPr>
        <w:tabs>
          <w:tab w:val="left" w:pos="0"/>
        </w:tabs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AB52E6" w:rsidRPr="00AB52E6" w:rsidRDefault="00AB52E6" w:rsidP="00AB52E6">
      <w:pPr>
        <w:spacing w:before="120"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AB52E6" w:rsidRPr="00AB52E6" w:rsidRDefault="00AB52E6" w:rsidP="00AB52E6">
      <w:pPr>
        <w:spacing w:after="12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STACJONARNE 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:rsidR="00AB52E6" w:rsidRPr="00B70382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</w:p>
    <w:p w:rsidR="003F2636" w:rsidRPr="00B70382" w:rsidRDefault="003F2636" w:rsidP="00020913">
      <w:pPr>
        <w:numPr>
          <w:ilvl w:val="0"/>
          <w:numId w:val="6"/>
        </w:numPr>
        <w:tabs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Studia przeznaczone dla absolwentów studiów wyższych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kierunku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inżynieria techniczno-informatyczna oraz kierunków transport, technologia drewna, technika rolnicza i leśna, papiernictwo i poligrafia, oceanotechnika, metalurgia, mechatronika, mechanika i budowa maszyn, lotnictwo i kosmonautyka, leśnictwo, inżynieria materiałowa, inżynieria biomedyczna, inżynieria bezpieczeństwa, informatyka inżynierska, automatyka i robotyka, bezpieczeństwo i higiena pracy.</w:t>
      </w:r>
    </w:p>
    <w:p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:rsidR="00AB52E6" w:rsidRPr="00B70382" w:rsidRDefault="00AB52E6" w:rsidP="00020913">
      <w:pPr>
        <w:numPr>
          <w:ilvl w:val="0"/>
          <w:numId w:val="6"/>
        </w:numPr>
        <w:tabs>
          <w:tab w:val="left" w:pos="142"/>
          <w:tab w:val="left" w:pos="284"/>
        </w:tabs>
        <w:suppressAutoHyphens/>
        <w:spacing w:after="120" w:line="240" w:lineRule="auto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przeznaczone dla absolwentów studiów wyższych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kierunków innych niż wymienione w pkt. 1.</w:t>
      </w:r>
    </w:p>
    <w:p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kandydatów na I rok studiów odbywać się będzie na podstawie wyniku egzaminu pisemnego (test z zakresu modułów podstawowych właściwych dla studiów inżynierskich kierunku inżynieria techniczno-informatyczna).</w:t>
      </w:r>
    </w:p>
    <w:p w:rsidR="00AB52E6" w:rsidRPr="00B70382" w:rsidRDefault="00AB52E6" w:rsidP="00C56A57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(test) można uzyskać maksymalnie 50 punktów.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Egzamin wstępny jest zdany, jeżeli kandydat uzyskał minimum 30 punktów.</w:t>
      </w:r>
    </w:p>
    <w:p w:rsidR="00AB52E6" w:rsidRPr="00B70382" w:rsidRDefault="00AB52E6" w:rsidP="00C56A5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Uwaga: Do egzaminu mogą również przystąpić kandydaci, którzy ukończyli studia wyższe na   kierunku edukacja techniczno-informatyczna (wychowanie techniczne),  ale uzyskana ocena na dyplomie nie gwarantuje, w ich przekonaniu, przyjęcia na studia drugiego stopnia na podstawie oceny na dyplomie.</w:t>
      </w:r>
    </w:p>
    <w:p w:rsidR="00AB52E6" w:rsidRPr="00AB52E6" w:rsidRDefault="00AB52E6" w:rsidP="00AB52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:rsidR="00AB52E6" w:rsidRPr="00AB52E6" w:rsidRDefault="00FB7466" w:rsidP="007A59AB">
      <w:pPr>
        <w:spacing w:before="24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7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FIZYKA</w:t>
      </w:r>
    </w:p>
    <w:p w:rsidR="00AB52E6" w:rsidRPr="00AB52E6" w:rsidRDefault="00AB52E6" w:rsidP="007A59AB">
      <w:pPr>
        <w:spacing w:before="24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:rsidR="00AB52E6" w:rsidRPr="00B70382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B70382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B70382" w:rsidRP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B70382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</w:t>
      </w:r>
    </w:p>
    <w:p w:rsidR="00AB52E6" w:rsidRPr="00AB52E6" w:rsidRDefault="00AB52E6" w:rsidP="00AB52E6">
      <w:pPr>
        <w:spacing w:before="120" w:after="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:rsidR="00AB52E6" w:rsidRPr="00B70382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Studia przeznaczone dla absolwentów studiów wyższych kierunku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fizyka. </w:t>
      </w:r>
    </w:p>
    <w:p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 średnia ocen z toku studiów potwierdzona zaświadczeniem wydanym przez dziekanat macierzystej uczelni.</w:t>
      </w:r>
    </w:p>
    <w:p w:rsidR="00AB52E6" w:rsidRPr="00B70382" w:rsidRDefault="00AB52E6" w:rsidP="00A417B7">
      <w:pPr>
        <w:numPr>
          <w:ilvl w:val="0"/>
          <w:numId w:val="8"/>
        </w:numPr>
        <w:tabs>
          <w:tab w:val="left" w:pos="360"/>
        </w:tabs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Studia przeznaczone dla absolwentów studiów wyższych kierunków</w:t>
      </w:r>
      <w:r w:rsidRPr="00B7038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innych niż fizyka.</w:t>
      </w:r>
    </w:p>
    <w:p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Przyjęcie kandydatów na I rok studiów odbywać się będzie na podstawie wyniku egzaminu pisemnego</w:t>
      </w:r>
      <w:r w:rsidRPr="00B70382">
        <w:rPr>
          <w:rFonts w:ascii="Times New Roman" w:eastAsia="Times New Roman" w:hAnsi="Times New Roman" w:cs="Times New Roman"/>
          <w:bCs/>
          <w:strike/>
          <w:sz w:val="24"/>
          <w:szCs w:val="24"/>
          <w:lang w:eastAsia="pl-PL"/>
        </w:rPr>
        <w:t>.</w:t>
      </w:r>
      <w:r w:rsidRPr="00B703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(test z zakresu modułów zajęć podstawowych właściwych dla studiów licencjackich kierunku fizyka).</w:t>
      </w:r>
    </w:p>
    <w:p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egzamin pisemny (test) można uzyskać maksymalnie 50 punktów. </w:t>
      </w:r>
    </w:p>
    <w:p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Egzamin wstępny jest zdany, jeśli kandydat uzyskał minimum 30 punktów.</w:t>
      </w:r>
    </w:p>
    <w:p w:rsidR="00AB52E6" w:rsidRPr="00B70382" w:rsidRDefault="00AB52E6" w:rsidP="00A417B7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Do egzaminu mogą również przystąpić kandydaci, którzy ukończyli studia wyższe na kierunku fizyka, ale uzyskana ocena na dyplomie nie gwarantuje, w ich przekonaniu, przyjęcia na studia drugiego stopnia</w:t>
      </w:r>
      <w:r w:rsidRPr="00B70382">
        <w:rPr>
          <w:rFonts w:ascii="Times New Roman" w:eastAsia="Times New Roman" w:hAnsi="Times New Roman" w:cs="Times New Roman"/>
          <w:strike/>
          <w:color w:val="FF0000"/>
          <w:sz w:val="24"/>
          <w:szCs w:val="24"/>
          <w:lang w:eastAsia="pl-PL"/>
        </w:rPr>
        <w:t xml:space="preserve">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na jej podstawie.</w:t>
      </w:r>
    </w:p>
    <w:p w:rsidR="00AB52E6" w:rsidRPr="00AB52E6" w:rsidRDefault="00AB52E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</w:p>
    <w:p w:rsidR="00AB52E6" w:rsidRPr="00AB52E6" w:rsidRDefault="00FB7466" w:rsidP="00AB52E6">
      <w:pPr>
        <w:tabs>
          <w:tab w:val="left" w:pos="36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lastRenderedPageBreak/>
        <w:t>8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INFORMATYKA</w:t>
      </w:r>
    </w:p>
    <w:p w:rsidR="00AB52E6" w:rsidRPr="00AB52E6" w:rsidRDefault="00AB52E6" w:rsidP="00AB52E6">
      <w:pPr>
        <w:tabs>
          <w:tab w:val="left" w:pos="360"/>
        </w:tabs>
        <w:spacing w:before="120" w:after="0"/>
        <w:ind w:left="284"/>
        <w:jc w:val="center"/>
        <w:rPr>
          <w:rFonts w:ascii="Times New Roman" w:eastAsia="Times New Roman" w:hAnsi="Times New Roman" w:cs="Times New Roman"/>
          <w:b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3,5–letnie studia inżynierskie</w:t>
      </w:r>
    </w:p>
    <w:p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B70382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Default="00AB52E6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B70382" w:rsidRDefault="00B70382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0382" w:rsidRPr="00B70382" w:rsidRDefault="00B70382" w:rsidP="00AB52E6">
      <w:pPr>
        <w:spacing w:before="120"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AB52E6" w:rsidRDefault="00AB52E6" w:rsidP="00AB52E6">
      <w:pPr>
        <w:spacing w:before="120" w:after="0"/>
        <w:rPr>
          <w:rFonts w:ascii="Times New Roman" w:eastAsia="Times New Roman" w:hAnsi="Times New Roman" w:cs="Times New Roman"/>
          <w:szCs w:val="24"/>
          <w:lang w:eastAsia="pl-PL"/>
        </w:rPr>
      </w:pPr>
    </w:p>
    <w:p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:rsidR="00AB52E6" w:rsidRPr="00AB52E6" w:rsidRDefault="00AB52E6" w:rsidP="00AB52E6">
      <w:pPr>
        <w:tabs>
          <w:tab w:val="left" w:pos="360"/>
        </w:tabs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na egzaminie maturalnym („nowa matura”, matura międzynarodowa) lub na egzaminie dojrzałości („stara matura”). Ocenom ze świadectwa dojrzałości uwzględnianym 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procesie kwalifikacji przyznaje się liczbę punktów wg § 2 ust. 1 Uchwały. </w:t>
      </w:r>
    </w:p>
    <w:p w:rsidR="00AB52E6" w:rsidRPr="00B70382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zdawał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Pr="00AB52E6" w:rsidRDefault="00AB52E6" w:rsidP="00B70382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lastRenderedPageBreak/>
        <w:t>STUDIA DRUGIEGO STOPNIA: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STACJONARNE 1,5 roczne magisterskie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NIESTACJONARNE 2 letnie magisterskie</w:t>
      </w:r>
    </w:p>
    <w:p w:rsidR="00AB52E6" w:rsidRPr="00AB52E6" w:rsidRDefault="00AB52E6" w:rsidP="0058029D">
      <w:pPr>
        <w:spacing w:before="120" w:after="0"/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</w:p>
    <w:p w:rsidR="00C147AA" w:rsidRPr="0058029D" w:rsidRDefault="00C147AA" w:rsidP="0058029D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B70382">
        <w:rPr>
          <w:rFonts w:ascii="Times New Roman" w:hAnsi="Times New Roman" w:cs="Times New Roman"/>
          <w:sz w:val="24"/>
          <w:szCs w:val="24"/>
        </w:rPr>
        <w:t xml:space="preserve">Studia przeznaczone dla absolwentów studiów inżynierskich kierunków </w:t>
      </w:r>
      <w:r w:rsidR="0058029D" w:rsidRPr="00B70382">
        <w:rPr>
          <w:rFonts w:ascii="Times New Roman" w:hAnsi="Times New Roman" w:cs="Times New Roman"/>
          <w:b/>
          <w:sz w:val="24"/>
          <w:szCs w:val="24"/>
        </w:rPr>
        <w:t xml:space="preserve">informatyka, teleinformatyka, informatyka stosowana, telekomunikacja, elektronika </w:t>
      </w:r>
      <w:r w:rsidRPr="00B70382">
        <w:rPr>
          <w:rFonts w:ascii="Times New Roman" w:hAnsi="Times New Roman" w:cs="Times New Roman"/>
          <w:b/>
          <w:sz w:val="24"/>
          <w:szCs w:val="24"/>
        </w:rPr>
        <w:t>i telekomunikacja, elektronika, informatyka i ekonometria, grafika komputerowa.</w:t>
      </w:r>
      <w:r w:rsidRPr="00B70382">
        <w:rPr>
          <w:rFonts w:ascii="Times New Roman" w:hAnsi="Times New Roman" w:cs="Times New Roman"/>
          <w:b/>
          <w:sz w:val="24"/>
          <w:szCs w:val="24"/>
        </w:rPr>
        <w:br/>
      </w:r>
      <w:r w:rsidRPr="00B70382">
        <w:rPr>
          <w:rFonts w:ascii="Times New Roman" w:hAnsi="Times New Roman" w:cs="Times New Roman"/>
          <w:sz w:val="24"/>
          <w:szCs w:val="24"/>
        </w:rPr>
        <w:t>O przyjęciu na studia decydować będzie w pierwszej kolejności ocena na dyplomie</w:t>
      </w:r>
      <w:r w:rsidRPr="00B70382">
        <w:rPr>
          <w:rFonts w:ascii="Times New Roman" w:hAnsi="Times New Roman" w:cs="Times New Roman"/>
          <w:sz w:val="24"/>
          <w:szCs w:val="24"/>
        </w:rPr>
        <w:br/>
        <w:t>ukończenia studiów pierwszego stopnia, w drugiej kolejności średnia ocen z toku studiów potwierdzona zaświadczeniem wydanym przez dziekanat macierzystej uczelni</w:t>
      </w:r>
      <w:r w:rsidRPr="0058029D">
        <w:rPr>
          <w:rFonts w:ascii="Times New Roman" w:hAnsi="Times New Roman" w:cs="Times New Roman"/>
        </w:rPr>
        <w:t>.</w:t>
      </w:r>
    </w:p>
    <w:p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2636" w:rsidRPr="00B70382" w:rsidRDefault="003F2636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AB52E6" w:rsidRPr="00AB52E6" w:rsidRDefault="003E6F13" w:rsidP="0058029D">
      <w:pPr>
        <w:tabs>
          <w:tab w:val="left" w:pos="540"/>
        </w:tabs>
        <w:suppressAutoHyphens/>
        <w:spacing w:before="240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9</w:t>
      </w:r>
      <w:r w:rsidR="00AB52E6" w:rsidRPr="00AB52E6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. INŻYNIERIA MATERIAŁOWA </w:t>
      </w:r>
    </w:p>
    <w:p w:rsidR="00AB52E6" w:rsidRPr="00AB52E6" w:rsidRDefault="00AB52E6" w:rsidP="0058029D">
      <w:pPr>
        <w:spacing w:before="240"/>
        <w:ind w:left="284" w:firstLine="76"/>
        <w:jc w:val="center"/>
        <w:rPr>
          <w:rFonts w:ascii="Times New Roman" w:eastAsia="Times New Roman" w:hAnsi="Times New Roman" w:cs="Times New Roman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</w:t>
      </w:r>
      <w:r w:rsidR="00A2306F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IERWSZEGO STOPNIA STACJONARNE </w:t>
      </w:r>
    </w:p>
    <w:p w:rsidR="00AB52E6" w:rsidRPr="00AB52E6" w:rsidRDefault="00AB52E6" w:rsidP="00AB52E6">
      <w:pPr>
        <w:spacing w:before="120" w:after="0"/>
        <w:ind w:left="284" w:firstLine="76"/>
        <w:jc w:val="center"/>
        <w:rPr>
          <w:rFonts w:ascii="Times New Roman" w:eastAsia="Times New Roman" w:hAnsi="Times New Roman" w:cs="Times New Roman"/>
          <w:b/>
          <w:sz w:val="32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58029D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i/>
          <w:lang w:eastAsia="pl-PL"/>
        </w:rPr>
        <w:t xml:space="preserve">Kandydaci z „nową maturą”, kandydaci z dyplomem matury międzynarodowej oraz kandydaci </w:t>
      </w:r>
      <w:r w:rsidRPr="0058029D">
        <w:rPr>
          <w:rFonts w:ascii="Times New Roman" w:eastAsia="Times New Roman" w:hAnsi="Times New Roman" w:cs="Times New Roman"/>
          <w:i/>
          <w:lang w:eastAsia="pl-PL"/>
        </w:rPr>
        <w:br/>
        <w:t>ze „starą maturą”:</w:t>
      </w:r>
    </w:p>
    <w:p w:rsidR="003F2636" w:rsidRPr="0058029D" w:rsidRDefault="00AB52E6" w:rsidP="0058029D">
      <w:pPr>
        <w:spacing w:before="100" w:beforeAutospacing="1" w:after="119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 xml:space="preserve">Przyjęcie kandydatów na I rok studiów odbywać się będzie na podstawie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 xml:space="preserve">rankingu średniej ocen </w:t>
      </w:r>
      <w:r w:rsidRPr="0058029D">
        <w:rPr>
          <w:rFonts w:ascii="Times New Roman" w:eastAsia="Times New Roman" w:hAnsi="Times New Roman" w:cs="Times New Roman"/>
          <w:lang w:eastAsia="pl-PL"/>
        </w:rPr>
        <w:t>(punktów) uzyskanej z części pisemnej na egzaminie maturalnym („nowa matura”, matura międzynarodowa) lub na egzaminie dojrzałości („stara matura”)</w:t>
      </w:r>
      <w:r w:rsidR="003F2636" w:rsidRPr="0058029D">
        <w:rPr>
          <w:rFonts w:ascii="Times New Roman" w:eastAsia="Times New Roman" w:hAnsi="Times New Roman" w:cs="Times New Roman"/>
          <w:lang w:eastAsia="pl-PL"/>
        </w:rPr>
        <w:t xml:space="preserve"> i </w:t>
      </w:r>
      <w:r w:rsidR="003F2636" w:rsidRPr="0058029D">
        <w:rPr>
          <w:rFonts w:ascii="Times New Roman" w:eastAsia="Times New Roman" w:hAnsi="Times New Roman" w:cs="Times New Roman"/>
          <w:b/>
          <w:lang w:eastAsia="pl-PL"/>
        </w:rPr>
        <w:t>oceny uzyskanej z egzaminu zawodowego.</w:t>
      </w:r>
    </w:p>
    <w:p w:rsidR="00AB52E6" w:rsidRPr="0058029D" w:rsidRDefault="00AB52E6" w:rsidP="0058029D">
      <w:pPr>
        <w:tabs>
          <w:tab w:val="left" w:pos="-142"/>
        </w:tabs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58029D">
        <w:rPr>
          <w:rFonts w:ascii="Times New Roman" w:eastAsia="Times New Roman" w:hAnsi="Times New Roman" w:cs="Times New Roman"/>
          <w:color w:val="000000"/>
          <w:lang w:eastAsia="pl-PL"/>
        </w:rPr>
        <w:t xml:space="preserve">Ocenom ze świadectwa dojrzałości uwzględnianym w procesie kwalifikacji przyznaje się liczbę punktów wg § 3 Uchwały. </w:t>
      </w:r>
    </w:p>
    <w:p w:rsidR="00AB52E6" w:rsidRPr="0058029D" w:rsidRDefault="00AB52E6" w:rsidP="00AB52E6">
      <w:pPr>
        <w:spacing w:after="24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 xml:space="preserve">Jeżeli kandydat na egzaminie maturalnym lub na egzaminie dojrzałości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>zdawał matematykę*, fizykę (fizykę i astronomię), chemię lub informatykę</w:t>
      </w:r>
      <w:r w:rsidRPr="0058029D">
        <w:rPr>
          <w:rFonts w:ascii="Times New Roman" w:eastAsia="Times New Roman" w:hAnsi="Times New Roman" w:cs="Times New Roman"/>
          <w:lang w:eastAsia="pl-PL"/>
        </w:rPr>
        <w:t xml:space="preserve"> to liczbę przyznanych punktów za wymienione przedmioty </w:t>
      </w:r>
      <w:r w:rsidRPr="0058029D">
        <w:rPr>
          <w:rFonts w:ascii="Times New Roman" w:eastAsia="Times New Roman" w:hAnsi="Times New Roman" w:cs="Times New Roman"/>
          <w:b/>
          <w:lang w:eastAsia="pl-PL"/>
        </w:rPr>
        <w:t>podwyższa się o 20%.</w:t>
      </w:r>
    </w:p>
    <w:p w:rsidR="00AB52E6" w:rsidRPr="0058029D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lang w:eastAsia="pl-PL"/>
        </w:rPr>
      </w:pPr>
      <w:r w:rsidRPr="0058029D">
        <w:rPr>
          <w:rFonts w:ascii="Times New Roman" w:eastAsia="Times New Roman" w:hAnsi="Times New Roman" w:cs="Times New Roman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AB52E6" w:rsidRPr="00AB52E6" w:rsidRDefault="00AB52E6" w:rsidP="00AB52E6">
      <w:pPr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AB52E6" w:rsidRDefault="00AB52E6" w:rsidP="00AB52E6">
      <w:pPr>
        <w:suppressAutoHyphens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 xml:space="preserve">STUDIA DRUGIEGO STOPNIA STACJONARNE 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1,5-roczne studia magisterskie</w:t>
      </w:r>
    </w:p>
    <w:p w:rsidR="00AB52E6" w:rsidRPr="00AB52E6" w:rsidRDefault="00AB52E6" w:rsidP="00AB52E6">
      <w:pPr>
        <w:suppressAutoHyphens/>
        <w:spacing w:after="0" w:line="48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</w:p>
    <w:p w:rsidR="003F2636" w:rsidRPr="00B70382" w:rsidRDefault="003F263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1) Studia przeznaczone dla absolwentów studiów wyższych kierunku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inżynieria materiałowa oraz kierunków pokrewnych tj.: materiałoznawstwo, inżynieria biomedyczna, inżynieria mechaniczna, inżynieria środowiska, inżynieria techniczno-informatyczna, mechanika i budowa maszyn, mechatronika, metalurgia, inżynieria chemiczna i procesowa, technologia chemiczna, technologia procesów chemicznych.</w:t>
      </w:r>
    </w:p>
    <w:p w:rsidR="00AB52E6" w:rsidRPr="00B70382" w:rsidRDefault="00AB52E6" w:rsidP="00B7038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>O przyjęciu na studia decydować będzie w pierwszej kolejności ocena na dyplomie ukończenia studiów wyższych, w drugiej kolejności średnia ocen z toku studiów potwierdzona przez dziekanat macierzystej uczelni.</w:t>
      </w:r>
    </w:p>
    <w:p w:rsidR="00AB52E6" w:rsidRPr="00B70382" w:rsidRDefault="00AB52E6" w:rsidP="00B70382">
      <w:pPr>
        <w:suppressAutoHyphens/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Studia 1,5 przeznaczone dla absolwentów studiów wyższych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kierunków innych niż wymienione w pkt.1 </w:t>
      </w:r>
    </w:p>
    <w:p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B52E6" w:rsidRPr="00B70382" w:rsidRDefault="00AB52E6" w:rsidP="00B70382">
      <w:p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>Przyjęcie kandydatów na I rok studiów odbywać się będzie na podstawie wyniku egzaminu pisemnego test z zakresu modułów podstawowych właściwych dla studiów inżynierskich kierunku inżynieria materiałowa).</w:t>
      </w:r>
    </w:p>
    <w:p w:rsidR="00AB52E6" w:rsidRPr="00B70382" w:rsidRDefault="00AB52E6" w:rsidP="00B70382">
      <w:pPr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52E6" w:rsidRPr="00B70382" w:rsidRDefault="00AB52E6" w:rsidP="00B7038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 egzamin pisemny (test) można uzyskać maksymalnie 50 punktów. Egzamin wstępny jest zdany, jeśli kandydat uzyskał minimum 30 punktów. </w:t>
      </w:r>
    </w:p>
    <w:p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</w:pPr>
    </w:p>
    <w:p w:rsidR="00AB52E6" w:rsidRPr="00AB52E6" w:rsidRDefault="00AB52E6" w:rsidP="00AB52E6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1</w:t>
      </w:r>
      <w:r w:rsidR="003E6F13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0</w:t>
      </w:r>
      <w:r w:rsidRPr="00AB52E6">
        <w:rPr>
          <w:rFonts w:ascii="Times New Roman" w:eastAsia="Times New Roman" w:hAnsi="Times New Roman" w:cs="Times New Roman"/>
          <w:b/>
          <w:smallCaps/>
          <w:sz w:val="32"/>
          <w:szCs w:val="32"/>
          <w:lang w:eastAsia="ar-SA"/>
        </w:rPr>
        <w:t>. MATEMATYKA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podwyższa się o 20%.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>* kandydatom zdającym egzamin maturalny od roku 2010, liczbę przyznanych punktów za matematykę podwyższa się o 20% wyłącznie w przypadku matematyki zdawanej na poziomie rozszerzonym.</w:t>
      </w:r>
    </w:p>
    <w:p w:rsidR="00AB52E6" w:rsidRDefault="00AB52E6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B70382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B70382" w:rsidRPr="00AB52E6" w:rsidRDefault="00B70382" w:rsidP="00AB52E6">
      <w:pPr>
        <w:spacing w:before="120" w:after="0" w:line="240" w:lineRule="auto"/>
        <w:ind w:left="72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9D2F98" w:rsidRDefault="00AB52E6" w:rsidP="009D2F98">
      <w:pPr>
        <w:spacing w:before="240" w:after="0"/>
        <w:ind w:left="357"/>
        <w:jc w:val="center"/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DRUGIEGO STOPNIA </w:t>
      </w:r>
      <w:r w:rsidR="009D2F98">
        <w:rPr>
          <w:rFonts w:ascii="Times New Roman" w:eastAsia="Times New Roman" w:hAnsi="Times New Roman" w:cs="Times New Roman"/>
          <w:b/>
          <w:sz w:val="28"/>
          <w:szCs w:val="24"/>
          <w:u w:val="single"/>
          <w:lang w:eastAsia="pl-PL"/>
        </w:rPr>
        <w:t xml:space="preserve">STACJONARNE </w:t>
      </w:r>
    </w:p>
    <w:p w:rsidR="004E3F67" w:rsidRPr="004E3F67" w:rsidRDefault="004E3F67" w:rsidP="004E3F67">
      <w:pPr>
        <w:numPr>
          <w:ilvl w:val="0"/>
          <w:numId w:val="18"/>
        </w:numPr>
        <w:spacing w:before="240" w:after="0" w:line="259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Absolwenci studiów wyższych kierunku</w:t>
      </w:r>
      <w:r w:rsidRPr="004E3F6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matematyka.</w:t>
      </w: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4E3F67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O przyjęciu na studia decydować będzie w pierwszej kolejności ocena na dyplomie ukończenia studiów wyższych, w drugiej kolejności</w:t>
      </w:r>
      <w:r w:rsidRPr="004E3F6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4E3F67">
        <w:rPr>
          <w:rFonts w:ascii="Times New Roman" w:eastAsia="Times New Roman" w:hAnsi="Times New Roman" w:cs="Times New Roman"/>
          <w:sz w:val="24"/>
          <w:szCs w:val="24"/>
          <w:lang w:eastAsia="pl-PL"/>
        </w:rPr>
        <w:t>średnia ocen z toku studiów potwierdzona zaświadczeniem wydanym przez dziekanat macierzystej uczelni.</w:t>
      </w:r>
    </w:p>
    <w:p w:rsidR="004E3F67" w:rsidRPr="004E3F67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E3F67" w:rsidRPr="004E3F67" w:rsidRDefault="004E3F67" w:rsidP="004E3F67">
      <w:pPr>
        <w:numPr>
          <w:ilvl w:val="0"/>
          <w:numId w:val="18"/>
        </w:numPr>
        <w:suppressAutoHyphens/>
        <w:spacing w:before="120"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E3F6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Absolwenci studiów wyższych</w:t>
      </w: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 </w:t>
      </w:r>
      <w:r w:rsidRPr="004E3F67">
        <w:rPr>
          <w:rFonts w:ascii="Times New Roman" w:eastAsia="Times New Roman" w:hAnsi="Times New Roman" w:cs="Times New Roman"/>
          <w:sz w:val="24"/>
          <w:szCs w:val="20"/>
          <w:lang w:eastAsia="pl-PL"/>
        </w:rPr>
        <w:t>kierunków</w:t>
      </w:r>
      <w:r w:rsidRPr="004E3F6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innych niż matematyka.</w:t>
      </w:r>
    </w:p>
    <w:p w:rsidR="00AB52E6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Przyjęcie kandydatów na I rok studiów odbywać się będzie na podstawie wyniku egzaminu pisemnego (z zakresu</w:t>
      </w:r>
      <w:r w:rsidRPr="004E3F67">
        <w:rPr>
          <w:rFonts w:ascii="Times New Roman" w:eastAsia="Times New Roman" w:hAnsi="Times New Roman" w:cs="Times New Roman"/>
          <w:bCs/>
          <w:color w:val="FF0000"/>
          <w:sz w:val="24"/>
          <w:szCs w:val="20"/>
          <w:lang w:eastAsia="pl-PL"/>
        </w:rPr>
        <w:t xml:space="preserve"> </w:t>
      </w:r>
      <w:r w:rsidRPr="004E3F67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przedmiotów podstawowych właściwych dla studiów licencjackich</w:t>
      </w:r>
    </w:p>
    <w:p w:rsidR="004E3F67" w:rsidRPr="00AB52E6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>kierunku matematyka).</w:t>
      </w:r>
      <w:r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Za egzamin pisemny można uzyskać maksymalnie 50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punktów. Egzamin wstępny jest zdany, jeśli kandydat uzyskał minimum 30 punktów.</w:t>
      </w:r>
    </w:p>
    <w:p w:rsidR="004E3F67" w:rsidRPr="00AB52E6" w:rsidRDefault="004E3F67" w:rsidP="004E3F67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52E6">
        <w:rPr>
          <w:rFonts w:ascii="Times New Roman" w:eastAsia="Times New Roman" w:hAnsi="Times New Roman" w:cs="Times New Roman"/>
          <w:sz w:val="24"/>
          <w:szCs w:val="24"/>
          <w:lang w:eastAsia="pl-PL"/>
        </w:rPr>
        <w:t>Uwaga! Do egzaminu mogą również przystąpić kandydaci, którzy ukończyli studia wyższe na kierunku matematyka, ale uzyskana ocena na dyplomie nie gwarantuje, w ich przekonaniu, przyjęcia na studia drugiego stopnia na podstawie oceny na dyplomie.</w:t>
      </w:r>
    </w:p>
    <w:p w:rsidR="004E3F67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pl-PL"/>
        </w:rPr>
      </w:pPr>
    </w:p>
    <w:p w:rsidR="004E3F67" w:rsidRPr="00AB52E6" w:rsidRDefault="004E3F67" w:rsidP="004E3F67">
      <w:pPr>
        <w:tabs>
          <w:tab w:val="left" w:pos="540"/>
        </w:tabs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F269B" w:rsidRDefault="00EF269B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:rsidR="00AB52E6" w:rsidRPr="00AB52E6" w:rsidRDefault="003E6F13" w:rsidP="00B70382">
      <w:pPr>
        <w:tabs>
          <w:tab w:val="left" w:pos="360"/>
        </w:tabs>
        <w:spacing w:before="12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11</w:t>
      </w:r>
      <w:r w:rsidR="00AB52E6" w:rsidRPr="00AB52E6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. MECHATRONIKA</w:t>
      </w:r>
    </w:p>
    <w:p w:rsidR="00AB52E6" w:rsidRPr="00AB52E6" w:rsidRDefault="00AB52E6" w:rsidP="00B70382">
      <w:pPr>
        <w:spacing w:before="12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0382" w:rsidRPr="00B70382" w:rsidRDefault="00B70382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4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NIESTACJONARNE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4-letnie studia inżynierskie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międzynarodowej oraz kandydaci </w:t>
      </w:r>
      <w:r w:rsidRPr="00B70382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br/>
        <w:t>ze „starą maturą”:</w:t>
      </w:r>
    </w:p>
    <w:p w:rsidR="00AB52E6" w:rsidRPr="00B70382" w:rsidRDefault="00AB52E6" w:rsidP="00B70382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Przyjęcie kandydatów na I rok studiów odbywać się będzie na podstawie </w:t>
      </w:r>
      <w:r w:rsidRPr="00B703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rankingu średniej ocen </w:t>
      </w:r>
      <w:r w:rsidRPr="00B7038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kandydat na egzaminie maturalnym lub na egzaminie dojrzałości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zdawał matematykę*, fizykę (fizykę i astronomię) lub informatykę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podwyższa się o 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:rsidR="00AB52E6" w:rsidRPr="00B70382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* kandydatom zdającym egzamin maturalny od roku 2010, liczbę przyznanych punktów za matematykę podwyższa się o </w:t>
      </w:r>
      <w:r w:rsidRPr="00B70382">
        <w:rPr>
          <w:rFonts w:ascii="Times New Roman" w:eastAsia="Times New Roman" w:hAnsi="Times New Roman" w:cs="Times New Roman"/>
          <w:sz w:val="24"/>
          <w:szCs w:val="24"/>
          <w:u w:color="FF0000"/>
          <w:lang w:eastAsia="pl-PL"/>
        </w:rPr>
        <w:t>20%</w:t>
      </w:r>
      <w:r w:rsidRPr="00B7038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wyłącznie w przypadku matematyki zdawanej na poziomie rozszerzonym.</w:t>
      </w:r>
    </w:p>
    <w:p w:rsidR="00AB52E6" w:rsidRPr="00AB52E6" w:rsidRDefault="00AB52E6" w:rsidP="00AB52E6">
      <w:pPr>
        <w:spacing w:before="120" w:after="0"/>
        <w:jc w:val="both"/>
        <w:rPr>
          <w:rFonts w:ascii="Times New Roman" w:eastAsia="Times New Roman" w:hAnsi="Times New Roman" w:cs="Times New Roman"/>
          <w:szCs w:val="24"/>
          <w:lang w:eastAsia="pl-PL"/>
        </w:rPr>
      </w:pPr>
    </w:p>
    <w:p w:rsidR="00AB52E6" w:rsidRPr="00AB52E6" w:rsidRDefault="00AB52E6" w:rsidP="009426FD">
      <w:pPr>
        <w:spacing w:before="120" w:after="0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DRUGIEGO STOPNIA STACJONARNE I NIESTACJONARNE</w:t>
      </w:r>
    </w:p>
    <w:p w:rsidR="00AB52E6" w:rsidRPr="00AB52E6" w:rsidRDefault="00AB52E6" w:rsidP="00AB52E6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AB52E6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1,5 roczne studia magisterskie</w:t>
      </w:r>
    </w:p>
    <w:p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3CA1" w:rsidRDefault="002F3CA1" w:rsidP="002F3C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Studia przeznaczone są dla absolwentów studiów pierwszego stopnia kierunku </w:t>
      </w:r>
      <w:r>
        <w:rPr>
          <w:rFonts w:ascii="Times New Roman" w:hAnsi="Times New Roman" w:cs="Times New Roman"/>
          <w:b/>
          <w:sz w:val="24"/>
          <w:szCs w:val="24"/>
        </w:rPr>
        <w:t>mechatronika</w:t>
      </w:r>
      <w:r>
        <w:rPr>
          <w:rFonts w:ascii="Times New Roman" w:hAnsi="Times New Roman" w:cs="Times New Roman"/>
          <w:sz w:val="24"/>
          <w:szCs w:val="24"/>
        </w:rPr>
        <w:t xml:space="preserve"> lub </w:t>
      </w:r>
      <w:r>
        <w:rPr>
          <w:rFonts w:ascii="Times New Roman" w:hAnsi="Times New Roman" w:cs="Times New Roman"/>
          <w:b/>
          <w:sz w:val="24"/>
          <w:szCs w:val="24"/>
        </w:rPr>
        <w:t>automatyka i robotyka, elektronika i telekomunikacja, fizyka techniczna, mechanika i budowa maszyn, informatyka</w:t>
      </w:r>
      <w:r>
        <w:rPr>
          <w:rFonts w:ascii="Times New Roman" w:hAnsi="Times New Roman" w:cs="Times New Roman"/>
          <w:sz w:val="24"/>
          <w:szCs w:val="24"/>
        </w:rPr>
        <w:t xml:space="preserve"> i inne kierunki pokrewne.  </w:t>
      </w:r>
    </w:p>
    <w:p w:rsidR="009D2F98" w:rsidRPr="00B70382" w:rsidRDefault="002F3CA1" w:rsidP="00B7038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przyjęciu na studia decydować będzie w pierwszej kolejności ocena na dyplomie ukończenia studiów pierwszego stopnia, w drugiej kolejności średnia ocen z toku studiów potwierdzona zaświadczeniem wydanym przez dziekanat macierzystej uczelni. </w:t>
      </w:r>
    </w:p>
    <w:p w:rsidR="00F75E9D" w:rsidRDefault="00F75E9D" w:rsidP="00F75E9D">
      <w:pPr>
        <w:ind w:left="-142"/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</w:p>
    <w:p w:rsidR="00F75E9D" w:rsidRPr="00F75E9D" w:rsidRDefault="003E6F13" w:rsidP="00F75E9D">
      <w:pPr>
        <w:ind w:left="-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12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.</w:t>
      </w:r>
      <w:r w:rsidR="00F7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FIZYCZNE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PODSTAWY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RADIOTERAPII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I</w:t>
      </w:r>
      <w:r w:rsidR="009426FD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</w:t>
      </w:r>
      <w:r w:rsidR="00B70382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DIAGNOSTYKI </w:t>
      </w:r>
      <w:r w:rsidR="00571F97" w:rsidRPr="00604F2F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OBRAZOWEJ</w:t>
      </w:r>
      <w:r w:rsidR="00F75E9D"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profil praktyczny</w:t>
      </w:r>
      <w:r w:rsidR="009426FD" w:rsidRPr="00604F2F">
        <w:rPr>
          <w:rFonts w:ascii="Times New Roman" w:hAnsi="Times New Roman" w:cs="Times New Roman"/>
          <w:b/>
          <w:sz w:val="32"/>
          <w:szCs w:val="32"/>
        </w:rPr>
        <w:br/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  <w:r w:rsidR="009426FD" w:rsidRPr="00F75E9D">
        <w:rPr>
          <w:rFonts w:ascii="Times New Roman" w:hAnsi="Times New Roman" w:cs="Times New Roman"/>
          <w:b/>
          <w:sz w:val="28"/>
          <w:szCs w:val="28"/>
          <w:u w:val="single"/>
          <w:shd w:val="clear" w:color="auto" w:fill="FFFFFF"/>
        </w:rPr>
        <w:t xml:space="preserve">STUDIA PIERWSZEGO STOPNIA STACJONARNE </w:t>
      </w:r>
      <w:r w:rsidR="009426FD" w:rsidRPr="002C3A0B">
        <w:rPr>
          <w:rFonts w:ascii="Times New Roman" w:hAnsi="Times New Roman" w:cs="Times New Roman"/>
          <w:sz w:val="24"/>
          <w:szCs w:val="24"/>
        </w:rPr>
        <w:br/>
      </w:r>
    </w:p>
    <w:p w:rsidR="009D2F98" w:rsidRPr="00604F2F" w:rsidRDefault="009D2F98" w:rsidP="00F75E9D">
      <w:pPr>
        <w:ind w:left="-142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604F2F">
        <w:rPr>
          <w:rFonts w:ascii="Times New Roman" w:eastAsia="Calibri" w:hAnsi="Times New Roman" w:cs="Times New Roman"/>
          <w:i/>
          <w:sz w:val="24"/>
          <w:szCs w:val="24"/>
        </w:rPr>
        <w:lastRenderedPageBreak/>
        <w:t>Kandydaci z „nową maturą”, kandydaci z dyplomem matury międzynarodowej oraz kandydaci ze „starą maturą”:</w:t>
      </w:r>
    </w:p>
    <w:p w:rsidR="009D2F98" w:rsidRPr="00604F2F" w:rsidRDefault="009D2F98" w:rsidP="009D2F9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04F2F">
        <w:rPr>
          <w:rFonts w:ascii="Times New Roman" w:eastAsia="Calibri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Jeżeli kandydat na egzaminie maturalnym lub na egzaminie dojrzałości zdawał </w:t>
      </w:r>
      <w:r w:rsidRPr="00604F2F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604F2F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podstawowym</w:t>
      </w:r>
      <w:r w:rsidRPr="00604F2F">
        <w:rPr>
          <w:rFonts w:ascii="Times New Roman" w:eastAsia="Calibri" w:hAnsi="Times New Roman" w:cs="Times New Roman"/>
          <w:sz w:val="24"/>
          <w:szCs w:val="24"/>
        </w:rPr>
        <w:t xml:space="preserve"> (w części ustnej egzaminu), to liczbę przyznanych punktów za wymienione przedmioty podwyższa się o 20%. Jeżeli kandydat zdawał na egzaminie maturalnym lub na egzaminie dojrzałości zdawał </w:t>
      </w:r>
      <w:r w:rsidRPr="00604F2F">
        <w:rPr>
          <w:rFonts w:ascii="Times New Roman" w:eastAsia="Calibri" w:hAnsi="Times New Roman" w:cs="Times New Roman"/>
          <w:i/>
          <w:sz w:val="24"/>
          <w:szCs w:val="24"/>
        </w:rPr>
        <w:t xml:space="preserve">matematykę, fizykę, chemię lub biologię </w:t>
      </w:r>
      <w:r w:rsidRPr="00604F2F">
        <w:rPr>
          <w:rFonts w:ascii="Times New Roman" w:eastAsia="Calibri" w:hAnsi="Times New Roman" w:cs="Times New Roman"/>
          <w:i/>
          <w:sz w:val="24"/>
          <w:szCs w:val="24"/>
          <w:u w:val="single"/>
        </w:rPr>
        <w:t>na poziomie rozszerzonym</w:t>
      </w:r>
      <w:r w:rsidRPr="00604F2F">
        <w:rPr>
          <w:rFonts w:ascii="Times New Roman" w:eastAsia="Calibri" w:hAnsi="Times New Roman" w:cs="Times New Roman"/>
          <w:sz w:val="24"/>
          <w:szCs w:val="24"/>
        </w:rPr>
        <w:t>, to liczbę przyznanych punktów za wymienione przedmioty podwyższa się o 40%.</w:t>
      </w:r>
    </w:p>
    <w:p w:rsidR="00AB52E6" w:rsidRPr="00AB52E6" w:rsidRDefault="00AB52E6" w:rsidP="00AB52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0B77" w:rsidRPr="001427C5" w:rsidRDefault="003E6F13" w:rsidP="00F75E9D">
      <w:pPr>
        <w:spacing w:before="240"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>13</w:t>
      </w:r>
      <w:r w:rsidR="00AB52E6" w:rsidRPr="00AB52E6">
        <w:rPr>
          <w:rFonts w:ascii="Times New Roman" w:eastAsia="Times New Roman" w:hAnsi="Times New Roman" w:cs="Times New Roman"/>
          <w:b/>
          <w:smallCaps/>
          <w:color w:val="000000"/>
          <w:sz w:val="32"/>
          <w:szCs w:val="20"/>
          <w:lang w:eastAsia="ar-SA"/>
        </w:rPr>
        <w:t xml:space="preserve">. </w:t>
      </w:r>
      <w:r w:rsidR="00E40B77" w:rsidRPr="001427C5">
        <w:rPr>
          <w:rFonts w:ascii="Times New Roman" w:hAnsi="Times New Roman" w:cs="Times New Roman"/>
          <w:b/>
          <w:sz w:val="32"/>
          <w:szCs w:val="32"/>
        </w:rPr>
        <w:t xml:space="preserve">BIOLOGIA </w:t>
      </w:r>
    </w:p>
    <w:p w:rsidR="00E40B77" w:rsidRPr="00F75E9D" w:rsidRDefault="00E40B77" w:rsidP="00F75E9D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1427C5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1427C5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Jeżeli kandydat na egzaminie maturalnym lub na egzaminie dojrzałości zdawał </w:t>
      </w:r>
      <w:r w:rsidRPr="001427C5">
        <w:rPr>
          <w:rFonts w:ascii="Times New Roman" w:hAnsi="Times New Roman" w:cs="Times New Roman"/>
          <w:b/>
          <w:sz w:val="24"/>
          <w:szCs w:val="24"/>
        </w:rPr>
        <w:t>biologię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lub </w:t>
      </w:r>
      <w:r w:rsidRPr="001427C5">
        <w:rPr>
          <w:rFonts w:ascii="Times New Roman" w:hAnsi="Times New Roman" w:cs="Times New Roman"/>
          <w:b/>
          <w:sz w:val="24"/>
          <w:szCs w:val="24"/>
        </w:rPr>
        <w:t>chemię</w:t>
      </w:r>
      <w:r w:rsidRPr="001427C5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1427C5">
        <w:rPr>
          <w:rFonts w:ascii="Times New Roman" w:hAnsi="Times New Roman" w:cs="Times New Roman"/>
          <w:b/>
          <w:sz w:val="24"/>
          <w:szCs w:val="24"/>
        </w:rPr>
        <w:t>podwyższa się o 20%.</w:t>
      </w:r>
      <w:r w:rsidRPr="001427C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0B77" w:rsidRPr="00F75E9D" w:rsidRDefault="00E40B77" w:rsidP="00F75E9D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F75E9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75E9D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1. Studia przeznaczone dla absolwentów s</w:t>
      </w:r>
      <w:r>
        <w:rPr>
          <w:rFonts w:ascii="Times New Roman" w:hAnsi="Times New Roman" w:cs="Times New Roman"/>
          <w:sz w:val="24"/>
          <w:szCs w:val="24"/>
        </w:rPr>
        <w:t>tudiów wyższych (I i II stopnia</w:t>
      </w:r>
      <w:r w:rsidRPr="001427C5">
        <w:rPr>
          <w:rFonts w:ascii="Times New Roman" w:hAnsi="Times New Roman" w:cs="Times New Roman"/>
          <w:sz w:val="24"/>
          <w:szCs w:val="24"/>
        </w:rPr>
        <w:t>)</w:t>
      </w:r>
      <w:r w:rsidRPr="001427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kierunków: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biologia, biotechnologia, ochrona środowiska oraz kierunków studiów o podobnie zdefiniowanych celach i efektach uczenia się</w:t>
      </w:r>
      <w:r w:rsidRPr="001427C5">
        <w:rPr>
          <w:rFonts w:ascii="Times New Roman" w:hAnsi="Times New Roman" w:cs="Times New Roman"/>
          <w:b/>
          <w:sz w:val="24"/>
          <w:szCs w:val="24"/>
        </w:rPr>
        <w:t xml:space="preserve"> (w których kierunkowe efekty uczenia się pokrywają </w:t>
      </w:r>
      <w:r w:rsidRPr="001427C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biologia I stopnia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prowadzonego przez UKW</w:t>
      </w:r>
      <w:r w:rsidRPr="001427C5">
        <w:rPr>
          <w:rFonts w:ascii="Times New Roman" w:hAnsi="Times New Roman" w:cs="Times New Roman"/>
          <w:b/>
          <w:sz w:val="24"/>
          <w:szCs w:val="24"/>
        </w:rPr>
        <w:t>).</w:t>
      </w:r>
      <w:r w:rsidRPr="001427C5">
        <w:rPr>
          <w:rFonts w:ascii="Times New Roman" w:hAnsi="Times New Roman" w:cs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:rsidR="00E40B77" w:rsidRPr="001427C5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 xml:space="preserve">2. Studia przeznaczone dla absolwentów studiów wyższych kierunków innych niż zdefiniowane w pkt. 1. </w:t>
      </w:r>
    </w:p>
    <w:p w:rsidR="00E40B77" w:rsidRDefault="00E40B77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27C5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biologia I stopnia. Za test można uzyskać maksymalnie 50 punktów. Test kompetencyjny uważa się za zdany, jeśli kandydat uzyskał minimum 30 punktów.</w:t>
      </w:r>
    </w:p>
    <w:p w:rsidR="00F75E9D" w:rsidRPr="001427C5" w:rsidRDefault="00F75E9D" w:rsidP="00E40B7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F4640" w:rsidRPr="003B288C" w:rsidRDefault="003E6F13" w:rsidP="003B288C">
      <w:pPr>
        <w:suppressAutoHyphens/>
        <w:spacing w:before="240" w:after="240"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14</w:t>
      </w:r>
      <w:r w:rsidR="00AB52E6" w:rsidRPr="003B288C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5F4640" w:rsidRPr="003B288C">
        <w:rPr>
          <w:rFonts w:ascii="Times New Roman" w:hAnsi="Times New Roman" w:cs="Times New Roman"/>
          <w:b/>
          <w:bCs/>
          <w:sz w:val="32"/>
          <w:szCs w:val="32"/>
        </w:rPr>
        <w:t xml:space="preserve">BIOTECHNOLOGIA </w:t>
      </w:r>
    </w:p>
    <w:p w:rsidR="005F4640" w:rsidRPr="003B288C" w:rsidRDefault="005F4640" w:rsidP="003B288C">
      <w:pPr>
        <w:pStyle w:val="Default"/>
        <w:spacing w:before="240" w:after="160"/>
        <w:jc w:val="center"/>
        <w:rPr>
          <w:sz w:val="28"/>
          <w:szCs w:val="28"/>
          <w:u w:val="single"/>
        </w:rPr>
      </w:pPr>
      <w:r w:rsidRPr="003B288C">
        <w:rPr>
          <w:b/>
          <w:bCs/>
          <w:sz w:val="28"/>
          <w:szCs w:val="28"/>
          <w:u w:val="single"/>
        </w:rPr>
        <w:t>STUDIA PIERWSZEGO STOPNIA STACJONARNE I NIESTACJONARNE</w:t>
      </w:r>
    </w:p>
    <w:p w:rsidR="005F4640" w:rsidRDefault="005F4640" w:rsidP="005F4640">
      <w:pPr>
        <w:pStyle w:val="Default"/>
        <w:spacing w:after="160"/>
        <w:jc w:val="both"/>
        <w:rPr>
          <w:i/>
          <w:iCs/>
        </w:rPr>
      </w:pPr>
      <w:r w:rsidRPr="00F85611">
        <w:rPr>
          <w:i/>
          <w:iCs/>
        </w:rPr>
        <w:t>Kandydaci z „nową maturą”, kandydaci z dyplomem matury międzynarodowej or</w:t>
      </w:r>
      <w:r>
        <w:rPr>
          <w:i/>
          <w:iCs/>
        </w:rPr>
        <w:t>az kandydaci ze „starą maturą”:</w:t>
      </w:r>
    </w:p>
    <w:p w:rsidR="005F4640" w:rsidRDefault="005F4640" w:rsidP="005F4640">
      <w:pPr>
        <w:pStyle w:val="Default"/>
        <w:spacing w:after="160"/>
        <w:jc w:val="both"/>
      </w:pPr>
      <w:r w:rsidRPr="00F85611">
        <w:t xml:space="preserve">Przyjęcie kandydatów na I rok studiów odbywać się będzie na podstawie </w:t>
      </w:r>
      <w:r w:rsidRPr="00F85611">
        <w:rPr>
          <w:b/>
          <w:bCs/>
        </w:rPr>
        <w:t xml:space="preserve">rankingu średniej ocen </w:t>
      </w:r>
      <w:r w:rsidRPr="00F85611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5F4640" w:rsidRPr="00F85611" w:rsidRDefault="005F4640" w:rsidP="005F4640">
      <w:pPr>
        <w:pStyle w:val="Default"/>
        <w:spacing w:after="160"/>
        <w:jc w:val="both"/>
      </w:pPr>
      <w:r w:rsidRPr="00F85611">
        <w:t xml:space="preserve">Jeżeli kandydat na egzaminie maturalnym lub na egzaminie dojrzałości zdawał </w:t>
      </w:r>
      <w:r w:rsidRPr="00F85611">
        <w:rPr>
          <w:b/>
          <w:bCs/>
        </w:rPr>
        <w:t xml:space="preserve">biologię lub chemię </w:t>
      </w:r>
      <w:r w:rsidRPr="00F85611">
        <w:t xml:space="preserve">to liczbę przyznanych punktów za wymienione przedmioty </w:t>
      </w:r>
      <w:r>
        <w:rPr>
          <w:b/>
          <w:bCs/>
        </w:rPr>
        <w:t>podwyższa się o 20%.</w:t>
      </w:r>
    </w:p>
    <w:p w:rsidR="005F4640" w:rsidRPr="003B288C" w:rsidRDefault="005F4640" w:rsidP="003B288C">
      <w:pPr>
        <w:pStyle w:val="Default"/>
        <w:spacing w:after="160"/>
        <w:jc w:val="center"/>
        <w:rPr>
          <w:sz w:val="28"/>
          <w:szCs w:val="28"/>
          <w:u w:val="single"/>
        </w:rPr>
      </w:pPr>
      <w:r w:rsidRPr="003B288C">
        <w:rPr>
          <w:b/>
          <w:bCs/>
          <w:sz w:val="28"/>
          <w:szCs w:val="28"/>
          <w:u w:val="single"/>
        </w:rPr>
        <w:t>STUDIA DRUGIEGO STOPNIA STACJONARNE</w:t>
      </w:r>
    </w:p>
    <w:p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 xml:space="preserve">1. Studia przeznaczone dla absolwentów studiów wyższych (I i II stopnia) </w:t>
      </w:r>
      <w:r w:rsidRPr="0044149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kierunków: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biologia, biotechnologia, ochrona środowiska oraz kierunków studiów o podobnie zdefiniowanych celach i efektach uczenia się</w:t>
      </w:r>
      <w:r w:rsidRPr="00441499">
        <w:rPr>
          <w:rFonts w:ascii="Times New Roman" w:hAnsi="Times New Roman"/>
          <w:b/>
          <w:sz w:val="24"/>
          <w:szCs w:val="24"/>
        </w:rPr>
        <w:t xml:space="preserve"> (w których kierunkowe efekty uczenia się pokrywają </w:t>
      </w:r>
      <w:r w:rsidRPr="0044149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co najmniej 50% kierunkowych efektów uczenia się dla zajęć z kierunku biotechnologia I stopnia</w:t>
      </w:r>
      <w:r w:rsidRPr="00CC3001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441499">
        <w:rPr>
          <w:rFonts w:ascii="Times New Roman" w:hAnsi="Times New Roman"/>
          <w:b/>
          <w:sz w:val="24"/>
          <w:szCs w:val="24"/>
        </w:rPr>
        <w:t>).</w:t>
      </w:r>
      <w:r w:rsidRPr="00F85611">
        <w:rPr>
          <w:rFonts w:ascii="Times New Roman" w:hAnsi="Times New Roman"/>
          <w:sz w:val="24"/>
          <w:szCs w:val="24"/>
        </w:rPr>
        <w:t xml:space="preserve"> O przyjęciu na studia decydować będzie w pierwszej kolejności ocena na dyplomie ukończenia studiów wyższych, w drugiej kolejności średnia ocen z toku studiów potwierdzona przez dziekanat macierzystej uczelni. </w:t>
      </w:r>
    </w:p>
    <w:p w:rsidR="005F4640" w:rsidRPr="00F85611" w:rsidRDefault="005F4640" w:rsidP="005F4640">
      <w:pPr>
        <w:pStyle w:val="Default"/>
        <w:spacing w:after="160"/>
        <w:jc w:val="both"/>
      </w:pPr>
      <w:r>
        <w:t>2.</w:t>
      </w:r>
      <w:r w:rsidRPr="00F85611">
        <w:t xml:space="preserve">Studia przeznaczone dla absolwentów studiów wyższych kierunków innych niż wymienione w pkt. 1. </w:t>
      </w:r>
    </w:p>
    <w:p w:rsidR="005F4640" w:rsidRPr="00F85611" w:rsidRDefault="005F4640" w:rsidP="005F4640">
      <w:pPr>
        <w:spacing w:after="160" w:line="240" w:lineRule="auto"/>
        <w:jc w:val="both"/>
        <w:rPr>
          <w:rFonts w:ascii="Times New Roman" w:hAnsi="Times New Roman"/>
          <w:sz w:val="24"/>
          <w:szCs w:val="24"/>
        </w:rPr>
      </w:pPr>
      <w:r w:rsidRPr="00F85611">
        <w:rPr>
          <w:rFonts w:ascii="Times New Roman" w:hAnsi="Times New Roman"/>
          <w:sz w:val="24"/>
          <w:szCs w:val="24"/>
        </w:rPr>
        <w:t>Przyjęcie kandydatów na I rok studiów odbywać się będzie na podstawie wyniku testu kompetencyjnego z zakresu treści podstawowych i kierunkowych właściwych dla studió</w:t>
      </w:r>
      <w:r>
        <w:rPr>
          <w:rFonts w:ascii="Times New Roman" w:hAnsi="Times New Roman"/>
          <w:sz w:val="24"/>
          <w:szCs w:val="24"/>
        </w:rPr>
        <w:t xml:space="preserve">w </w:t>
      </w:r>
      <w:r w:rsidRPr="00F85611">
        <w:rPr>
          <w:rFonts w:ascii="Times New Roman" w:hAnsi="Times New Roman"/>
          <w:sz w:val="24"/>
          <w:szCs w:val="24"/>
        </w:rPr>
        <w:t xml:space="preserve"> kierunku biotechnologia</w:t>
      </w:r>
      <w:r>
        <w:rPr>
          <w:rFonts w:ascii="Times New Roman" w:hAnsi="Times New Roman"/>
          <w:sz w:val="24"/>
          <w:szCs w:val="24"/>
        </w:rPr>
        <w:t xml:space="preserve"> I stopnia</w:t>
      </w:r>
      <w:r w:rsidRPr="00F85611">
        <w:rPr>
          <w:rFonts w:ascii="Times New Roman" w:hAnsi="Times New Roman"/>
          <w:sz w:val="24"/>
          <w:szCs w:val="24"/>
        </w:rPr>
        <w:t>. Za test można uzyskać maksymalnie 50 punktów. Test kompetencyjny uważa się za zdany, jeśli kandydat uzyskał minimum 30 punktów.</w:t>
      </w:r>
    </w:p>
    <w:p w:rsidR="00B21E76" w:rsidRDefault="00B21E76" w:rsidP="00E634B8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</w:pPr>
    </w:p>
    <w:p w:rsidR="00E634B8" w:rsidRPr="001F6F59" w:rsidRDefault="003E6F13" w:rsidP="00E634B8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>15</w:t>
      </w:r>
      <w:r w:rsidR="00AB52E6" w:rsidRPr="00AB52E6">
        <w:rPr>
          <w:rFonts w:ascii="Times New Roman" w:eastAsia="Times New Roman" w:hAnsi="Times New Roman" w:cs="Times New Roman"/>
          <w:b/>
          <w:color w:val="000000"/>
          <w:sz w:val="32"/>
          <w:szCs w:val="20"/>
          <w:lang w:eastAsia="ar-SA"/>
        </w:rPr>
        <w:t xml:space="preserve">. </w:t>
      </w:r>
      <w:r w:rsidR="00E634B8" w:rsidRPr="001F6F59">
        <w:rPr>
          <w:rFonts w:ascii="Times New Roman" w:hAnsi="Times New Roman" w:cs="Times New Roman"/>
          <w:b/>
          <w:sz w:val="32"/>
          <w:szCs w:val="32"/>
        </w:rPr>
        <w:t>OCHRONA ŚRODOWISKA</w:t>
      </w:r>
    </w:p>
    <w:p w:rsidR="00E634B8" w:rsidRPr="00D26A8F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A8F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i/>
          <w:sz w:val="24"/>
          <w:szCs w:val="24"/>
        </w:rPr>
        <w:t>Kandydaci z „nową maturą”, kandydaci z dyplomem matury międzynarodowej oraz kandydaci ze „starą maturą”:</w:t>
      </w:r>
      <w:r w:rsidRPr="00FC49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</w:t>
      </w:r>
      <w:r w:rsidRPr="00FC49C0">
        <w:rPr>
          <w:rFonts w:ascii="Times New Roman" w:hAnsi="Times New Roman" w:cs="Times New Roman"/>
          <w:b/>
          <w:sz w:val="24"/>
          <w:szCs w:val="24"/>
        </w:rPr>
        <w:t>rankingu średniej ocen</w:t>
      </w:r>
      <w:r w:rsidRPr="00FC49C0">
        <w:rPr>
          <w:rFonts w:ascii="Times New Roman" w:hAnsi="Times New Roman" w:cs="Times New Roman"/>
          <w:sz w:val="24"/>
          <w:szCs w:val="24"/>
        </w:rPr>
        <w:t xml:space="preserve"> 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E634B8" w:rsidRPr="00FC49C0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49C0">
        <w:rPr>
          <w:rFonts w:ascii="Times New Roman" w:hAnsi="Times New Roman" w:cs="Times New Roman"/>
          <w:sz w:val="24"/>
          <w:szCs w:val="24"/>
        </w:rPr>
        <w:lastRenderedPageBreak/>
        <w:t xml:space="preserve">Jeżeli kandydat na egzaminie maturalnym lub na egzaminie dojrzałości zdawał </w:t>
      </w:r>
      <w:r w:rsidRPr="00FC49C0">
        <w:rPr>
          <w:rFonts w:ascii="Times New Roman" w:hAnsi="Times New Roman" w:cs="Times New Roman"/>
          <w:b/>
          <w:sz w:val="24"/>
          <w:szCs w:val="24"/>
        </w:rPr>
        <w:t>biologię</w:t>
      </w:r>
      <w:r w:rsidRPr="00FC49C0">
        <w:rPr>
          <w:rFonts w:ascii="Times New Roman" w:hAnsi="Times New Roman" w:cs="Times New Roman"/>
          <w:sz w:val="24"/>
          <w:szCs w:val="24"/>
        </w:rPr>
        <w:t xml:space="preserve"> lub </w:t>
      </w:r>
      <w:r w:rsidRPr="00FC49C0">
        <w:rPr>
          <w:rFonts w:ascii="Times New Roman" w:hAnsi="Times New Roman" w:cs="Times New Roman"/>
          <w:b/>
          <w:sz w:val="24"/>
          <w:szCs w:val="24"/>
        </w:rPr>
        <w:t>chemię</w:t>
      </w:r>
      <w:r w:rsidRPr="00FC49C0">
        <w:rPr>
          <w:rFonts w:ascii="Times New Roman" w:hAnsi="Times New Roman" w:cs="Times New Roman"/>
          <w:sz w:val="24"/>
          <w:szCs w:val="24"/>
        </w:rPr>
        <w:t xml:space="preserve"> to liczbę przyznanych punktów za wymienione przedmioty </w:t>
      </w:r>
      <w:r w:rsidRPr="00FC49C0">
        <w:rPr>
          <w:rFonts w:ascii="Times New Roman" w:hAnsi="Times New Roman" w:cs="Times New Roman"/>
          <w:b/>
          <w:sz w:val="24"/>
          <w:szCs w:val="24"/>
        </w:rPr>
        <w:t>podwyższa się o 20%.</w:t>
      </w:r>
    </w:p>
    <w:p w:rsidR="00E634B8" w:rsidRPr="001F6F59" w:rsidRDefault="00E634B8" w:rsidP="00E634B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634B8" w:rsidRPr="00FC49C0" w:rsidRDefault="00E634B8" w:rsidP="00FC49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 w:rsidR="008E75E3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:rsidR="00E634B8" w:rsidRPr="001F6F59" w:rsidRDefault="00E634B8" w:rsidP="00E634B8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1. Studia przeznaczone dla</w:t>
      </w:r>
      <w:r>
        <w:rPr>
          <w:rFonts w:ascii="Times New Roman" w:hAnsi="Times New Roman" w:cs="Times New Roman"/>
          <w:sz w:val="24"/>
          <w:szCs w:val="24"/>
        </w:rPr>
        <w:t xml:space="preserve"> absolwentów studiów wyższych (</w:t>
      </w:r>
      <w:r w:rsidRPr="001F6F59">
        <w:rPr>
          <w:rFonts w:ascii="Times New Roman" w:hAnsi="Times New Roman" w:cs="Times New Roman"/>
          <w:sz w:val="24"/>
          <w:szCs w:val="24"/>
        </w:rPr>
        <w:t xml:space="preserve">I i II stopnia) kierunków:  </w:t>
      </w:r>
      <w:r w:rsidRPr="001F6F5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biologia, biotechnologia, ochrona środowiska oraz kierunków </w:t>
      </w:r>
      <w:r w:rsidRPr="001F6F59">
        <w:rPr>
          <w:rFonts w:ascii="Times New Roman" w:hAnsi="Times New Roman" w:cs="Times New Roman"/>
          <w:b/>
          <w:sz w:val="24"/>
          <w:szCs w:val="24"/>
        </w:rPr>
        <w:t>studiów o podobnie zdefiniowanych celach i efektach uczenia się (w których kierunkowe efekty uczenia się pokrywają co najmniej 50% kierunkowych efektów uczenia się dla zajęć z kierunku ochrona środowiska I stopnia</w:t>
      </w:r>
      <w:r w:rsidRPr="003818B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prowadzonego przez UKW</w:t>
      </w:r>
      <w:r w:rsidRPr="001F6F59">
        <w:rPr>
          <w:rFonts w:ascii="Times New Roman" w:hAnsi="Times New Roman" w:cs="Times New Roman"/>
          <w:b/>
          <w:sz w:val="24"/>
          <w:szCs w:val="24"/>
        </w:rPr>
        <w:t>)</w:t>
      </w:r>
      <w:r w:rsidRPr="001F6F59">
        <w:rPr>
          <w:rFonts w:ascii="Times New Roman" w:hAnsi="Times New Roman" w:cs="Times New Roman"/>
          <w:sz w:val="24"/>
          <w:szCs w:val="24"/>
        </w:rPr>
        <w:t>. O przyjęciu na studia decydować będzie w pierwszej kolejności ocena na dyplomie ukończenia studiów wyższych, w drugiej kolejności średnia ocen z toku studiów potwierdzona przez dziekanat macierzystej uczelni.</w:t>
      </w:r>
    </w:p>
    <w:p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2. Studia przeznaczone dla absolwentów studiów wyższych kierunków innych niż zdefiniowane w pkt. 1.</w:t>
      </w:r>
    </w:p>
    <w:p w:rsidR="00E634B8" w:rsidRPr="001F6F59" w:rsidRDefault="00E634B8" w:rsidP="00E634B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>Przyjęcie kandydatów na I rok studiów odbywać się będzie na podstawie wyniku testu kompetencyjnego z zakresu treści podstawowych właściwych dla studiów kierunku ochrona środowiska I stopnia. Za test można uzyskać maksymalnie 50 punktów. Test kompetencyjny uważa się za zdany, jeśli kandydat uzyskał minimum 30 punktów.</w:t>
      </w:r>
    </w:p>
    <w:p w:rsidR="003F1AF3" w:rsidRDefault="003F1AF3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C147AA" w:rsidRPr="00CD4169" w:rsidRDefault="003E6F13" w:rsidP="00C332DA">
      <w:pPr>
        <w:tabs>
          <w:tab w:val="left" w:pos="-142"/>
        </w:tabs>
        <w:autoSpaceDE w:val="0"/>
        <w:autoSpaceDN w:val="0"/>
        <w:adjustRightInd w:val="0"/>
        <w:spacing w:after="0" w:line="360" w:lineRule="auto"/>
        <w:ind w:left="-142"/>
        <w:contextualSpacing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t>16</w:t>
      </w:r>
      <w:r w:rsidR="00CD4169" w:rsidRPr="00CD416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pl-PL"/>
        </w:rPr>
        <w:t xml:space="preserve">. </w:t>
      </w:r>
      <w:r w:rsidR="00C147AA" w:rsidRPr="00CD4169">
        <w:rPr>
          <w:rFonts w:ascii="Times New Roman" w:hAnsi="Times New Roman" w:cs="Times New Roman"/>
          <w:b/>
          <w:sz w:val="32"/>
          <w:szCs w:val="32"/>
        </w:rPr>
        <w:t>MATEMATYKA BIZNESOWA Z INFOTECHNOLOGIĄ</w:t>
      </w:r>
      <w:r w:rsidR="00CD4169">
        <w:rPr>
          <w:rFonts w:ascii="Times New Roman" w:hAnsi="Times New Roman" w:cs="Times New Roman"/>
          <w:b/>
          <w:sz w:val="32"/>
          <w:szCs w:val="32"/>
        </w:rPr>
        <w:t>*</w:t>
      </w:r>
      <w:r w:rsidR="00D26A8F">
        <w:rPr>
          <w:rFonts w:ascii="Times New Roman" w:hAnsi="Times New Roman" w:cs="Times New Roman"/>
          <w:b/>
          <w:sz w:val="32"/>
          <w:szCs w:val="32"/>
        </w:rPr>
        <w:t xml:space="preserve"> profil praktyczny</w:t>
      </w:r>
    </w:p>
    <w:p w:rsidR="00D93111" w:rsidRPr="003F1AF3" w:rsidRDefault="00D93111" w:rsidP="003F1AF3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1AF3">
        <w:rPr>
          <w:rFonts w:ascii="Times New Roman" w:hAnsi="Times New Roman" w:cs="Times New Roman"/>
          <w:sz w:val="24"/>
          <w:szCs w:val="24"/>
        </w:rPr>
        <w:t xml:space="preserve"> </w:t>
      </w:r>
      <w:r w:rsidR="00CD4169">
        <w:rPr>
          <w:rFonts w:ascii="Times New Roman" w:hAnsi="Times New Roman" w:cs="Times New Roman"/>
          <w:sz w:val="24"/>
          <w:szCs w:val="24"/>
        </w:rPr>
        <w:t>*</w:t>
      </w:r>
      <w:r w:rsidRPr="003F1AF3">
        <w:rPr>
          <w:rFonts w:ascii="Times New Roman" w:hAnsi="Times New Roman" w:cs="Times New Roman"/>
          <w:sz w:val="24"/>
          <w:szCs w:val="24"/>
        </w:rPr>
        <w:t xml:space="preserve"> Kierunek zostanie uru</w:t>
      </w:r>
      <w:r w:rsidR="001A1CD0">
        <w:rPr>
          <w:rFonts w:ascii="Times New Roman" w:hAnsi="Times New Roman" w:cs="Times New Roman"/>
          <w:sz w:val="24"/>
          <w:szCs w:val="24"/>
        </w:rPr>
        <w:t>chomiony po uzyskaniu zgody MN</w:t>
      </w:r>
      <w:r w:rsidR="00510357">
        <w:rPr>
          <w:rFonts w:ascii="Times New Roman" w:hAnsi="Times New Roman" w:cs="Times New Roman"/>
          <w:sz w:val="24"/>
          <w:szCs w:val="24"/>
        </w:rPr>
        <w:t>I</w:t>
      </w:r>
      <w:r w:rsidR="001A1CD0">
        <w:rPr>
          <w:rFonts w:ascii="Times New Roman" w:hAnsi="Times New Roman" w:cs="Times New Roman"/>
          <w:sz w:val="24"/>
          <w:szCs w:val="24"/>
        </w:rPr>
        <w:t>SW</w:t>
      </w:r>
      <w:r w:rsidRPr="003F1AF3">
        <w:rPr>
          <w:rFonts w:ascii="Times New Roman" w:hAnsi="Times New Roman" w:cs="Times New Roman"/>
          <w:sz w:val="24"/>
          <w:szCs w:val="24"/>
        </w:rPr>
        <w:t>.</w:t>
      </w:r>
    </w:p>
    <w:p w:rsidR="00D26A8F" w:rsidRPr="00D26A8F" w:rsidRDefault="00D26A8F" w:rsidP="00D26A8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26A8F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 I NIESTACJONARNE</w:t>
      </w:r>
    </w:p>
    <w:p w:rsidR="00D93111" w:rsidRPr="00C147AA" w:rsidRDefault="00D93111" w:rsidP="00D93111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left="720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C147AA" w:rsidRPr="00C147AA" w:rsidRDefault="00D26A8F" w:rsidP="00D26A8F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47AA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:rsidR="00C147AA" w:rsidRPr="00C147AA" w:rsidRDefault="003F1AF3" w:rsidP="00D26A8F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="00C147AA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:rsidR="00C147AA" w:rsidRPr="00C147AA" w:rsidRDefault="00C147AA" w:rsidP="00D26A8F">
      <w:pPr>
        <w:spacing w:before="120"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Przyjęcie kandydatów na I rok studiów odbywać się będzie na podstawie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rankingu </w:t>
      </w:r>
      <w:r w:rsidRPr="00C147AA">
        <w:rPr>
          <w:rFonts w:ascii="Times New Roman" w:hAnsi="Times New Roman" w:cs="Times New Roman"/>
          <w:bCs/>
          <w:sz w:val="24"/>
          <w:szCs w:val="24"/>
        </w:rPr>
        <w:t>średniej ocen</w:t>
      </w:r>
      <w:r w:rsidRPr="00C147AA">
        <w:rPr>
          <w:rFonts w:ascii="Times New Roman" w:hAnsi="Times New Roman" w:cs="Times New Roman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C147AA" w:rsidRDefault="00C147AA" w:rsidP="00D26A8F">
      <w:pPr>
        <w:spacing w:before="120" w:after="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Jeżeli kandydat zdawał na egzaminie maturalnym lub na egzaminie dojrzałości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matematykę, informatykę, fizykę, chemię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lub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geografię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poziomie rozszerzonym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to liczbę przyznanych punktów za wymienione przedmioty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podwyższa się o 20%.</w:t>
      </w:r>
    </w:p>
    <w:p w:rsidR="00D93111" w:rsidRDefault="00D93111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43C4E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43C4E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E43C4E" w:rsidRPr="00C147AA" w:rsidRDefault="00E43C4E" w:rsidP="00C147AA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042B64" w:rsidRDefault="003E6F13" w:rsidP="00042B64">
      <w:pPr>
        <w:spacing w:after="119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32"/>
          <w:szCs w:val="32"/>
        </w:rPr>
        <w:t>17</w:t>
      </w:r>
      <w:r w:rsidR="00E43C4E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D93111" w:rsidRPr="003F1AF3">
        <w:rPr>
          <w:rFonts w:ascii="Times New Roman" w:hAnsi="Times New Roman" w:cs="Times New Roman"/>
          <w:b/>
          <w:sz w:val="32"/>
          <w:szCs w:val="32"/>
        </w:rPr>
        <w:t>SOCJOINFORMATYKA</w:t>
      </w:r>
      <w:r w:rsidR="00D93111" w:rsidRPr="003F1AF3">
        <w:rPr>
          <w:rFonts w:ascii="Times New Roman" w:hAnsi="Times New Roman" w:cs="Times New Roman"/>
        </w:rPr>
        <w:br/>
      </w:r>
    </w:p>
    <w:p w:rsidR="00042B64" w:rsidRPr="00042B64" w:rsidRDefault="00D93111" w:rsidP="00042B64">
      <w:pPr>
        <w:spacing w:after="119"/>
        <w:jc w:val="center"/>
        <w:rPr>
          <w:rFonts w:ascii="Times New Roman" w:hAnsi="Times New Roman" w:cs="Times New Roman"/>
        </w:rPr>
      </w:pPr>
      <w:r w:rsidRPr="00E43C4E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STACJONARNE</w:t>
      </w:r>
      <w:r w:rsidRPr="003F1AF3">
        <w:rPr>
          <w:rFonts w:ascii="Times New Roman" w:hAnsi="Times New Roman" w:cs="Times New Roman"/>
        </w:rPr>
        <w:t xml:space="preserve"> 3–letnie studia licencjackie</w:t>
      </w:r>
    </w:p>
    <w:p w:rsidR="009D5534" w:rsidRPr="00C147AA" w:rsidRDefault="009D5534" w:rsidP="009D5534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:rsidR="009D5534" w:rsidRPr="00C147AA" w:rsidRDefault="009D5534" w:rsidP="009D5534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:rsidR="009D5534" w:rsidRDefault="00D93111" w:rsidP="009D5534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5534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z </w:t>
      </w:r>
      <w:r w:rsidRPr="009D5534">
        <w:rPr>
          <w:rStyle w:val="object"/>
          <w:rFonts w:ascii="Times New Roman" w:hAnsi="Times New Roman" w:cs="Times New Roman"/>
          <w:sz w:val="24"/>
          <w:szCs w:val="24"/>
        </w:rPr>
        <w:t>cz</w:t>
      </w:r>
      <w:r w:rsidRPr="009D5534">
        <w:rPr>
          <w:rFonts w:ascii="Times New Roman" w:hAnsi="Times New Roman" w:cs="Times New Roman"/>
          <w:sz w:val="24"/>
          <w:szCs w:val="24"/>
        </w:rPr>
        <w:t>ęści pisemnej na egzaminie maturalnym („nowa matura”, matura międzynarodowa) lub na egzamini</w:t>
      </w:r>
      <w:r w:rsidR="009D5534">
        <w:rPr>
          <w:rFonts w:ascii="Times New Roman" w:hAnsi="Times New Roman" w:cs="Times New Roman"/>
          <w:sz w:val="24"/>
          <w:szCs w:val="24"/>
        </w:rPr>
        <w:t>e dojrzałości („stara matura”).</w:t>
      </w:r>
      <w:r w:rsidR="009D553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D5534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Ocenom ze świadectwa dojrzałości uwzględnianym w procesie kwalifikacji przyz</w:t>
      </w:r>
      <w:r w:rsidR="009D5534">
        <w:rPr>
          <w:rFonts w:ascii="Times New Roman" w:hAnsi="Times New Roman" w:cs="Times New Roman"/>
          <w:color w:val="000000" w:themeColor="text1"/>
          <w:sz w:val="24"/>
          <w:szCs w:val="24"/>
        </w:rPr>
        <w:t>naje się liczbę punktów wg § 3 U</w:t>
      </w:r>
      <w:r w:rsidR="009D5534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chwały.</w:t>
      </w:r>
    </w:p>
    <w:p w:rsidR="004412C6" w:rsidRPr="00C147AA" w:rsidRDefault="00D93111" w:rsidP="000E24A4">
      <w:p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9D5534">
        <w:rPr>
          <w:rFonts w:ascii="Times New Roman" w:hAnsi="Times New Roman" w:cs="Times New Roman"/>
          <w:sz w:val="24"/>
          <w:szCs w:val="24"/>
        </w:rPr>
        <w:t>Jeżeli kandydat na egzaminie maturalnym lub na egzaminie dojrzałości zdawał informatykę to liczbę przyznanych punktów za wymienione przedmioty podwyższa się o 20%.</w:t>
      </w:r>
      <w:r w:rsidRPr="003F1AF3">
        <w:rPr>
          <w:rFonts w:ascii="Times New Roman" w:hAnsi="Times New Roman" w:cs="Times New Roman"/>
        </w:rPr>
        <w:t xml:space="preserve"> </w:t>
      </w:r>
      <w:r w:rsidRPr="003F1AF3">
        <w:rPr>
          <w:rFonts w:ascii="Times New Roman" w:hAnsi="Times New Roman" w:cs="Times New Roman"/>
        </w:rPr>
        <w:br/>
      </w:r>
      <w:r w:rsidRPr="003F1AF3">
        <w:rPr>
          <w:rFonts w:ascii="Times New Roman" w:hAnsi="Times New Roman" w:cs="Times New Roman"/>
        </w:rPr>
        <w:br/>
      </w:r>
      <w:r w:rsidRPr="00042B64">
        <w:rPr>
          <w:rFonts w:ascii="Times New Roman" w:hAnsi="Times New Roman" w:cs="Times New Roman"/>
          <w:b/>
          <w:sz w:val="28"/>
          <w:szCs w:val="28"/>
          <w:u w:val="single"/>
        </w:rPr>
        <w:t>STUDIA PIERWSZEGO STOPNIA NIESTACJONARNE</w:t>
      </w:r>
      <w:r w:rsidR="004412C6">
        <w:rPr>
          <w:rFonts w:ascii="Times New Roman" w:hAnsi="Times New Roman" w:cs="Times New Roman"/>
        </w:rPr>
        <w:t xml:space="preserve"> </w:t>
      </w:r>
      <w:r w:rsidR="00A30545" w:rsidRPr="004412C6">
        <w:rPr>
          <w:rFonts w:ascii="Times New Roman" w:hAnsi="Times New Roman" w:cs="Times New Roman"/>
          <w:sz w:val="24"/>
          <w:szCs w:val="24"/>
        </w:rPr>
        <w:t xml:space="preserve">3-letnie studia </w:t>
      </w:r>
      <w:r w:rsidRPr="004412C6">
        <w:rPr>
          <w:rFonts w:ascii="Times New Roman" w:hAnsi="Times New Roman" w:cs="Times New Roman"/>
          <w:sz w:val="24"/>
          <w:szCs w:val="24"/>
        </w:rPr>
        <w:t xml:space="preserve">licencjackie </w:t>
      </w:r>
      <w:r w:rsidRPr="004412C6">
        <w:rPr>
          <w:rFonts w:ascii="Times New Roman" w:hAnsi="Times New Roman" w:cs="Times New Roman"/>
          <w:sz w:val="24"/>
          <w:szCs w:val="24"/>
        </w:rPr>
        <w:br/>
      </w:r>
      <w:r w:rsidR="004412C6"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 „nową maturą”, kandydaci z dyplomem matury międzynarodowej oraz</w:t>
      </w:r>
    </w:p>
    <w:p w:rsidR="004412C6" w:rsidRPr="00C147AA" w:rsidRDefault="004412C6" w:rsidP="004412C6">
      <w:pPr>
        <w:spacing w:after="0" w:line="240" w:lineRule="auto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kandydaci ze „starą maturą”:</w:t>
      </w:r>
    </w:p>
    <w:p w:rsidR="00AB52E6" w:rsidRPr="004412C6" w:rsidRDefault="00D93111" w:rsidP="004412C6">
      <w:pPr>
        <w:spacing w:before="100" w:beforeAutospacing="1" w:after="119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12C6">
        <w:rPr>
          <w:rFonts w:ascii="Times New Roman" w:hAnsi="Times New Roman" w:cs="Times New Roman"/>
          <w:sz w:val="24"/>
          <w:szCs w:val="24"/>
        </w:rPr>
        <w:t xml:space="preserve">Przyjęcie kandydatów na I rok studiów odbywać się będzie na podstawie rankingu średniej ocen (punktów) uzyskanej na egzaminie maturalnym („nowa matura”, matura międzynarodowa) lub na egzaminie dojrzałości („stara matura”). </w:t>
      </w:r>
      <w:r w:rsidR="004412C6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Ocenom ze świadectwa dojrzałości uwzględnianym w procesie kwalifikacji przyz</w:t>
      </w:r>
      <w:r w:rsidR="004412C6">
        <w:rPr>
          <w:rFonts w:ascii="Times New Roman" w:hAnsi="Times New Roman" w:cs="Times New Roman"/>
          <w:color w:val="000000" w:themeColor="text1"/>
          <w:sz w:val="24"/>
          <w:szCs w:val="24"/>
        </w:rPr>
        <w:t>naje się liczbę punktów wg § 3 U</w:t>
      </w:r>
      <w:r w:rsidR="004412C6"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chwały.</w:t>
      </w:r>
      <w:r w:rsidRPr="004412C6">
        <w:rPr>
          <w:rFonts w:ascii="Times New Roman" w:hAnsi="Times New Roman" w:cs="Times New Roman"/>
          <w:sz w:val="24"/>
          <w:szCs w:val="24"/>
        </w:rPr>
        <w:br/>
        <w:t>Jeżeli kandydat na egzaminie maturalnym lub na egzaminie dojrzałości zdawał informatykę to liczbę przyznanych punktów za wymienione przedmioty podwyższa się o 20%.</w:t>
      </w:r>
    </w:p>
    <w:p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B433C" w:rsidRDefault="003E6F13" w:rsidP="00C332DA">
      <w:pPr>
        <w:spacing w:before="24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18</w:t>
      </w:r>
      <w:r w:rsidR="00C332DA" w:rsidRPr="004009A1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. </w:t>
      </w:r>
      <w:r w:rsidR="00FB2A2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MATERIAŁY </w:t>
      </w:r>
      <w:r w:rsidR="00682B42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DLA</w:t>
      </w:r>
      <w:r w:rsidR="00FB2A25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ZASTOSOWAŃ MEDYCZNYCH</w:t>
      </w:r>
    </w:p>
    <w:p w:rsidR="001B433C" w:rsidRPr="004009A1" w:rsidRDefault="001B433C" w:rsidP="00C332DA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:rsidR="001B433C" w:rsidRPr="004009A1" w:rsidRDefault="001B433C" w:rsidP="001B433C">
      <w:pPr>
        <w:spacing w:before="120" w:after="0"/>
        <w:ind w:left="360"/>
        <w:jc w:val="center"/>
        <w:rPr>
          <w:rFonts w:ascii="Times New Roman" w:eastAsia="Times New Roman" w:hAnsi="Times New Roman" w:cs="Times New Roman"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3,5-letnie studia inżynierskie</w:t>
      </w:r>
    </w:p>
    <w:p w:rsidR="001B433C" w:rsidRPr="004009A1" w:rsidRDefault="001B433C" w:rsidP="00180D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</w:p>
    <w:p w:rsidR="001B433C" w:rsidRPr="004009A1" w:rsidRDefault="001B433C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 w:rsidR="006E683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:rsidR="001B433C" w:rsidRPr="004009A1" w:rsidRDefault="001B433C" w:rsidP="00180DD1">
      <w:pPr>
        <w:spacing w:before="100" w:beforeAutospacing="1" w:after="119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Przyjęcie kandydatów na I rok studiów odbywać się będzie na podstawie </w:t>
      </w:r>
      <w:r w:rsidRPr="004009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rankingu średniej ocen </w:t>
      </w:r>
      <w:r w:rsidRPr="004009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:rsidR="00FB2A25" w:rsidRPr="00FB2A25" w:rsidRDefault="00FB2A25" w:rsidP="00FB2A25">
      <w:pPr>
        <w:spacing w:before="102" w:after="102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kandydat na egzaminie maturalnym lub na egzaminie dojrzałości zdawał</w:t>
      </w:r>
      <w:r w:rsidRPr="00FB2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matematykę*, fizykę (fizykę i astronomię), chemię, biologię lub informatykę</w:t>
      </w: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to liczbę przyznanych punktów za wymienione przedmioty</w:t>
      </w:r>
      <w:r w:rsidRPr="00FB2A2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podwyższa się o 20%</w:t>
      </w: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FB2A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* kandydatom zdającym egzamin maturalny od roku 2010, liczbę przyznanych punktów za matematykę podwyższa się o 20% wyłącznie w przypadku matematyki zdawanej na poziomie rozszerzonym.</w:t>
      </w:r>
    </w:p>
    <w:p w:rsidR="006E6834" w:rsidRDefault="006E6834" w:rsidP="00180DD1">
      <w:pPr>
        <w:spacing w:before="120"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6834" w:rsidRPr="006E6834" w:rsidRDefault="006E6834" w:rsidP="00180DD1">
      <w:pPr>
        <w:spacing w:before="120" w:after="0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6E6834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19. MATEMATYKA W EDUKACJI *</w:t>
      </w:r>
    </w:p>
    <w:p w:rsidR="006E6834" w:rsidRDefault="006E6834" w:rsidP="006E6834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3F1AF3">
        <w:rPr>
          <w:rFonts w:ascii="Times New Roman" w:hAnsi="Times New Roman" w:cs="Times New Roman"/>
          <w:sz w:val="24"/>
          <w:szCs w:val="24"/>
        </w:rPr>
        <w:t xml:space="preserve"> Kierunek zostanie uruchomiony po uzyskaniu zgody </w:t>
      </w:r>
      <w:r w:rsidR="008D38AC">
        <w:rPr>
          <w:rFonts w:ascii="Times New Roman" w:hAnsi="Times New Roman" w:cs="Times New Roman"/>
          <w:sz w:val="24"/>
          <w:szCs w:val="24"/>
        </w:rPr>
        <w:t>MNISW</w:t>
      </w:r>
    </w:p>
    <w:p w:rsidR="006E6834" w:rsidRPr="004009A1" w:rsidRDefault="006E6834" w:rsidP="006E6834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:rsidR="006E6834" w:rsidRPr="003F1AF3" w:rsidRDefault="006E6834" w:rsidP="006E6834">
      <w:pPr>
        <w:tabs>
          <w:tab w:val="left" w:pos="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E6834" w:rsidRPr="004009A1" w:rsidRDefault="006E6834" w:rsidP="006E6834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:rsidR="006E6834" w:rsidRPr="00C147AA" w:rsidRDefault="006E6834" w:rsidP="006E6834">
      <w:pPr>
        <w:spacing w:before="120"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Przyjęcie kandydatów na I rok studiów odbywać się będzie na podstawie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rankingu </w:t>
      </w:r>
      <w:r w:rsidRPr="00C147AA">
        <w:rPr>
          <w:rFonts w:ascii="Times New Roman" w:hAnsi="Times New Roman" w:cs="Times New Roman"/>
          <w:bCs/>
          <w:sz w:val="24"/>
          <w:szCs w:val="24"/>
        </w:rPr>
        <w:t>średniej ocen</w:t>
      </w:r>
      <w:r w:rsidRPr="00C147AA">
        <w:rPr>
          <w:rFonts w:ascii="Times New Roman" w:hAnsi="Times New Roman" w:cs="Times New Roman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6E6834" w:rsidRDefault="006E6834" w:rsidP="006E6834">
      <w:pPr>
        <w:spacing w:before="120"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>Jeżeli kandydat na egzaminie maturalnym lub na egzaminie dojrzałości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zdawał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E683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matematykę,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</w:t>
      </w:r>
      <w:r w:rsidRPr="00C147A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poziomie rozszerzonym</w:t>
      </w:r>
      <w:r w:rsidRPr="00C147A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to liczbę przyznanych punktów za wymienione przedmioty </w:t>
      </w:r>
      <w:r w:rsidRPr="006E683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podwyższa się o 50%.</w:t>
      </w:r>
    </w:p>
    <w:p w:rsidR="006E6834" w:rsidRPr="006E6834" w:rsidRDefault="006E6834" w:rsidP="006E6834">
      <w:pPr>
        <w:spacing w:before="120"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E6834" w:rsidRDefault="006E6834" w:rsidP="006E6834">
      <w:pPr>
        <w:tabs>
          <w:tab w:val="left" w:pos="540"/>
        </w:tabs>
        <w:spacing w:before="120" w:after="0"/>
        <w:ind w:left="540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6E6834" w:rsidRPr="00FC49C0" w:rsidRDefault="006E6834" w:rsidP="006E683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 xml:space="preserve">STUDIA DRUGIEGO STOPNIA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FC49C0">
        <w:rPr>
          <w:rFonts w:ascii="Times New Roman" w:hAnsi="Times New Roman" w:cs="Times New Roman"/>
          <w:b/>
          <w:sz w:val="28"/>
          <w:szCs w:val="28"/>
          <w:u w:val="single"/>
        </w:rPr>
        <w:t>STACJONARNE I NIESTACJONARNE</w:t>
      </w:r>
    </w:p>
    <w:p w:rsidR="00AB52E6" w:rsidRPr="00AB52E6" w:rsidRDefault="00AB52E6" w:rsidP="00AB52E6">
      <w:pPr>
        <w:spacing w:before="100" w:beforeAutospacing="1" w:after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D82A77" w:rsidRDefault="006E6834" w:rsidP="00FB2A2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F59">
        <w:rPr>
          <w:rFonts w:ascii="Times New Roman" w:hAnsi="Times New Roman" w:cs="Times New Roman"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Absolwenci studiów wyższych kierunku </w:t>
      </w:r>
      <w:r w:rsidRPr="006E6834">
        <w:rPr>
          <w:rFonts w:ascii="Times New Roman" w:hAnsi="Times New Roman" w:cs="Times New Roman"/>
          <w:b/>
          <w:sz w:val="24"/>
          <w:szCs w:val="24"/>
        </w:rPr>
        <w:t>matematyka w edukacji, matematyka</w:t>
      </w:r>
    </w:p>
    <w:p w:rsidR="006E6834" w:rsidRDefault="006E6834" w:rsidP="00FB2A25">
      <w:pPr>
        <w:pStyle w:val="NormalnyWeb"/>
        <w:spacing w:before="119" w:beforeAutospacing="0" w:after="119" w:line="360" w:lineRule="auto"/>
        <w:jc w:val="both"/>
      </w:pPr>
      <w:r>
        <w:lastRenderedPageBreak/>
        <w:t>O przyjęciu na studia decydować będzie w pierwszej kolejności ocena na dyplomie ukończenia studiów wyższych, w drugiej kolejności</w:t>
      </w:r>
      <w:r>
        <w:rPr>
          <w:b/>
          <w:bCs/>
        </w:rPr>
        <w:t xml:space="preserve"> </w:t>
      </w:r>
      <w:r>
        <w:t>średnia ocen z toku studiów potwierdzona stosownym zaświadczeniem wydanym przez macierzystą uczelnię.</w:t>
      </w:r>
    </w:p>
    <w:p w:rsidR="006E6834" w:rsidRDefault="006E6834" w:rsidP="00FB2A25">
      <w:pPr>
        <w:pStyle w:val="NormalnyWeb"/>
        <w:numPr>
          <w:ilvl w:val="0"/>
          <w:numId w:val="19"/>
        </w:numPr>
        <w:spacing w:before="119" w:beforeAutospacing="0" w:after="0" w:line="360" w:lineRule="auto"/>
        <w:jc w:val="both"/>
      </w:pPr>
      <w:r>
        <w:t>Absolwenci studiów wyższych innych kierunków</w:t>
      </w:r>
      <w:r>
        <w:rPr>
          <w:b/>
          <w:bCs/>
        </w:rPr>
        <w:t>.</w:t>
      </w:r>
    </w:p>
    <w:p w:rsidR="006E6834" w:rsidRDefault="006E6834" w:rsidP="00FB2A25">
      <w:pPr>
        <w:pStyle w:val="NormalnyWeb"/>
        <w:spacing w:before="119" w:beforeAutospacing="0" w:after="0" w:line="360" w:lineRule="auto"/>
        <w:jc w:val="both"/>
      </w:pPr>
      <w:r>
        <w:t>Przyjęcie kandydatów na I rok studiów odbywać się będzie na podstawie wyniku egzaminu pisemnego z zakresu przedmiotów podstawowych właściwych dla studiów licencjackich kierunku matematyka, w szczególności z przygotowania merytorycznego do nauczania matematyki. Za egzamin pisemny można uzyskać maksymalnie 50 punktów. Egzamin wstępny jest zdany, jeśli kandydat uzyskał minimum 30 punktów.</w:t>
      </w:r>
    </w:p>
    <w:p w:rsidR="006E6834" w:rsidRDefault="006E6834" w:rsidP="00FB2A25">
      <w:pPr>
        <w:pStyle w:val="NormalnyWeb"/>
        <w:spacing w:before="119" w:beforeAutospacing="0" w:after="0" w:line="360" w:lineRule="auto"/>
        <w:jc w:val="both"/>
      </w:pPr>
      <w:r>
        <w:t>Uwaga! Do egzaminu mogą również przystąpić kandydaci, którzy ukończyli studia wyższe na kierunkach matematyka w edukacji, matematyka, ale uzyskana ocena na dyplomie nie gwarantuje, w ich przekonaniu, przyjęcia na studia drugiego stopnia na podstawie oceny na dyplomie.</w:t>
      </w:r>
    </w:p>
    <w:p w:rsidR="008B5B78" w:rsidRDefault="00FB2A25" w:rsidP="008B5B78">
      <w:pPr>
        <w:pStyle w:val="NormalnyWeb"/>
        <w:spacing w:before="119" w:beforeAutospacing="0" w:after="0" w:line="360" w:lineRule="auto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20. </w:t>
      </w:r>
      <w:r w:rsidRPr="00FB2A25">
        <w:rPr>
          <w:b/>
          <w:sz w:val="32"/>
          <w:szCs w:val="32"/>
        </w:rPr>
        <w:t>ZARZĄDZANIE I INŻYNIERIA PRODUKCJI</w:t>
      </w:r>
    </w:p>
    <w:p w:rsidR="008B5B78" w:rsidRPr="008B5B78" w:rsidRDefault="008B5B78" w:rsidP="008B5B78">
      <w:pPr>
        <w:pStyle w:val="NormalnyWeb"/>
        <w:spacing w:before="119" w:beforeAutospacing="0" w:after="0" w:line="360" w:lineRule="auto"/>
        <w:jc w:val="both"/>
        <w:rPr>
          <w:b/>
          <w:sz w:val="32"/>
          <w:szCs w:val="32"/>
        </w:rPr>
      </w:pPr>
      <w:r>
        <w:rPr>
          <w:b/>
        </w:rPr>
        <w:t>*kierunek zostanie uruchomiony p</w:t>
      </w:r>
      <w:r w:rsidRPr="00FB0662">
        <w:rPr>
          <w:b/>
        </w:rPr>
        <w:t>o uzyskaniu zgody Senatu</w:t>
      </w:r>
    </w:p>
    <w:p w:rsidR="00FB2A25" w:rsidRDefault="00FB2A25" w:rsidP="00FB2A25">
      <w:pPr>
        <w:pStyle w:val="NormalnyWeb"/>
        <w:spacing w:before="119" w:beforeAutospacing="0" w:after="0" w:line="360" w:lineRule="auto"/>
        <w:jc w:val="both"/>
      </w:pPr>
    </w:p>
    <w:p w:rsidR="00FB2A25" w:rsidRDefault="00FB2A25" w:rsidP="00FB2A25">
      <w:pPr>
        <w:spacing w:before="240" w:line="240" w:lineRule="auto"/>
        <w:ind w:left="284"/>
        <w:jc w:val="center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>STUDIA PIERWSZEGO STOPNIA STACJONARNE I NIESTACJONARNE</w:t>
      </w:r>
    </w:p>
    <w:p w:rsidR="00FB2A25" w:rsidRPr="004009A1" w:rsidRDefault="00FB2A25" w:rsidP="00FB2A25">
      <w:pPr>
        <w:spacing w:before="120"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Kandydaci z „nową maturą”, kandydaci z dyplomem matury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międzynarodowej oraz kandydaci </w:t>
      </w:r>
      <w:r w:rsidRPr="004009A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„starą maturą”:</w:t>
      </w:r>
    </w:p>
    <w:p w:rsidR="00FB2A25" w:rsidRPr="00FB2A25" w:rsidRDefault="00FB2A25" w:rsidP="00FB2A25">
      <w:pPr>
        <w:spacing w:before="102" w:after="102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B2A25">
        <w:rPr>
          <w:rFonts w:ascii="Times New Roman" w:eastAsia="Times New Roman" w:hAnsi="Times New Roman" w:cs="Times New Roman"/>
          <w:color w:val="212529"/>
          <w:sz w:val="24"/>
          <w:szCs w:val="24"/>
          <w:lang w:eastAsia="pl-PL"/>
        </w:rPr>
        <w:t>Przyjęcie kandydatów na I rok studiów odbywać się będzie na podstawie </w:t>
      </w:r>
      <w:r w:rsidRPr="00FB2A25">
        <w:rPr>
          <w:rFonts w:ascii="Times New Roman" w:eastAsia="Times New Roman" w:hAnsi="Times New Roman" w:cs="Times New Roman"/>
          <w:b/>
          <w:bCs/>
          <w:color w:val="212529"/>
          <w:sz w:val="24"/>
          <w:szCs w:val="24"/>
          <w:lang w:eastAsia="pl-PL"/>
        </w:rPr>
        <w:t>rankingu średniej ocen</w:t>
      </w:r>
      <w:r w:rsidRPr="00FB2A25">
        <w:rPr>
          <w:rFonts w:ascii="Times New Roman" w:eastAsia="Times New Roman" w:hAnsi="Times New Roman" w:cs="Times New Roman"/>
          <w:color w:val="212529"/>
          <w:sz w:val="24"/>
          <w:szCs w:val="24"/>
          <w:lang w:eastAsia="pl-PL"/>
        </w:rPr>
        <w:t> 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:rsidR="00FB2A25" w:rsidRDefault="00FB2A25" w:rsidP="00FB2A25">
      <w:pPr>
        <w:jc w:val="both"/>
        <w:rPr>
          <w:rFonts w:ascii="Times New Roman" w:hAnsi="Times New Roman" w:cs="Times New Roman"/>
          <w:lang w:eastAsia="pl-PL"/>
        </w:rPr>
      </w:pPr>
      <w:r w:rsidRPr="00FB2A25">
        <w:rPr>
          <w:rFonts w:ascii="Times New Roman" w:hAnsi="Times New Roman" w:cs="Times New Roman"/>
          <w:lang w:eastAsia="pl-PL"/>
        </w:rPr>
        <w:t>Jeżeli kandydat na egzaminie maturalnym lub na egzaminie dojrzałości </w:t>
      </w:r>
      <w:r w:rsidRPr="00FB2A25">
        <w:rPr>
          <w:rFonts w:ascii="Times New Roman" w:hAnsi="Times New Roman" w:cs="Times New Roman"/>
          <w:b/>
          <w:bCs/>
          <w:lang w:eastAsia="pl-PL"/>
        </w:rPr>
        <w:t>zdawał matematykę*, fizykę (fizykę i astronomię) lub informatykę</w:t>
      </w:r>
      <w:r w:rsidRPr="00FB2A25">
        <w:rPr>
          <w:rFonts w:ascii="Times New Roman" w:hAnsi="Times New Roman" w:cs="Times New Roman"/>
          <w:lang w:eastAsia="pl-PL"/>
        </w:rPr>
        <w:t> to liczbę przyznanych punktów za wymienione przedmioty</w:t>
      </w:r>
      <w:r w:rsidRPr="00FB2A25">
        <w:rPr>
          <w:rFonts w:ascii="Times New Roman" w:hAnsi="Times New Roman" w:cs="Times New Roman"/>
          <w:b/>
          <w:bCs/>
          <w:lang w:eastAsia="pl-PL"/>
        </w:rPr>
        <w:t> podwyższa się o 20%.</w:t>
      </w:r>
      <w:r w:rsidRPr="00FB2A25">
        <w:rPr>
          <w:rFonts w:ascii="Times New Roman" w:hAnsi="Times New Roman" w:cs="Times New Roman"/>
          <w:b/>
          <w:bCs/>
          <w:lang w:eastAsia="pl-PL"/>
        </w:rPr>
        <w:br/>
      </w:r>
      <w:r w:rsidRPr="00FB2A25">
        <w:rPr>
          <w:rFonts w:ascii="Times New Roman" w:hAnsi="Times New Roman" w:cs="Times New Roman"/>
          <w:lang w:eastAsia="pl-PL"/>
        </w:rPr>
        <w:t>*kandydatom zdającym egzamin maturalny od roku 2010, liczbę przyznanych punktów za matematykę podwyższa się o 20% wyłącznie w przypadku matematyki zdawanej na poziomie rozszerzonym.</w:t>
      </w:r>
    </w:p>
    <w:p w:rsidR="007E3254" w:rsidRPr="00FB2A25" w:rsidRDefault="007E3254" w:rsidP="00FB2A25">
      <w:pPr>
        <w:jc w:val="both"/>
        <w:rPr>
          <w:rFonts w:ascii="Times New Roman" w:hAnsi="Times New Roman" w:cs="Times New Roman"/>
          <w:lang w:eastAsia="pl-PL"/>
        </w:rPr>
      </w:pPr>
    </w:p>
    <w:p w:rsidR="008B5B78" w:rsidRDefault="008B5B78" w:rsidP="007E3254">
      <w:pPr>
        <w:rPr>
          <w:b/>
          <w:sz w:val="40"/>
          <w:szCs w:val="40"/>
        </w:rPr>
      </w:pPr>
    </w:p>
    <w:p w:rsidR="007E3254" w:rsidRDefault="00B16894" w:rsidP="007E3254">
      <w:pPr>
        <w:rPr>
          <w:b/>
          <w:sz w:val="40"/>
          <w:szCs w:val="40"/>
        </w:rPr>
      </w:pPr>
      <w:r>
        <w:rPr>
          <w:b/>
          <w:sz w:val="40"/>
          <w:szCs w:val="40"/>
        </w:rPr>
        <w:t>21.</w:t>
      </w:r>
      <w:r w:rsidR="007E3254" w:rsidRPr="00BF1E32">
        <w:rPr>
          <w:b/>
          <w:sz w:val="40"/>
          <w:szCs w:val="40"/>
        </w:rPr>
        <w:t>DIETETYKA</w:t>
      </w:r>
    </w:p>
    <w:p w:rsidR="008B5B78" w:rsidRDefault="008B5B78" w:rsidP="007E3254">
      <w:pPr>
        <w:rPr>
          <w:b/>
          <w:sz w:val="40"/>
          <w:szCs w:val="40"/>
        </w:rPr>
      </w:pPr>
    </w:p>
    <w:p w:rsidR="00D12938" w:rsidRDefault="00D12938" w:rsidP="007E3254">
      <w:pPr>
        <w:jc w:val="both"/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</w:pPr>
      <w:r w:rsidRPr="004009A1">
        <w:rPr>
          <w:rFonts w:ascii="Times New Roman" w:eastAsia="Times New Roman" w:hAnsi="Times New Roman" w:cs="Times New Roman"/>
          <w:b/>
          <w:sz w:val="28"/>
          <w:szCs w:val="20"/>
          <w:u w:val="single"/>
          <w:lang w:eastAsia="pl-PL"/>
        </w:rPr>
        <w:t xml:space="preserve">STUDIA PIERWSZEGO STOPNIA STACJONARNE </w:t>
      </w:r>
    </w:p>
    <w:p w:rsidR="007E3254" w:rsidRPr="00BF1E32" w:rsidRDefault="007E3254" w:rsidP="007E3254">
      <w:pPr>
        <w:jc w:val="both"/>
        <w:rPr>
          <w:lang w:eastAsia="ar-SA"/>
        </w:rPr>
      </w:pPr>
      <w:r w:rsidRPr="00BF1E32">
        <w:rPr>
          <w:lang w:eastAsia="ar-SA"/>
        </w:rPr>
        <w:t xml:space="preserve">Kandydaci z „nową maturą”, kandydaci z dyplomem matury międzynarodowej oraz kandydaci </w:t>
      </w:r>
      <w:r w:rsidRPr="00BF1E32">
        <w:rPr>
          <w:lang w:eastAsia="ar-SA"/>
        </w:rPr>
        <w:br/>
        <w:t>ze „starą maturą”:</w:t>
      </w:r>
    </w:p>
    <w:p w:rsidR="00B16894" w:rsidRDefault="00B16894" w:rsidP="00B16894">
      <w:pPr>
        <w:jc w:val="both"/>
        <w:rPr>
          <w:rFonts w:eastAsiaTheme="minorEastAsia"/>
          <w:lang w:eastAsia="pl-PL"/>
        </w:rPr>
      </w:pPr>
      <w:r w:rsidRPr="00BF1E32">
        <w:rPr>
          <w:lang w:eastAsia="pl-PL"/>
        </w:rPr>
        <w:t xml:space="preserve">Przyjęcie kandydatów na I rok studiów odbywać się będzie na podstawie </w:t>
      </w:r>
      <w:r w:rsidRPr="00BF1E32">
        <w:rPr>
          <w:b/>
          <w:lang w:eastAsia="pl-PL"/>
        </w:rPr>
        <w:t xml:space="preserve">rankingu średniej ocen </w:t>
      </w:r>
      <w:r w:rsidRPr="00BF1E32">
        <w:rPr>
          <w:lang w:eastAsia="pl-PL"/>
        </w:rPr>
        <w:t>(punktów)</w:t>
      </w:r>
      <w:r>
        <w:rPr>
          <w:lang w:eastAsia="pl-PL"/>
        </w:rPr>
        <w:t xml:space="preserve"> </w:t>
      </w:r>
      <w:r>
        <w:rPr>
          <w:rFonts w:eastAsiaTheme="minorEastAsia"/>
          <w:lang w:eastAsia="pl-PL"/>
        </w:rPr>
        <w:t>uzyskanej z części pisemnej</w:t>
      </w:r>
      <w:r w:rsidRPr="00BF1E32">
        <w:rPr>
          <w:rFonts w:eastAsiaTheme="minorEastAsia"/>
          <w:lang w:eastAsia="pl-PL"/>
        </w:rPr>
        <w:t xml:space="preserve"> na egzaminie maturalnym („nowa matura”, matura międzynarodowa) lub na egzaminie dojrzałości („stara matura”) z przedmiotów zdawanych na poziomie podstawowym: </w:t>
      </w:r>
      <w:r w:rsidRPr="00BF1E32">
        <w:rPr>
          <w:rFonts w:eastAsiaTheme="minorEastAsia"/>
          <w:b/>
          <w:lang w:eastAsia="pl-PL"/>
        </w:rPr>
        <w:t>język polski</w:t>
      </w:r>
      <w:r>
        <w:rPr>
          <w:rFonts w:eastAsiaTheme="minorEastAsia"/>
          <w:lang w:eastAsia="pl-PL"/>
        </w:rPr>
        <w:t xml:space="preserve"> (z </w:t>
      </w:r>
      <w:r w:rsidRPr="00BF1E32">
        <w:rPr>
          <w:rFonts w:eastAsiaTheme="minorEastAsia"/>
          <w:lang w:eastAsia="pl-PL"/>
        </w:rPr>
        <w:t>części pisemnej)</w:t>
      </w:r>
      <w:r>
        <w:rPr>
          <w:rFonts w:eastAsiaTheme="minorEastAsia"/>
          <w:lang w:eastAsia="pl-PL"/>
        </w:rPr>
        <w:t xml:space="preserve"> </w:t>
      </w:r>
      <w:r w:rsidRPr="00BF1E32">
        <w:rPr>
          <w:rFonts w:eastAsiaTheme="minorEastAsia"/>
          <w:lang w:eastAsia="pl-PL"/>
        </w:rPr>
        <w:t>i</w:t>
      </w:r>
      <w:r w:rsidRPr="00BF1E32">
        <w:rPr>
          <w:rFonts w:eastAsiaTheme="minorEastAsia"/>
          <w:b/>
          <w:lang w:eastAsia="pl-PL"/>
        </w:rPr>
        <w:t xml:space="preserve"> język obcy</w:t>
      </w:r>
      <w:r w:rsidRPr="00BF1E32">
        <w:rPr>
          <w:rFonts w:eastAsiaTheme="minorEastAsia"/>
          <w:lang w:eastAsia="pl-PL"/>
        </w:rPr>
        <w:t xml:space="preserve"> </w:t>
      </w:r>
      <w:r>
        <w:rPr>
          <w:rFonts w:eastAsiaTheme="minorEastAsia"/>
          <w:lang w:eastAsia="pl-PL"/>
        </w:rPr>
        <w:t>(z części pisemnej lub ustnej) oraz jeden przedmiot dodatkowy: biologia, chemia, fizyka lub astronomia. Kandydatowi przyznaje się liczbę punktów odpowiadającą punktom procentowym uzyskanym z egzaminu maturalnego z poziomu rozszerzonego (z wagą 1,0), lub z poziomu podstawowego (z wagą 0,8)</w:t>
      </w:r>
    </w:p>
    <w:p w:rsidR="00B1689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874">
        <w:rPr>
          <w:rFonts w:ascii="Times New Roman" w:eastAsia="Times New Roman" w:hAnsi="Times New Roman" w:cs="Times New Roman"/>
          <w:sz w:val="24"/>
          <w:szCs w:val="24"/>
        </w:rPr>
        <w:t>Uwaga! W dniu dostarcz</w:t>
      </w:r>
      <w:r>
        <w:rPr>
          <w:rFonts w:ascii="Times New Roman" w:eastAsia="Times New Roman" w:hAnsi="Times New Roman" w:cs="Times New Roman"/>
          <w:sz w:val="24"/>
          <w:szCs w:val="24"/>
        </w:rPr>
        <w:t>enia dokumentów należy posiadać:</w:t>
      </w:r>
    </w:p>
    <w:p w:rsidR="00B1689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1) </w:t>
      </w:r>
      <w:r w:rsidRPr="001C6874">
        <w:rPr>
          <w:rFonts w:ascii="Times New Roman" w:eastAsia="Times New Roman" w:hAnsi="Times New Roman" w:cs="Times New Roman"/>
          <w:sz w:val="24"/>
          <w:szCs w:val="24"/>
        </w:rPr>
        <w:t>zaświadczenie od lekarza medycy</w:t>
      </w:r>
      <w:r>
        <w:rPr>
          <w:rFonts w:ascii="Times New Roman" w:eastAsia="Times New Roman" w:hAnsi="Times New Roman" w:cs="Times New Roman"/>
          <w:sz w:val="24"/>
          <w:szCs w:val="24"/>
        </w:rPr>
        <w:t>ny pracy o braku przeciwwskazań</w:t>
      </w:r>
      <w:r w:rsidRPr="001C6874">
        <w:rPr>
          <w:rFonts w:ascii="Times New Roman" w:eastAsia="Times New Roman" w:hAnsi="Times New Roman" w:cs="Times New Roman"/>
          <w:sz w:val="24"/>
          <w:szCs w:val="24"/>
        </w:rPr>
        <w:t xml:space="preserve"> do studiowania na kierunku </w:t>
      </w:r>
      <w:r>
        <w:rPr>
          <w:rFonts w:ascii="Times New Roman" w:eastAsia="Times New Roman" w:hAnsi="Times New Roman" w:cs="Times New Roman"/>
          <w:sz w:val="24"/>
          <w:szCs w:val="24"/>
        </w:rPr>
        <w:t>dietetyka,</w:t>
      </w:r>
    </w:p>
    <w:p w:rsidR="00B16894" w:rsidRPr="001C687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2) aktualne orzeczenie lekarskie do celów sanitarno-epidemiologicznych o braku przeciwwskazań do odbywania praktyk zawodowych na kierunku dietetyka.</w:t>
      </w:r>
    </w:p>
    <w:p w:rsidR="00B16894" w:rsidRPr="001C6874" w:rsidRDefault="00B16894" w:rsidP="00B1689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874">
        <w:rPr>
          <w:rFonts w:ascii="Times New Roman" w:eastAsia="Times New Roman" w:hAnsi="Times New Roman" w:cs="Times New Roman"/>
          <w:sz w:val="24"/>
          <w:szCs w:val="24"/>
        </w:rPr>
        <w:t xml:space="preserve">Uwaga! Kandydat przyjęty na I rok studiów zobowiązany jest do złożenia pisemnego oświadczenia o obowiązkowym ubezpieczeniu od następstw nieszczęśliwych wypadków na czas trwania studiów. </w:t>
      </w:r>
    </w:p>
    <w:p w:rsidR="00B16894" w:rsidRPr="00BF1E32" w:rsidRDefault="00B16894" w:rsidP="00B16894">
      <w:pPr>
        <w:jc w:val="both"/>
        <w:rPr>
          <w:rFonts w:eastAsiaTheme="minorEastAsia"/>
          <w:lang w:eastAsia="pl-PL"/>
        </w:rPr>
      </w:pPr>
    </w:p>
    <w:p w:rsidR="006E6834" w:rsidRPr="00FB2A25" w:rsidRDefault="006E6834" w:rsidP="00FB2A25">
      <w:pPr>
        <w:spacing w:line="360" w:lineRule="auto"/>
        <w:jc w:val="both"/>
        <w:rPr>
          <w:rFonts w:ascii="Times New Roman" w:hAnsi="Times New Roman" w:cs="Times New Roman"/>
          <w:b/>
        </w:rPr>
      </w:pPr>
    </w:p>
    <w:sectPr w:rsidR="006E6834" w:rsidRPr="00FB2A25" w:rsidSect="00D00E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517E7"/>
    <w:multiLevelType w:val="hybridMultilevel"/>
    <w:tmpl w:val="E58820F4"/>
    <w:lvl w:ilvl="0" w:tplc="2CE8394C">
      <w:start w:val="1"/>
      <w:numFmt w:val="decimal"/>
      <w:lvlText w:val="%1)"/>
      <w:lvlJc w:val="left"/>
      <w:pPr>
        <w:ind w:left="360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2D70E8"/>
    <w:multiLevelType w:val="hybridMultilevel"/>
    <w:tmpl w:val="7C7E76B4"/>
    <w:lvl w:ilvl="0" w:tplc="37623A50">
      <w:start w:val="2"/>
      <w:numFmt w:val="lowerLetter"/>
      <w:lvlText w:val="%1."/>
      <w:lvlJc w:val="left"/>
      <w:pPr>
        <w:ind w:left="720" w:hanging="360"/>
      </w:pPr>
    </w:lvl>
    <w:lvl w:ilvl="1" w:tplc="8CE6DCB8">
      <w:start w:val="1"/>
      <w:numFmt w:val="lowerLetter"/>
      <w:lvlText w:val="%2."/>
      <w:lvlJc w:val="left"/>
      <w:pPr>
        <w:ind w:left="1440" w:hanging="360"/>
      </w:pPr>
    </w:lvl>
    <w:lvl w:ilvl="2" w:tplc="2A58B69E">
      <w:start w:val="1"/>
      <w:numFmt w:val="lowerRoman"/>
      <w:lvlText w:val="%3."/>
      <w:lvlJc w:val="right"/>
      <w:pPr>
        <w:ind w:left="2160" w:hanging="180"/>
      </w:pPr>
    </w:lvl>
    <w:lvl w:ilvl="3" w:tplc="6B54F2DE">
      <w:start w:val="1"/>
      <w:numFmt w:val="decimal"/>
      <w:lvlText w:val="%4."/>
      <w:lvlJc w:val="left"/>
      <w:pPr>
        <w:ind w:left="2880" w:hanging="360"/>
      </w:pPr>
    </w:lvl>
    <w:lvl w:ilvl="4" w:tplc="EF042310">
      <w:start w:val="1"/>
      <w:numFmt w:val="lowerLetter"/>
      <w:lvlText w:val="%5."/>
      <w:lvlJc w:val="left"/>
      <w:pPr>
        <w:ind w:left="3600" w:hanging="360"/>
      </w:pPr>
    </w:lvl>
    <w:lvl w:ilvl="5" w:tplc="9A66C628">
      <w:start w:val="1"/>
      <w:numFmt w:val="lowerRoman"/>
      <w:lvlText w:val="%6."/>
      <w:lvlJc w:val="right"/>
      <w:pPr>
        <w:ind w:left="4320" w:hanging="180"/>
      </w:pPr>
    </w:lvl>
    <w:lvl w:ilvl="6" w:tplc="89B421C4">
      <w:start w:val="1"/>
      <w:numFmt w:val="decimal"/>
      <w:lvlText w:val="%7."/>
      <w:lvlJc w:val="left"/>
      <w:pPr>
        <w:ind w:left="5040" w:hanging="360"/>
      </w:pPr>
    </w:lvl>
    <w:lvl w:ilvl="7" w:tplc="CEC4B6DA">
      <w:start w:val="1"/>
      <w:numFmt w:val="lowerLetter"/>
      <w:lvlText w:val="%8."/>
      <w:lvlJc w:val="left"/>
      <w:pPr>
        <w:ind w:left="5760" w:hanging="360"/>
      </w:pPr>
    </w:lvl>
    <w:lvl w:ilvl="8" w:tplc="6D6C68A4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0704CF"/>
    <w:multiLevelType w:val="hybridMultilevel"/>
    <w:tmpl w:val="5406DF4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7D6686"/>
    <w:multiLevelType w:val="hybridMultilevel"/>
    <w:tmpl w:val="7E5C20C2"/>
    <w:lvl w:ilvl="0" w:tplc="04150017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501A73"/>
    <w:multiLevelType w:val="hybridMultilevel"/>
    <w:tmpl w:val="3D7A0526"/>
    <w:lvl w:ilvl="0" w:tplc="C22806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9575585"/>
    <w:multiLevelType w:val="multilevel"/>
    <w:tmpl w:val="1DFE0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F1315"/>
    <w:multiLevelType w:val="hybridMultilevel"/>
    <w:tmpl w:val="64965014"/>
    <w:lvl w:ilvl="0" w:tplc="761ED23E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15C218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2F1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02B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1AFB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62E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98C7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C6BE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2AF3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6C5EAC"/>
    <w:multiLevelType w:val="hybridMultilevel"/>
    <w:tmpl w:val="032ADDD4"/>
    <w:lvl w:ilvl="0" w:tplc="060408D4">
      <w:start w:val="1"/>
      <w:numFmt w:val="decimal"/>
      <w:lvlText w:val="%1."/>
      <w:lvlJc w:val="left"/>
      <w:pPr>
        <w:ind w:left="644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E3E1FB3"/>
    <w:multiLevelType w:val="hybridMultilevel"/>
    <w:tmpl w:val="C4D84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7F5EEF"/>
    <w:multiLevelType w:val="hybridMultilevel"/>
    <w:tmpl w:val="8B1E66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777C80"/>
    <w:multiLevelType w:val="hybridMultilevel"/>
    <w:tmpl w:val="9DD809AE"/>
    <w:lvl w:ilvl="0" w:tplc="2CE8394C">
      <w:start w:val="1"/>
      <w:numFmt w:val="decimal"/>
      <w:lvlText w:val="%1)"/>
      <w:lvlJc w:val="left"/>
      <w:pPr>
        <w:ind w:left="644" w:hanging="360"/>
      </w:pPr>
      <w:rPr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35718E"/>
    <w:multiLevelType w:val="multilevel"/>
    <w:tmpl w:val="4E104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92F322B"/>
    <w:multiLevelType w:val="multilevel"/>
    <w:tmpl w:val="CE10B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CC7DF6"/>
    <w:multiLevelType w:val="hybridMultilevel"/>
    <w:tmpl w:val="2E888DC8"/>
    <w:lvl w:ilvl="0" w:tplc="A026812C">
      <w:start w:val="1"/>
      <w:numFmt w:val="decimal"/>
      <w:lvlText w:val="%1)"/>
      <w:lvlJc w:val="left"/>
      <w:pPr>
        <w:ind w:left="360" w:hanging="360"/>
      </w:pPr>
      <w:rPr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B42E24"/>
    <w:multiLevelType w:val="hybridMultilevel"/>
    <w:tmpl w:val="7D6C11FC"/>
    <w:lvl w:ilvl="0" w:tplc="5D40C13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F003E55"/>
    <w:multiLevelType w:val="hybridMultilevel"/>
    <w:tmpl w:val="65CA662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471210"/>
    <w:multiLevelType w:val="hybridMultilevel"/>
    <w:tmpl w:val="4314CCAA"/>
    <w:lvl w:ilvl="0" w:tplc="3FFAB13C">
      <w:start w:val="1"/>
      <w:numFmt w:val="bullet"/>
      <w:lvlText w:val="§"/>
      <w:lvlJc w:val="left"/>
      <w:pPr>
        <w:ind w:left="720" w:hanging="360"/>
      </w:pPr>
      <w:rPr>
        <w:rFonts w:ascii="Symbol" w:hAnsi="Symbol" w:hint="default"/>
      </w:rPr>
    </w:lvl>
    <w:lvl w:ilvl="1" w:tplc="C58E85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CDE9F9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EEE1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2E3D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C415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8806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263B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3E92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E947B88"/>
    <w:multiLevelType w:val="hybridMultilevel"/>
    <w:tmpl w:val="64824F1E"/>
    <w:lvl w:ilvl="0" w:tplc="9A88BF3A">
      <w:start w:val="1"/>
      <w:numFmt w:val="decimal"/>
      <w:lvlText w:val="%1)"/>
      <w:lvlJc w:val="left"/>
      <w:pPr>
        <w:ind w:left="644" w:hanging="360"/>
      </w:pPr>
      <w:rPr>
        <w:b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C4B0CC0"/>
    <w:multiLevelType w:val="hybridMultilevel"/>
    <w:tmpl w:val="9E9C6FB8"/>
    <w:lvl w:ilvl="0" w:tplc="67AEFE56">
      <w:start w:val="1"/>
      <w:numFmt w:val="lowerLetter"/>
      <w:lvlText w:val="%1."/>
      <w:lvlJc w:val="left"/>
      <w:pPr>
        <w:ind w:left="720" w:hanging="360"/>
      </w:pPr>
    </w:lvl>
    <w:lvl w:ilvl="1" w:tplc="F104EEB4">
      <w:start w:val="1"/>
      <w:numFmt w:val="lowerLetter"/>
      <w:lvlText w:val="%2."/>
      <w:lvlJc w:val="left"/>
      <w:pPr>
        <w:ind w:left="1440" w:hanging="360"/>
      </w:pPr>
    </w:lvl>
    <w:lvl w:ilvl="2" w:tplc="388844BC">
      <w:start w:val="1"/>
      <w:numFmt w:val="lowerRoman"/>
      <w:lvlText w:val="%3."/>
      <w:lvlJc w:val="right"/>
      <w:pPr>
        <w:ind w:left="2160" w:hanging="180"/>
      </w:pPr>
    </w:lvl>
    <w:lvl w:ilvl="3" w:tplc="75604780">
      <w:start w:val="1"/>
      <w:numFmt w:val="decimal"/>
      <w:lvlText w:val="%4."/>
      <w:lvlJc w:val="left"/>
      <w:pPr>
        <w:ind w:left="2880" w:hanging="360"/>
      </w:pPr>
    </w:lvl>
    <w:lvl w:ilvl="4" w:tplc="45C0326E">
      <w:start w:val="1"/>
      <w:numFmt w:val="lowerLetter"/>
      <w:lvlText w:val="%5."/>
      <w:lvlJc w:val="left"/>
      <w:pPr>
        <w:ind w:left="3600" w:hanging="360"/>
      </w:pPr>
    </w:lvl>
    <w:lvl w:ilvl="5" w:tplc="249E1980">
      <w:start w:val="1"/>
      <w:numFmt w:val="lowerRoman"/>
      <w:lvlText w:val="%6."/>
      <w:lvlJc w:val="right"/>
      <w:pPr>
        <w:ind w:left="4320" w:hanging="180"/>
      </w:pPr>
    </w:lvl>
    <w:lvl w:ilvl="6" w:tplc="ABCE9022">
      <w:start w:val="1"/>
      <w:numFmt w:val="decimal"/>
      <w:lvlText w:val="%7."/>
      <w:lvlJc w:val="left"/>
      <w:pPr>
        <w:ind w:left="5040" w:hanging="360"/>
      </w:pPr>
    </w:lvl>
    <w:lvl w:ilvl="7" w:tplc="F80C70E4">
      <w:start w:val="1"/>
      <w:numFmt w:val="lowerLetter"/>
      <w:lvlText w:val="%8."/>
      <w:lvlJc w:val="left"/>
      <w:pPr>
        <w:ind w:left="5760" w:hanging="360"/>
      </w:pPr>
    </w:lvl>
    <w:lvl w:ilvl="8" w:tplc="3D5EA93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8"/>
  </w:num>
  <w:num w:numId="3">
    <w:abstractNumId w:val="16"/>
  </w:num>
  <w:num w:numId="4">
    <w:abstractNumId w:val="6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0"/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7"/>
  </w:num>
  <w:num w:numId="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8"/>
  </w:num>
  <w:num w:numId="15">
    <w:abstractNumId w:val="3"/>
  </w:num>
  <w:num w:numId="16">
    <w:abstractNumId w:val="9"/>
  </w:num>
  <w:num w:numId="17">
    <w:abstractNumId w:val="2"/>
  </w:num>
  <w:num w:numId="18">
    <w:abstractNumId w:val="15"/>
  </w:num>
  <w:num w:numId="19">
    <w:abstractNumId w:val="11"/>
  </w:num>
  <w:num w:numId="20">
    <w:abstractNumId w:val="5"/>
  </w:num>
  <w:num w:numId="2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B52E6"/>
    <w:rsid w:val="0001400F"/>
    <w:rsid w:val="00020913"/>
    <w:rsid w:val="00042B64"/>
    <w:rsid w:val="000E24A4"/>
    <w:rsid w:val="00121F5F"/>
    <w:rsid w:val="001245FD"/>
    <w:rsid w:val="00180DD1"/>
    <w:rsid w:val="001A1CD0"/>
    <w:rsid w:val="001B433C"/>
    <w:rsid w:val="001C72EE"/>
    <w:rsid w:val="002330FA"/>
    <w:rsid w:val="0026683A"/>
    <w:rsid w:val="0027536F"/>
    <w:rsid w:val="0028764F"/>
    <w:rsid w:val="002A4F05"/>
    <w:rsid w:val="002C3A0B"/>
    <w:rsid w:val="002E0850"/>
    <w:rsid w:val="002F3CA1"/>
    <w:rsid w:val="00301830"/>
    <w:rsid w:val="00383A99"/>
    <w:rsid w:val="003B288C"/>
    <w:rsid w:val="003E0740"/>
    <w:rsid w:val="003E6F13"/>
    <w:rsid w:val="003F1AF3"/>
    <w:rsid w:val="003F2636"/>
    <w:rsid w:val="004009A1"/>
    <w:rsid w:val="004412C6"/>
    <w:rsid w:val="004E3F67"/>
    <w:rsid w:val="00500D79"/>
    <w:rsid w:val="00510357"/>
    <w:rsid w:val="00571F97"/>
    <w:rsid w:val="0058029D"/>
    <w:rsid w:val="005A02FD"/>
    <w:rsid w:val="005F4640"/>
    <w:rsid w:val="00604F2F"/>
    <w:rsid w:val="00682B42"/>
    <w:rsid w:val="006E6834"/>
    <w:rsid w:val="007A59AB"/>
    <w:rsid w:val="007C698E"/>
    <w:rsid w:val="007C70C2"/>
    <w:rsid w:val="007E3254"/>
    <w:rsid w:val="0088160B"/>
    <w:rsid w:val="008B5B78"/>
    <w:rsid w:val="008D38AC"/>
    <w:rsid w:val="008E75E3"/>
    <w:rsid w:val="0094234D"/>
    <w:rsid w:val="009426FD"/>
    <w:rsid w:val="009B7CEE"/>
    <w:rsid w:val="009C6FE2"/>
    <w:rsid w:val="009D2F98"/>
    <w:rsid w:val="009D5534"/>
    <w:rsid w:val="009E197E"/>
    <w:rsid w:val="00A2306F"/>
    <w:rsid w:val="00A30545"/>
    <w:rsid w:val="00A417B7"/>
    <w:rsid w:val="00A44949"/>
    <w:rsid w:val="00A60925"/>
    <w:rsid w:val="00AB52E6"/>
    <w:rsid w:val="00AD208A"/>
    <w:rsid w:val="00AF7114"/>
    <w:rsid w:val="00B16894"/>
    <w:rsid w:val="00B21E76"/>
    <w:rsid w:val="00B70382"/>
    <w:rsid w:val="00B8754D"/>
    <w:rsid w:val="00C147AA"/>
    <w:rsid w:val="00C167E2"/>
    <w:rsid w:val="00C332DA"/>
    <w:rsid w:val="00C37325"/>
    <w:rsid w:val="00C56A57"/>
    <w:rsid w:val="00C67041"/>
    <w:rsid w:val="00CA33F7"/>
    <w:rsid w:val="00CB3BB3"/>
    <w:rsid w:val="00CD4169"/>
    <w:rsid w:val="00CE5B66"/>
    <w:rsid w:val="00D00E61"/>
    <w:rsid w:val="00D12854"/>
    <w:rsid w:val="00D12938"/>
    <w:rsid w:val="00D26A8F"/>
    <w:rsid w:val="00D46F82"/>
    <w:rsid w:val="00D7382C"/>
    <w:rsid w:val="00D82A77"/>
    <w:rsid w:val="00D93111"/>
    <w:rsid w:val="00E01578"/>
    <w:rsid w:val="00E40B77"/>
    <w:rsid w:val="00E43C4E"/>
    <w:rsid w:val="00E634B8"/>
    <w:rsid w:val="00EF269B"/>
    <w:rsid w:val="00F75E9D"/>
    <w:rsid w:val="00FB0662"/>
    <w:rsid w:val="00FB2A25"/>
    <w:rsid w:val="00FB7466"/>
    <w:rsid w:val="00FC49C0"/>
    <w:rsid w:val="0D31007B"/>
    <w:rsid w:val="0FB8A649"/>
    <w:rsid w:val="0FF296B8"/>
    <w:rsid w:val="1FD6B799"/>
    <w:rsid w:val="2CF950D9"/>
    <w:rsid w:val="2EDE0609"/>
    <w:rsid w:val="364AE210"/>
    <w:rsid w:val="3E55F3F5"/>
    <w:rsid w:val="3E99BBF4"/>
    <w:rsid w:val="4EF3A7BD"/>
    <w:rsid w:val="5E61BE19"/>
    <w:rsid w:val="68EE9DE2"/>
    <w:rsid w:val="6EB1C41E"/>
    <w:rsid w:val="7294801C"/>
    <w:rsid w:val="794C6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0E6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  <w:style w:type="paragraph" w:styleId="NormalnyWeb">
    <w:name w:val="Normal (Web)"/>
    <w:basedOn w:val="Normalny"/>
    <w:uiPriority w:val="99"/>
    <w:unhideWhenUsed/>
    <w:rsid w:val="006E6834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F464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634B8"/>
    <w:pPr>
      <w:spacing w:after="160" w:line="259" w:lineRule="auto"/>
      <w:ind w:left="720"/>
      <w:contextualSpacing/>
    </w:pPr>
  </w:style>
  <w:style w:type="character" w:customStyle="1" w:styleId="object">
    <w:name w:val="object"/>
    <w:basedOn w:val="Domylnaczcionkaakapitu"/>
    <w:rsid w:val="009426FD"/>
  </w:style>
  <w:style w:type="paragraph" w:customStyle="1" w:styleId="paragraph">
    <w:name w:val="paragraph"/>
    <w:basedOn w:val="Normalny"/>
    <w:rsid w:val="009B7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9B7CEE"/>
  </w:style>
  <w:style w:type="paragraph" w:styleId="NormalnyWeb">
    <w:name w:val="Normal (Web)"/>
    <w:basedOn w:val="Normalny"/>
    <w:uiPriority w:val="99"/>
    <w:unhideWhenUsed/>
    <w:rsid w:val="006E6834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49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1F38D-8329-4E8A-82CF-B6FE248B9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5451</Words>
  <Characters>32711</Characters>
  <Application>Microsoft Office Word</Application>
  <DocSecurity>0</DocSecurity>
  <Lines>272</Lines>
  <Paragraphs>76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3</cp:revision>
  <dcterms:created xsi:type="dcterms:W3CDTF">2024-05-08T11:07:00Z</dcterms:created>
  <dcterms:modified xsi:type="dcterms:W3CDTF">2024-07-05T15:03:00Z</dcterms:modified>
</cp:coreProperties>
</file>