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35B0" w:rsidRPr="00FB02AB" w:rsidRDefault="00B235B0" w:rsidP="00B235B0">
      <w:pPr>
        <w:jc w:val="center"/>
        <w:rPr>
          <w:rFonts w:ascii="Calibri" w:hAnsi="Calibri" w:cs="Calibri"/>
          <w:b/>
        </w:rPr>
      </w:pPr>
      <w:r w:rsidRPr="00FB02AB">
        <w:rPr>
          <w:rFonts w:ascii="Calibri" w:hAnsi="Calibri" w:cs="Calibri"/>
          <w:b/>
        </w:rPr>
        <w:t>UCHWAŁA Nr 9</w:t>
      </w:r>
      <w:r w:rsidR="008C6FD1" w:rsidRPr="00FB02AB">
        <w:rPr>
          <w:rFonts w:ascii="Calibri" w:hAnsi="Calibri" w:cs="Calibri"/>
          <w:b/>
        </w:rPr>
        <w:t>8</w:t>
      </w:r>
      <w:r w:rsidRPr="00FB02AB">
        <w:rPr>
          <w:rFonts w:ascii="Calibri" w:hAnsi="Calibri" w:cs="Calibri"/>
          <w:b/>
        </w:rPr>
        <w:t>/2023/2024</w:t>
      </w:r>
    </w:p>
    <w:p w:rsidR="00B235B0" w:rsidRPr="00FB02AB" w:rsidRDefault="00B235B0" w:rsidP="00B235B0">
      <w:pPr>
        <w:jc w:val="center"/>
        <w:rPr>
          <w:rFonts w:ascii="Calibri" w:hAnsi="Calibri" w:cs="Calibri"/>
          <w:b/>
        </w:rPr>
      </w:pPr>
      <w:r w:rsidRPr="00FB02AB">
        <w:rPr>
          <w:rFonts w:ascii="Calibri" w:hAnsi="Calibri" w:cs="Calibri"/>
          <w:b/>
        </w:rPr>
        <w:t>Rady Dziedziny Nauk Społecznych</w:t>
      </w:r>
    </w:p>
    <w:p w:rsidR="00B235B0" w:rsidRPr="00FB02AB" w:rsidRDefault="00B235B0" w:rsidP="00B235B0">
      <w:pPr>
        <w:jc w:val="center"/>
        <w:rPr>
          <w:rFonts w:ascii="Calibri" w:hAnsi="Calibri" w:cs="Calibri"/>
          <w:b/>
        </w:rPr>
      </w:pPr>
      <w:r w:rsidRPr="00FB02AB">
        <w:rPr>
          <w:rFonts w:ascii="Calibri" w:hAnsi="Calibri" w:cs="Calibri"/>
          <w:b/>
        </w:rPr>
        <w:t>Uniwersytetu Kazimierza Wielkiego</w:t>
      </w:r>
    </w:p>
    <w:p w:rsidR="00B235B0" w:rsidRPr="00FB02AB" w:rsidRDefault="00B235B0" w:rsidP="00B235B0">
      <w:pPr>
        <w:jc w:val="center"/>
        <w:rPr>
          <w:rFonts w:ascii="Calibri" w:hAnsi="Calibri" w:cs="Calibri"/>
          <w:b/>
        </w:rPr>
      </w:pPr>
      <w:r w:rsidRPr="00FB02AB">
        <w:rPr>
          <w:rFonts w:ascii="Calibri" w:hAnsi="Calibri" w:cs="Calibri"/>
          <w:b/>
        </w:rPr>
        <w:t>z dnia 2 lipca 2024 roku</w:t>
      </w:r>
    </w:p>
    <w:p w:rsidR="00B235B0" w:rsidRPr="00FB02AB" w:rsidRDefault="00B235B0" w:rsidP="00B235B0">
      <w:pPr>
        <w:jc w:val="center"/>
        <w:rPr>
          <w:rFonts w:ascii="Calibri" w:hAnsi="Calibri" w:cs="Calibri"/>
          <w:b/>
        </w:rPr>
      </w:pPr>
    </w:p>
    <w:p w:rsidR="00B235B0" w:rsidRPr="00FB02AB" w:rsidRDefault="00B235B0" w:rsidP="00B235B0">
      <w:pPr>
        <w:jc w:val="center"/>
        <w:rPr>
          <w:rFonts w:ascii="Calibri" w:hAnsi="Calibri" w:cs="Calibri"/>
          <w:b/>
        </w:rPr>
      </w:pPr>
      <w:r w:rsidRPr="00FB02AB">
        <w:rPr>
          <w:rFonts w:ascii="Calibri" w:hAnsi="Calibri" w:cs="Calibri"/>
          <w:b/>
        </w:rPr>
        <w:t>w sprawie</w:t>
      </w:r>
    </w:p>
    <w:p w:rsidR="00B235B0" w:rsidRPr="00FB02AB" w:rsidRDefault="00B235B0" w:rsidP="00B235B0">
      <w:pPr>
        <w:jc w:val="center"/>
        <w:rPr>
          <w:rFonts w:ascii="Calibri" w:hAnsi="Calibri" w:cs="Calibri"/>
          <w:b/>
        </w:rPr>
      </w:pPr>
      <w:r w:rsidRPr="00FB02AB">
        <w:rPr>
          <w:rFonts w:ascii="Calibri" w:hAnsi="Calibri" w:cs="Calibri"/>
          <w:b/>
        </w:rPr>
        <w:t xml:space="preserve">wyznaczenia recenzentów rozprawy doktorskiej </w:t>
      </w:r>
    </w:p>
    <w:p w:rsidR="00B235B0" w:rsidRPr="00FB02AB" w:rsidRDefault="00B235B0" w:rsidP="00B235B0">
      <w:pPr>
        <w:jc w:val="center"/>
        <w:rPr>
          <w:rFonts w:ascii="Calibri" w:hAnsi="Calibri" w:cs="Calibri"/>
          <w:b/>
        </w:rPr>
      </w:pPr>
      <w:r w:rsidRPr="00FB02AB">
        <w:rPr>
          <w:rFonts w:ascii="Calibri" w:hAnsi="Calibri" w:cs="Calibri"/>
          <w:b/>
        </w:rPr>
        <w:t>mgr</w:t>
      </w:r>
      <w:r w:rsidR="008C6FD1" w:rsidRPr="00FB02AB">
        <w:rPr>
          <w:rFonts w:ascii="Calibri" w:hAnsi="Calibri" w:cs="Calibri"/>
          <w:b/>
        </w:rPr>
        <w:t xml:space="preserve"> Anny Sikorskiej</w:t>
      </w:r>
    </w:p>
    <w:p w:rsidR="00B235B0" w:rsidRPr="00FB02AB" w:rsidRDefault="00B235B0" w:rsidP="00B235B0">
      <w:pPr>
        <w:jc w:val="center"/>
        <w:rPr>
          <w:rFonts w:ascii="Calibri" w:hAnsi="Calibri" w:cs="Calibri"/>
          <w:b/>
        </w:rPr>
      </w:pPr>
    </w:p>
    <w:p w:rsidR="00B235B0" w:rsidRPr="00FB02AB" w:rsidRDefault="00B235B0" w:rsidP="00B235B0">
      <w:pPr>
        <w:jc w:val="both"/>
        <w:rPr>
          <w:rFonts w:ascii="Calibri" w:hAnsi="Calibri" w:cs="Calibri"/>
        </w:rPr>
      </w:pPr>
      <w:r w:rsidRPr="00FB02AB">
        <w:rPr>
          <w:rFonts w:ascii="Calibri" w:hAnsi="Calibri" w:cs="Calibri"/>
        </w:rPr>
        <w:t xml:space="preserve">na podstawie § 11 ust. 6 Regulaminu postępowania w sprawie nadania stopnia doktora (Uchwała Senatu Uniwersytetu Kazimierza Wielkiego Nr 109/2022/2023 z dnia 27 czerwca 2023 roku) w zw. z art. 192 ust. 2 ustawy z dnia 20 lipca 2018 r. Prawo o szkolnictwie wyższym i nauce (Dz. U. z 2023 r. poz. 742 z </w:t>
      </w:r>
      <w:proofErr w:type="spellStart"/>
      <w:r w:rsidRPr="00FB02AB">
        <w:rPr>
          <w:rFonts w:ascii="Calibri" w:hAnsi="Calibri" w:cs="Calibri"/>
        </w:rPr>
        <w:t>późn</w:t>
      </w:r>
      <w:proofErr w:type="spellEnd"/>
      <w:r w:rsidRPr="00FB02AB">
        <w:rPr>
          <w:rFonts w:ascii="Calibri" w:hAnsi="Calibri" w:cs="Calibri"/>
        </w:rPr>
        <w:t xml:space="preserve">. zm.)  </w:t>
      </w:r>
    </w:p>
    <w:p w:rsidR="00B235B0" w:rsidRPr="00FB02AB" w:rsidRDefault="00B235B0" w:rsidP="00B235B0">
      <w:pPr>
        <w:jc w:val="both"/>
        <w:rPr>
          <w:rFonts w:ascii="Calibri" w:hAnsi="Calibri" w:cs="Calibri"/>
        </w:rPr>
      </w:pPr>
    </w:p>
    <w:p w:rsidR="00B235B0" w:rsidRPr="00FB02AB" w:rsidRDefault="00B235B0" w:rsidP="00B235B0">
      <w:pPr>
        <w:jc w:val="both"/>
        <w:rPr>
          <w:rFonts w:ascii="Calibri" w:hAnsi="Calibri" w:cs="Calibri"/>
        </w:rPr>
      </w:pPr>
      <w:r w:rsidRPr="00FB02AB">
        <w:rPr>
          <w:rFonts w:ascii="Calibri" w:hAnsi="Calibri" w:cs="Calibri"/>
        </w:rPr>
        <w:t xml:space="preserve">Rada Dziedziny Nauk Społecznych uchwala, co następuje: </w:t>
      </w:r>
    </w:p>
    <w:p w:rsidR="00B235B0" w:rsidRPr="00FB02AB" w:rsidRDefault="00B235B0" w:rsidP="00B235B0">
      <w:pPr>
        <w:jc w:val="both"/>
        <w:rPr>
          <w:rFonts w:ascii="Calibri" w:hAnsi="Calibri" w:cs="Calibri"/>
        </w:rPr>
      </w:pPr>
    </w:p>
    <w:p w:rsidR="00B235B0" w:rsidRPr="00FB02AB" w:rsidRDefault="00B235B0" w:rsidP="00B235B0">
      <w:pPr>
        <w:jc w:val="center"/>
        <w:rPr>
          <w:rFonts w:ascii="Calibri" w:hAnsi="Calibri" w:cs="Calibri"/>
        </w:rPr>
      </w:pPr>
      <w:r w:rsidRPr="00FB02AB">
        <w:rPr>
          <w:rFonts w:ascii="Calibri" w:hAnsi="Calibri" w:cs="Calibri"/>
        </w:rPr>
        <w:t>§ 1</w:t>
      </w:r>
    </w:p>
    <w:p w:rsidR="00B235B0" w:rsidRPr="00FB02AB" w:rsidRDefault="00B235B0" w:rsidP="00B235B0">
      <w:pPr>
        <w:jc w:val="both"/>
        <w:rPr>
          <w:rFonts w:ascii="Calibri" w:hAnsi="Calibri" w:cs="Calibri"/>
        </w:rPr>
      </w:pPr>
    </w:p>
    <w:p w:rsidR="00B235B0" w:rsidRPr="00FB02AB" w:rsidRDefault="00B235B0" w:rsidP="00B235B0">
      <w:pPr>
        <w:tabs>
          <w:tab w:val="left" w:pos="2170"/>
        </w:tabs>
        <w:spacing w:line="360" w:lineRule="auto"/>
        <w:jc w:val="both"/>
        <w:rPr>
          <w:rFonts w:asciiTheme="minorHAnsi" w:eastAsia="Times New Roman" w:hAnsiTheme="minorHAnsi" w:cstheme="minorHAnsi"/>
        </w:rPr>
      </w:pPr>
      <w:r w:rsidRPr="00FB02AB">
        <w:rPr>
          <w:rFonts w:asciiTheme="minorHAnsi" w:eastAsia="Times New Roman" w:hAnsiTheme="minorHAnsi" w:cstheme="minorHAnsi"/>
        </w:rPr>
        <w:t>wyznacza się recenzentów rozprawy doktorskiej mgr</w:t>
      </w:r>
      <w:r w:rsidR="008C6FD1" w:rsidRPr="00FB02AB">
        <w:rPr>
          <w:rFonts w:asciiTheme="minorHAnsi" w:eastAsia="Times New Roman" w:hAnsiTheme="minorHAnsi" w:cstheme="minorHAnsi"/>
        </w:rPr>
        <w:t xml:space="preserve"> Anny Sikorskiej</w:t>
      </w:r>
      <w:r w:rsidRPr="00FB02AB">
        <w:rPr>
          <w:rFonts w:asciiTheme="minorHAnsi" w:eastAsia="Times New Roman" w:hAnsiTheme="minorHAnsi" w:cstheme="minorHAnsi"/>
        </w:rPr>
        <w:t xml:space="preserve"> nt. </w:t>
      </w:r>
      <w:r w:rsidRPr="00FB02AB">
        <w:rPr>
          <w:rFonts w:asciiTheme="minorHAnsi" w:eastAsia="Times New Roman" w:hAnsiTheme="minorHAnsi" w:cstheme="minorHAnsi"/>
          <w:b/>
        </w:rPr>
        <w:t>„</w:t>
      </w:r>
      <w:r w:rsidR="008C6FD1" w:rsidRPr="00FB02AB">
        <w:rPr>
          <w:rStyle w:val="Pogrubienie"/>
          <w:rFonts w:asciiTheme="minorHAnsi" w:hAnsiTheme="minorHAnsi" w:cstheme="minorHAnsi"/>
          <w:color w:val="000000"/>
          <w:shd w:val="clear" w:color="auto" w:fill="FFFFFF"/>
        </w:rPr>
        <w:t>Kapitał społeczny seniorów i jego spożytkowanie w rodzinie</w:t>
      </w:r>
      <w:r w:rsidR="008C6FD1" w:rsidRPr="00FB02AB">
        <w:rPr>
          <w:rStyle w:val="Pogrubienie"/>
          <w:rFonts w:asciiTheme="minorHAnsi" w:hAnsiTheme="minorHAnsi" w:cstheme="minorHAnsi"/>
          <w:color w:val="000000"/>
          <w:shd w:val="clear" w:color="auto" w:fill="FFFFFF"/>
        </w:rPr>
        <w:t xml:space="preserve">” </w:t>
      </w:r>
      <w:r w:rsidRPr="00FB02AB">
        <w:rPr>
          <w:rFonts w:asciiTheme="minorHAnsi" w:eastAsia="Times New Roman" w:hAnsiTheme="minorHAnsi" w:cstheme="minorHAnsi"/>
          <w:lang w:eastAsia="en-US"/>
        </w:rPr>
        <w:t>w</w:t>
      </w:r>
      <w:r w:rsidRPr="00FB02AB">
        <w:rPr>
          <w:rFonts w:asciiTheme="minorHAnsi" w:eastAsia="Times New Roman" w:hAnsiTheme="minorHAnsi" w:cstheme="minorHAnsi"/>
        </w:rPr>
        <w:t xml:space="preserve"> osobach:</w:t>
      </w:r>
    </w:p>
    <w:p w:rsidR="00B235B0" w:rsidRPr="00FB02AB" w:rsidRDefault="00B235B0" w:rsidP="00B235B0">
      <w:pPr>
        <w:tabs>
          <w:tab w:val="left" w:pos="2170"/>
        </w:tabs>
        <w:spacing w:line="360" w:lineRule="auto"/>
        <w:jc w:val="both"/>
        <w:rPr>
          <w:rFonts w:ascii="Calibri" w:eastAsia="Times New Roman" w:hAnsi="Calibri" w:cs="Calibri"/>
        </w:rPr>
      </w:pPr>
    </w:p>
    <w:p w:rsidR="008C6FD1" w:rsidRPr="00FB02AB" w:rsidRDefault="008C6FD1" w:rsidP="008C6FD1">
      <w:pPr>
        <w:pStyle w:val="Akapitzlist"/>
        <w:widowControl w:val="0"/>
        <w:numPr>
          <w:ilvl w:val="0"/>
          <w:numId w:val="3"/>
        </w:numPr>
        <w:tabs>
          <w:tab w:val="left" w:pos="374"/>
        </w:tabs>
        <w:autoSpaceDE w:val="0"/>
        <w:autoSpaceDN w:val="0"/>
        <w:spacing w:line="276" w:lineRule="auto"/>
        <w:ind w:right="120"/>
        <w:jc w:val="both"/>
        <w:rPr>
          <w:rFonts w:ascii="Calibri" w:hAnsi="Calibri" w:cs="Calibri"/>
          <w:lang w:eastAsia="en-US"/>
        </w:rPr>
      </w:pPr>
      <w:r w:rsidRPr="00FB02AB">
        <w:rPr>
          <w:rFonts w:ascii="Calibri" w:hAnsi="Calibri" w:cs="Calibri"/>
          <w:lang w:eastAsia="en-US"/>
        </w:rPr>
        <w:t>D</w:t>
      </w:r>
      <w:r w:rsidR="00B235B0" w:rsidRPr="00FB02AB">
        <w:rPr>
          <w:rFonts w:ascii="Calibri" w:hAnsi="Calibri" w:cs="Calibri"/>
          <w:lang w:eastAsia="en-US"/>
        </w:rPr>
        <w:t xml:space="preserve">r hab. </w:t>
      </w:r>
      <w:r w:rsidRPr="00FB02AB">
        <w:rPr>
          <w:rFonts w:ascii="Calibri" w:hAnsi="Calibri" w:cs="Calibri"/>
          <w:lang w:eastAsia="en-US"/>
        </w:rPr>
        <w:t>Paulina Forma</w:t>
      </w:r>
      <w:r w:rsidR="00B235B0" w:rsidRPr="00FB02AB">
        <w:rPr>
          <w:rFonts w:ascii="Calibri" w:hAnsi="Calibri" w:cs="Calibri"/>
          <w:lang w:eastAsia="en-US"/>
        </w:rPr>
        <w:t>, prof. UJ</w:t>
      </w:r>
      <w:r w:rsidRPr="00FB02AB">
        <w:rPr>
          <w:rFonts w:ascii="Calibri" w:hAnsi="Calibri" w:cs="Calibri"/>
          <w:lang w:eastAsia="en-US"/>
        </w:rPr>
        <w:t>K,</w:t>
      </w:r>
    </w:p>
    <w:p w:rsidR="008C6FD1" w:rsidRPr="00FB02AB" w:rsidRDefault="00B235B0" w:rsidP="008C6FD1">
      <w:pPr>
        <w:pStyle w:val="Akapitzlist"/>
        <w:widowControl w:val="0"/>
        <w:numPr>
          <w:ilvl w:val="0"/>
          <w:numId w:val="3"/>
        </w:numPr>
        <w:tabs>
          <w:tab w:val="left" w:pos="374"/>
        </w:tabs>
        <w:autoSpaceDE w:val="0"/>
        <w:autoSpaceDN w:val="0"/>
        <w:spacing w:line="276" w:lineRule="auto"/>
        <w:ind w:right="120"/>
        <w:jc w:val="both"/>
        <w:rPr>
          <w:rFonts w:ascii="Calibri" w:hAnsi="Calibri" w:cs="Calibri"/>
          <w:lang w:eastAsia="en-US"/>
        </w:rPr>
      </w:pPr>
      <w:r w:rsidRPr="00FB02AB">
        <w:rPr>
          <w:rFonts w:ascii="Calibri" w:hAnsi="Calibri" w:cs="Calibri"/>
          <w:lang w:eastAsia="en-US"/>
        </w:rPr>
        <w:t xml:space="preserve"> </w:t>
      </w:r>
      <w:r w:rsidR="008C6FD1" w:rsidRPr="00FB02AB">
        <w:rPr>
          <w:rFonts w:ascii="Calibri" w:hAnsi="Calibri" w:cs="Calibri"/>
          <w:lang w:eastAsia="en-US"/>
        </w:rPr>
        <w:t xml:space="preserve">Prof. </w:t>
      </w:r>
      <w:r w:rsidRPr="00FB02AB">
        <w:rPr>
          <w:rFonts w:ascii="Calibri" w:hAnsi="Calibri" w:cs="Calibri"/>
          <w:lang w:eastAsia="en-US"/>
        </w:rPr>
        <w:t>dr</w:t>
      </w:r>
      <w:r w:rsidRPr="00FB02AB">
        <w:rPr>
          <w:rFonts w:ascii="Calibri" w:hAnsi="Calibri" w:cs="Calibri"/>
          <w:spacing w:val="1"/>
          <w:lang w:eastAsia="en-US"/>
        </w:rPr>
        <w:t xml:space="preserve"> </w:t>
      </w:r>
      <w:r w:rsidRPr="00FB02AB">
        <w:rPr>
          <w:rFonts w:ascii="Calibri" w:hAnsi="Calibri" w:cs="Calibri"/>
          <w:lang w:eastAsia="en-US"/>
        </w:rPr>
        <w:t>hab.</w:t>
      </w:r>
      <w:r w:rsidRPr="00FB02AB">
        <w:rPr>
          <w:rFonts w:ascii="Calibri" w:hAnsi="Calibri" w:cs="Calibri"/>
          <w:spacing w:val="1"/>
          <w:lang w:eastAsia="en-US"/>
        </w:rPr>
        <w:t xml:space="preserve"> </w:t>
      </w:r>
      <w:r w:rsidR="008C6FD1" w:rsidRPr="00FB02AB">
        <w:rPr>
          <w:rFonts w:ascii="Calibri" w:hAnsi="Calibri" w:cs="Calibri"/>
          <w:lang w:eastAsia="en-US"/>
        </w:rPr>
        <w:t xml:space="preserve">Anna </w:t>
      </w:r>
      <w:proofErr w:type="spellStart"/>
      <w:r w:rsidR="008C6FD1" w:rsidRPr="00FB02AB">
        <w:rPr>
          <w:rFonts w:ascii="Calibri" w:hAnsi="Calibri" w:cs="Calibri"/>
          <w:lang w:eastAsia="en-US"/>
        </w:rPr>
        <w:t>Kanios</w:t>
      </w:r>
      <w:proofErr w:type="spellEnd"/>
      <w:r w:rsidR="008C6FD1" w:rsidRPr="00FB02AB">
        <w:rPr>
          <w:rFonts w:ascii="Calibri" w:hAnsi="Calibri" w:cs="Calibri"/>
          <w:lang w:eastAsia="en-US"/>
        </w:rPr>
        <w:t>,</w:t>
      </w:r>
    </w:p>
    <w:p w:rsidR="00B235B0" w:rsidRPr="00FB02AB" w:rsidRDefault="008C6FD1" w:rsidP="008C6FD1">
      <w:pPr>
        <w:pStyle w:val="Akapitzlist"/>
        <w:widowControl w:val="0"/>
        <w:numPr>
          <w:ilvl w:val="0"/>
          <w:numId w:val="3"/>
        </w:numPr>
        <w:tabs>
          <w:tab w:val="left" w:pos="374"/>
        </w:tabs>
        <w:autoSpaceDE w:val="0"/>
        <w:autoSpaceDN w:val="0"/>
        <w:spacing w:line="276" w:lineRule="auto"/>
        <w:ind w:right="120"/>
        <w:jc w:val="both"/>
        <w:rPr>
          <w:rFonts w:ascii="Calibri" w:hAnsi="Calibri" w:cs="Calibri"/>
          <w:lang w:eastAsia="en-US"/>
        </w:rPr>
      </w:pPr>
      <w:r w:rsidRPr="00FB02AB">
        <w:rPr>
          <w:rFonts w:ascii="Calibri" w:hAnsi="Calibri" w:cs="Calibri"/>
          <w:spacing w:val="1"/>
          <w:lang w:eastAsia="en-US"/>
        </w:rPr>
        <w:t xml:space="preserve">Prof. dr hab. Barbara </w:t>
      </w:r>
      <w:proofErr w:type="spellStart"/>
      <w:r w:rsidRPr="00FB02AB">
        <w:rPr>
          <w:rFonts w:ascii="Calibri" w:hAnsi="Calibri" w:cs="Calibri"/>
          <w:spacing w:val="1"/>
          <w:lang w:eastAsia="en-US"/>
        </w:rPr>
        <w:t>Kromolicka</w:t>
      </w:r>
      <w:proofErr w:type="spellEnd"/>
      <w:r w:rsidRPr="00FB02AB">
        <w:rPr>
          <w:rFonts w:ascii="Calibri" w:hAnsi="Calibri" w:cs="Calibri"/>
          <w:spacing w:val="1"/>
          <w:lang w:eastAsia="en-US"/>
        </w:rPr>
        <w:t>.</w:t>
      </w:r>
    </w:p>
    <w:p w:rsidR="00B235B0" w:rsidRPr="00FB02AB" w:rsidRDefault="00B235B0" w:rsidP="00B235B0">
      <w:pPr>
        <w:widowControl w:val="0"/>
        <w:autoSpaceDE w:val="0"/>
        <w:autoSpaceDN w:val="0"/>
        <w:spacing w:line="341" w:lineRule="exact"/>
        <w:ind w:left="116"/>
        <w:jc w:val="both"/>
        <w:rPr>
          <w:rFonts w:ascii="Calibri" w:hAnsi="Calibri" w:cs="Calibri"/>
          <w:spacing w:val="-2"/>
          <w:lang w:eastAsia="en-US"/>
        </w:rPr>
      </w:pPr>
    </w:p>
    <w:p w:rsidR="00B235B0" w:rsidRPr="00FB02AB" w:rsidRDefault="00B235B0" w:rsidP="00B235B0">
      <w:pPr>
        <w:jc w:val="center"/>
        <w:rPr>
          <w:rFonts w:ascii="Calibri" w:hAnsi="Calibri" w:cs="Calibri"/>
        </w:rPr>
      </w:pPr>
      <w:r w:rsidRPr="00FB02AB">
        <w:rPr>
          <w:rFonts w:ascii="Calibri" w:hAnsi="Calibri" w:cs="Calibri"/>
        </w:rPr>
        <w:t>§ 2</w:t>
      </w:r>
    </w:p>
    <w:p w:rsidR="00B235B0" w:rsidRPr="00FB02AB" w:rsidRDefault="00B235B0" w:rsidP="00B235B0">
      <w:pPr>
        <w:jc w:val="center"/>
        <w:rPr>
          <w:rFonts w:ascii="Calibri" w:hAnsi="Calibri" w:cs="Calibri"/>
        </w:rPr>
      </w:pPr>
    </w:p>
    <w:p w:rsidR="00B235B0" w:rsidRPr="00FB02AB" w:rsidRDefault="00B235B0" w:rsidP="00B235B0">
      <w:pPr>
        <w:jc w:val="both"/>
        <w:rPr>
          <w:rFonts w:ascii="Calibri" w:hAnsi="Calibri" w:cs="Calibri"/>
        </w:rPr>
      </w:pPr>
      <w:r w:rsidRPr="00FB02AB">
        <w:rPr>
          <w:rFonts w:ascii="Calibri" w:hAnsi="Calibri" w:cs="Calibri"/>
        </w:rPr>
        <w:t xml:space="preserve">Uchwała wchodzi w życie z dniem podjęcia.  </w:t>
      </w:r>
    </w:p>
    <w:p w:rsidR="00B235B0" w:rsidRPr="00FB02AB" w:rsidRDefault="00B235B0" w:rsidP="00B235B0">
      <w:pPr>
        <w:tabs>
          <w:tab w:val="left" w:pos="2170"/>
        </w:tabs>
        <w:spacing w:line="360" w:lineRule="auto"/>
        <w:jc w:val="both"/>
        <w:rPr>
          <w:rFonts w:ascii="Calibri" w:hAnsi="Calibri" w:cs="Calibri"/>
        </w:rPr>
      </w:pPr>
    </w:p>
    <w:p w:rsidR="00B235B0" w:rsidRPr="00FB02AB" w:rsidRDefault="00B235B0" w:rsidP="00B235B0">
      <w:pPr>
        <w:jc w:val="center"/>
        <w:rPr>
          <w:rFonts w:ascii="Calibri" w:hAnsi="Calibri" w:cs="Calibri"/>
        </w:rPr>
      </w:pPr>
      <w:r w:rsidRPr="00FB02AB">
        <w:rPr>
          <w:rFonts w:ascii="Calibri" w:hAnsi="Calibri" w:cs="Calibri"/>
        </w:rPr>
        <w:tab/>
      </w:r>
      <w:r w:rsidRPr="00FB02AB">
        <w:rPr>
          <w:rFonts w:ascii="Calibri" w:hAnsi="Calibri" w:cs="Calibri"/>
        </w:rPr>
        <w:tab/>
      </w:r>
      <w:r w:rsidRPr="00FB02AB">
        <w:rPr>
          <w:rFonts w:ascii="Calibri" w:hAnsi="Calibri" w:cs="Calibri"/>
        </w:rPr>
        <w:tab/>
      </w:r>
      <w:r w:rsidRPr="00FB02AB">
        <w:rPr>
          <w:rFonts w:ascii="Calibri" w:hAnsi="Calibri" w:cs="Calibri"/>
        </w:rPr>
        <w:tab/>
      </w:r>
      <w:r w:rsidRPr="00FB02AB">
        <w:rPr>
          <w:rFonts w:ascii="Calibri" w:hAnsi="Calibri" w:cs="Calibri"/>
        </w:rPr>
        <w:tab/>
      </w:r>
      <w:r w:rsidRPr="00FB02AB">
        <w:rPr>
          <w:rFonts w:ascii="Calibri" w:hAnsi="Calibri" w:cs="Calibri"/>
        </w:rPr>
        <w:tab/>
      </w:r>
      <w:r w:rsidRPr="00FB02AB">
        <w:rPr>
          <w:rFonts w:ascii="Calibri" w:hAnsi="Calibri" w:cs="Calibri"/>
        </w:rPr>
        <w:tab/>
        <w:t>Przewodniczący</w:t>
      </w:r>
    </w:p>
    <w:p w:rsidR="00B235B0" w:rsidRPr="00FB02AB" w:rsidRDefault="00B235B0" w:rsidP="00B235B0">
      <w:pPr>
        <w:jc w:val="right"/>
        <w:rPr>
          <w:rFonts w:ascii="Calibri" w:hAnsi="Calibri" w:cs="Calibri"/>
        </w:rPr>
      </w:pPr>
      <w:r w:rsidRPr="00FB02AB">
        <w:rPr>
          <w:rFonts w:ascii="Calibri" w:hAnsi="Calibri" w:cs="Calibri"/>
        </w:rPr>
        <w:t xml:space="preserve"> </w:t>
      </w:r>
      <w:r w:rsidRPr="00FB02AB">
        <w:rPr>
          <w:rFonts w:ascii="Calibri" w:hAnsi="Calibri" w:cs="Calibri"/>
        </w:rPr>
        <w:tab/>
      </w:r>
      <w:r w:rsidRPr="00FB02AB">
        <w:rPr>
          <w:rFonts w:ascii="Calibri" w:hAnsi="Calibri" w:cs="Calibri"/>
        </w:rPr>
        <w:tab/>
      </w:r>
      <w:r w:rsidRPr="00FB02AB">
        <w:rPr>
          <w:rFonts w:ascii="Calibri" w:hAnsi="Calibri" w:cs="Calibri"/>
        </w:rPr>
        <w:tab/>
      </w:r>
      <w:r w:rsidRPr="00FB02AB">
        <w:rPr>
          <w:rFonts w:ascii="Calibri" w:hAnsi="Calibri" w:cs="Calibri"/>
        </w:rPr>
        <w:tab/>
      </w:r>
      <w:r w:rsidRPr="00FB02AB">
        <w:rPr>
          <w:rFonts w:ascii="Calibri" w:hAnsi="Calibri" w:cs="Calibri"/>
        </w:rPr>
        <w:tab/>
        <w:t xml:space="preserve">Rady Dziedziny Nauk Społecznych </w:t>
      </w:r>
    </w:p>
    <w:p w:rsidR="00B235B0" w:rsidRPr="00FB02AB" w:rsidRDefault="00B235B0" w:rsidP="00B235B0">
      <w:pPr>
        <w:jc w:val="right"/>
        <w:rPr>
          <w:rFonts w:ascii="Calibri" w:hAnsi="Calibri" w:cs="Calibri"/>
        </w:rPr>
      </w:pPr>
      <w:r w:rsidRPr="00FB02AB">
        <w:rPr>
          <w:rFonts w:ascii="Calibri" w:hAnsi="Calibri" w:cs="Calibri"/>
        </w:rPr>
        <w:t>Uniwersytetu Kazimierza Wielkiego</w:t>
      </w:r>
    </w:p>
    <w:p w:rsidR="00B235B0" w:rsidRPr="00FB02AB" w:rsidRDefault="00B235B0" w:rsidP="00B235B0">
      <w:pPr>
        <w:jc w:val="right"/>
        <w:rPr>
          <w:rFonts w:ascii="Calibri" w:hAnsi="Calibri" w:cs="Calibri"/>
        </w:rPr>
      </w:pPr>
    </w:p>
    <w:p w:rsidR="00B235B0" w:rsidRPr="00FB02AB" w:rsidRDefault="00B235B0" w:rsidP="00B235B0">
      <w:r w:rsidRPr="00FB02AB">
        <w:rPr>
          <w:rFonts w:ascii="Calibri" w:hAnsi="Calibri" w:cs="Calibri"/>
        </w:rPr>
        <w:t xml:space="preserve">     </w:t>
      </w:r>
      <w:r w:rsidRPr="00FB02AB">
        <w:rPr>
          <w:rFonts w:ascii="Calibri" w:hAnsi="Calibri" w:cs="Calibri"/>
        </w:rPr>
        <w:tab/>
      </w:r>
      <w:r w:rsidRPr="00FB02AB">
        <w:rPr>
          <w:rFonts w:ascii="Calibri" w:hAnsi="Calibri" w:cs="Calibri"/>
        </w:rPr>
        <w:tab/>
      </w:r>
      <w:r w:rsidRPr="00FB02AB">
        <w:rPr>
          <w:rFonts w:ascii="Calibri" w:hAnsi="Calibri" w:cs="Calibri"/>
        </w:rPr>
        <w:tab/>
      </w:r>
      <w:r w:rsidRPr="00FB02AB">
        <w:rPr>
          <w:rFonts w:ascii="Calibri" w:hAnsi="Calibri" w:cs="Calibri"/>
        </w:rPr>
        <w:tab/>
      </w:r>
      <w:r w:rsidRPr="00FB02AB">
        <w:rPr>
          <w:rFonts w:ascii="Calibri" w:hAnsi="Calibri" w:cs="Calibri"/>
        </w:rPr>
        <w:tab/>
      </w:r>
      <w:r w:rsidRPr="00FB02AB">
        <w:rPr>
          <w:rFonts w:ascii="Calibri" w:hAnsi="Calibri" w:cs="Calibri"/>
        </w:rPr>
        <w:tab/>
      </w:r>
      <w:r w:rsidRPr="00FB02AB">
        <w:rPr>
          <w:rFonts w:ascii="Calibri" w:hAnsi="Calibri" w:cs="Calibri"/>
        </w:rPr>
        <w:tab/>
        <w:t xml:space="preserve">          </w:t>
      </w:r>
      <w:r w:rsidR="00FB02AB">
        <w:rPr>
          <w:rFonts w:ascii="Calibri" w:hAnsi="Calibri" w:cs="Calibri"/>
        </w:rPr>
        <w:t xml:space="preserve">      </w:t>
      </w:r>
      <w:bookmarkStart w:id="0" w:name="_GoBack"/>
      <w:bookmarkEnd w:id="0"/>
      <w:r w:rsidRPr="00FB02AB">
        <w:rPr>
          <w:rFonts w:ascii="Calibri" w:hAnsi="Calibri" w:cs="Calibri"/>
        </w:rPr>
        <w:t xml:space="preserve"> prof. dr hab. Ryszard  Gerlach</w:t>
      </w:r>
    </w:p>
    <w:p w:rsidR="002663EC" w:rsidRDefault="002663EC"/>
    <w:sectPr w:rsidR="002663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760678"/>
    <w:multiLevelType w:val="hybridMultilevel"/>
    <w:tmpl w:val="9C4E0CB2"/>
    <w:lvl w:ilvl="0" w:tplc="40C2A132">
      <w:start w:val="1"/>
      <w:numFmt w:val="decimal"/>
      <w:lvlText w:val="%1)"/>
      <w:lvlJc w:val="left"/>
      <w:pPr>
        <w:ind w:left="119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16" w:hanging="360"/>
      </w:pPr>
    </w:lvl>
    <w:lvl w:ilvl="2" w:tplc="0415001B" w:tentative="1">
      <w:start w:val="1"/>
      <w:numFmt w:val="lowerRoman"/>
      <w:lvlText w:val="%3."/>
      <w:lvlJc w:val="right"/>
      <w:pPr>
        <w:ind w:left="2636" w:hanging="180"/>
      </w:pPr>
    </w:lvl>
    <w:lvl w:ilvl="3" w:tplc="0415000F" w:tentative="1">
      <w:start w:val="1"/>
      <w:numFmt w:val="decimal"/>
      <w:lvlText w:val="%4."/>
      <w:lvlJc w:val="left"/>
      <w:pPr>
        <w:ind w:left="3356" w:hanging="360"/>
      </w:pPr>
    </w:lvl>
    <w:lvl w:ilvl="4" w:tplc="04150019" w:tentative="1">
      <w:start w:val="1"/>
      <w:numFmt w:val="lowerLetter"/>
      <w:lvlText w:val="%5."/>
      <w:lvlJc w:val="left"/>
      <w:pPr>
        <w:ind w:left="4076" w:hanging="360"/>
      </w:pPr>
    </w:lvl>
    <w:lvl w:ilvl="5" w:tplc="0415001B" w:tentative="1">
      <w:start w:val="1"/>
      <w:numFmt w:val="lowerRoman"/>
      <w:lvlText w:val="%6."/>
      <w:lvlJc w:val="right"/>
      <w:pPr>
        <w:ind w:left="4796" w:hanging="180"/>
      </w:pPr>
    </w:lvl>
    <w:lvl w:ilvl="6" w:tplc="0415000F" w:tentative="1">
      <w:start w:val="1"/>
      <w:numFmt w:val="decimal"/>
      <w:lvlText w:val="%7."/>
      <w:lvlJc w:val="left"/>
      <w:pPr>
        <w:ind w:left="5516" w:hanging="360"/>
      </w:pPr>
    </w:lvl>
    <w:lvl w:ilvl="7" w:tplc="04150019" w:tentative="1">
      <w:start w:val="1"/>
      <w:numFmt w:val="lowerLetter"/>
      <w:lvlText w:val="%8."/>
      <w:lvlJc w:val="left"/>
      <w:pPr>
        <w:ind w:left="6236" w:hanging="360"/>
      </w:pPr>
    </w:lvl>
    <w:lvl w:ilvl="8" w:tplc="0415001B" w:tentative="1">
      <w:start w:val="1"/>
      <w:numFmt w:val="lowerRoman"/>
      <w:lvlText w:val="%9."/>
      <w:lvlJc w:val="right"/>
      <w:pPr>
        <w:ind w:left="6956" w:hanging="180"/>
      </w:pPr>
    </w:lvl>
  </w:abstractNum>
  <w:abstractNum w:abstractNumId="1" w15:restartNumberingAfterBreak="0">
    <w:nsid w:val="37224449"/>
    <w:multiLevelType w:val="hybridMultilevel"/>
    <w:tmpl w:val="AA32B8E4"/>
    <w:lvl w:ilvl="0" w:tplc="0415000F">
      <w:start w:val="1"/>
      <w:numFmt w:val="decimal"/>
      <w:lvlText w:val="%1."/>
      <w:lvlJc w:val="left"/>
      <w:pPr>
        <w:ind w:left="836" w:hanging="360"/>
      </w:pPr>
    </w:lvl>
    <w:lvl w:ilvl="1" w:tplc="04150019" w:tentative="1">
      <w:start w:val="1"/>
      <w:numFmt w:val="lowerLetter"/>
      <w:lvlText w:val="%2."/>
      <w:lvlJc w:val="left"/>
      <w:pPr>
        <w:ind w:left="1556" w:hanging="360"/>
      </w:pPr>
    </w:lvl>
    <w:lvl w:ilvl="2" w:tplc="0415001B" w:tentative="1">
      <w:start w:val="1"/>
      <w:numFmt w:val="lowerRoman"/>
      <w:lvlText w:val="%3."/>
      <w:lvlJc w:val="right"/>
      <w:pPr>
        <w:ind w:left="2276" w:hanging="180"/>
      </w:pPr>
    </w:lvl>
    <w:lvl w:ilvl="3" w:tplc="0415000F" w:tentative="1">
      <w:start w:val="1"/>
      <w:numFmt w:val="decimal"/>
      <w:lvlText w:val="%4."/>
      <w:lvlJc w:val="left"/>
      <w:pPr>
        <w:ind w:left="2996" w:hanging="360"/>
      </w:pPr>
    </w:lvl>
    <w:lvl w:ilvl="4" w:tplc="04150019" w:tentative="1">
      <w:start w:val="1"/>
      <w:numFmt w:val="lowerLetter"/>
      <w:lvlText w:val="%5."/>
      <w:lvlJc w:val="left"/>
      <w:pPr>
        <w:ind w:left="3716" w:hanging="360"/>
      </w:pPr>
    </w:lvl>
    <w:lvl w:ilvl="5" w:tplc="0415001B" w:tentative="1">
      <w:start w:val="1"/>
      <w:numFmt w:val="lowerRoman"/>
      <w:lvlText w:val="%6."/>
      <w:lvlJc w:val="right"/>
      <w:pPr>
        <w:ind w:left="4436" w:hanging="180"/>
      </w:pPr>
    </w:lvl>
    <w:lvl w:ilvl="6" w:tplc="0415000F" w:tentative="1">
      <w:start w:val="1"/>
      <w:numFmt w:val="decimal"/>
      <w:lvlText w:val="%7."/>
      <w:lvlJc w:val="left"/>
      <w:pPr>
        <w:ind w:left="5156" w:hanging="360"/>
      </w:pPr>
    </w:lvl>
    <w:lvl w:ilvl="7" w:tplc="04150019" w:tentative="1">
      <w:start w:val="1"/>
      <w:numFmt w:val="lowerLetter"/>
      <w:lvlText w:val="%8."/>
      <w:lvlJc w:val="left"/>
      <w:pPr>
        <w:ind w:left="5876" w:hanging="360"/>
      </w:pPr>
    </w:lvl>
    <w:lvl w:ilvl="8" w:tplc="0415001B" w:tentative="1">
      <w:start w:val="1"/>
      <w:numFmt w:val="lowerRoman"/>
      <w:lvlText w:val="%9."/>
      <w:lvlJc w:val="right"/>
      <w:pPr>
        <w:ind w:left="6596" w:hanging="180"/>
      </w:pPr>
    </w:lvl>
  </w:abstractNum>
  <w:abstractNum w:abstractNumId="2" w15:restartNumberingAfterBreak="0">
    <w:nsid w:val="498664BE"/>
    <w:multiLevelType w:val="hybridMultilevel"/>
    <w:tmpl w:val="ED98A45E"/>
    <w:lvl w:ilvl="0" w:tplc="04150001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5B0"/>
    <w:rsid w:val="002663EC"/>
    <w:rsid w:val="008C6FD1"/>
    <w:rsid w:val="00B235B0"/>
    <w:rsid w:val="00FB0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36231"/>
  <w15:chartTrackingRefBased/>
  <w15:docId w15:val="{3BA3C263-4DDC-4BAE-9385-84706A901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235B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235B0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8C6F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145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Użytkownik systemu Windows</cp:lastModifiedBy>
  <cp:revision>3</cp:revision>
  <dcterms:created xsi:type="dcterms:W3CDTF">2024-07-10T07:20:00Z</dcterms:created>
  <dcterms:modified xsi:type="dcterms:W3CDTF">2024-07-10T07:20:00Z</dcterms:modified>
</cp:coreProperties>
</file>