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1386" w14:textId="33F952A8" w:rsidR="00C73267" w:rsidRDefault="00C73267" w:rsidP="00C732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Załącznik Nr </w:t>
      </w:r>
      <w:r>
        <w:rPr>
          <w:bCs/>
          <w:i/>
          <w:iCs/>
          <w:sz w:val="20"/>
          <w:szCs w:val="20"/>
        </w:rPr>
        <w:t>4</w:t>
      </w:r>
    </w:p>
    <w:p w14:paraId="24D8BAFF" w14:textId="77777777" w:rsidR="00C73267" w:rsidRDefault="00C73267" w:rsidP="00C732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do Uchwały Nr 54/2025/2026</w:t>
      </w:r>
    </w:p>
    <w:p w14:paraId="298A8EC5" w14:textId="77777777" w:rsidR="00C73267" w:rsidRDefault="00C73267" w:rsidP="00C732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Senatu UKW</w:t>
      </w:r>
    </w:p>
    <w:p w14:paraId="4393F601" w14:textId="77777777" w:rsidR="00C73267" w:rsidRDefault="00C73267" w:rsidP="00C732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z dnia 26 maja 2026 r.</w:t>
      </w:r>
    </w:p>
    <w:p w14:paraId="749262A5" w14:textId="77777777" w:rsidR="00D80B28" w:rsidRPr="00AA283C" w:rsidRDefault="00D80B28" w:rsidP="00D80B28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A283C">
        <w:rPr>
          <w:color w:val="000000"/>
        </w:rPr>
        <w:tab/>
      </w:r>
      <w:r w:rsidR="00AA283C">
        <w:rPr>
          <w:color w:val="000000"/>
        </w:rPr>
        <w:tab/>
      </w:r>
      <w:r w:rsidR="00AA283C">
        <w:rPr>
          <w:color w:val="000000"/>
        </w:rPr>
        <w:tab/>
      </w:r>
      <w:r w:rsidRPr="00061518">
        <w:rPr>
          <w:b/>
          <w:color w:val="000000"/>
        </w:rPr>
        <w:t>KOLEGIUM IV</w:t>
      </w:r>
    </w:p>
    <w:p w14:paraId="2EDF575E" w14:textId="77777777" w:rsidR="00D80B28" w:rsidRPr="00C04033" w:rsidRDefault="00D80B28" w:rsidP="00D80B28">
      <w:pPr>
        <w:pStyle w:val="NormalnyWeb"/>
        <w:spacing w:line="276" w:lineRule="auto"/>
        <w:jc w:val="both"/>
        <w:rPr>
          <w:color w:val="000000"/>
        </w:rPr>
      </w:pPr>
    </w:p>
    <w:p w14:paraId="49277BB4" w14:textId="29D18F94" w:rsidR="00D80B28" w:rsidRPr="00C04033" w:rsidRDefault="00D80B28" w:rsidP="00AA283C">
      <w:pPr>
        <w:tabs>
          <w:tab w:val="left" w:pos="540"/>
        </w:tabs>
        <w:suppressAutoHyphens w:val="0"/>
        <w:spacing w:after="240" w:line="276" w:lineRule="auto"/>
        <w:rPr>
          <w:b/>
          <w:bCs/>
          <w:color w:val="000000"/>
          <w:sz w:val="32"/>
          <w:szCs w:val="28"/>
          <w:lang w:eastAsia="pl-PL"/>
        </w:rPr>
      </w:pPr>
      <w:r>
        <w:rPr>
          <w:b/>
          <w:bCs/>
          <w:color w:val="000000"/>
          <w:sz w:val="32"/>
          <w:szCs w:val="28"/>
          <w:lang w:eastAsia="pl-PL"/>
        </w:rPr>
        <w:t>1</w:t>
      </w:r>
      <w:r w:rsidRPr="00C04033">
        <w:rPr>
          <w:b/>
          <w:bCs/>
          <w:color w:val="000000"/>
          <w:sz w:val="32"/>
          <w:szCs w:val="28"/>
          <w:lang w:eastAsia="pl-PL"/>
        </w:rPr>
        <w:t xml:space="preserve">. ADMINISTRACJA </w:t>
      </w:r>
    </w:p>
    <w:p w14:paraId="0AC177F8" w14:textId="77777777" w:rsidR="00D80B28" w:rsidRPr="00C04033" w:rsidRDefault="00D80B28" w:rsidP="00D80B28">
      <w:pPr>
        <w:suppressAutoHyphens w:val="0"/>
        <w:spacing w:before="120" w:after="240" w:line="276" w:lineRule="auto"/>
        <w:ind w:left="360"/>
        <w:jc w:val="center"/>
        <w:rPr>
          <w:rFonts w:eastAsia="Calibri"/>
          <w:b/>
          <w:bCs/>
          <w:color w:val="000000"/>
          <w:sz w:val="28"/>
          <w:u w:val="single"/>
          <w:lang w:val="x-none" w:eastAsia="x-none"/>
        </w:rPr>
      </w:pPr>
      <w:r w:rsidRPr="00C04033">
        <w:rPr>
          <w:rFonts w:eastAsia="Calibri"/>
          <w:b/>
          <w:bCs/>
          <w:color w:val="000000"/>
          <w:sz w:val="28"/>
          <w:u w:val="single"/>
          <w:lang w:val="x-none" w:eastAsia="x-none"/>
        </w:rPr>
        <w:t>STUDIA PIERWSZEGO STOPNIA STACJONARNE I NIESTACJONARNE</w:t>
      </w:r>
    </w:p>
    <w:p w14:paraId="3B2414D3" w14:textId="3C196569" w:rsidR="00D80B28" w:rsidRPr="00C04033" w:rsidRDefault="00D80B28" w:rsidP="0002719B">
      <w:pPr>
        <w:suppressAutoHyphens w:val="0"/>
        <w:spacing w:line="276" w:lineRule="auto"/>
        <w:jc w:val="both"/>
        <w:rPr>
          <w:b/>
          <w:i/>
          <w:color w:val="000000"/>
          <w:sz w:val="28"/>
          <w:szCs w:val="28"/>
          <w:lang w:eastAsia="pl-PL"/>
        </w:rPr>
      </w:pPr>
      <w:r w:rsidRPr="00C04033">
        <w:rPr>
          <w:i/>
          <w:color w:val="000000"/>
          <w:lang w:eastAsia="pl-PL"/>
        </w:rPr>
        <w:t>Kandydaci z „nową maturą”, kandydaci z dyplomem matury międzynarodowej oraz kandydaci ze „starą maturą”:</w:t>
      </w:r>
    </w:p>
    <w:p w14:paraId="723FB12D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107CF2FA" w14:textId="77777777" w:rsidR="00D80B28" w:rsidRPr="00C04033" w:rsidRDefault="00D80B28" w:rsidP="00D80B28">
      <w:pPr>
        <w:suppressAutoHyphens w:val="0"/>
        <w:spacing w:before="120" w:line="276" w:lineRule="auto"/>
        <w:ind w:left="360"/>
        <w:jc w:val="both"/>
        <w:rPr>
          <w:rFonts w:eastAsia="Calibri"/>
          <w:color w:val="000000"/>
          <w:lang w:eastAsia="x-none"/>
        </w:rPr>
      </w:pPr>
      <w:r w:rsidRPr="00C04033">
        <w:rPr>
          <w:rFonts w:eastAsia="Calibri"/>
          <w:color w:val="000000"/>
          <w:lang w:val="x-none" w:eastAsia="x-none"/>
        </w:rPr>
        <w:t xml:space="preserve">Jeżeli kandydat na egzaminie maturalnym lub na egzaminie dojrzałości zdawał </w:t>
      </w:r>
      <w:r w:rsidRPr="00C04033">
        <w:rPr>
          <w:rFonts w:eastAsia="Calibri"/>
          <w:b/>
          <w:color w:val="000000"/>
          <w:lang w:val="x-none" w:eastAsia="x-none"/>
        </w:rPr>
        <w:t>historię lub wiedzę o społeczeństwie,</w:t>
      </w:r>
      <w:r w:rsidRPr="00C04033">
        <w:rPr>
          <w:rFonts w:eastAsia="Calibri"/>
          <w:color w:val="000000"/>
          <w:lang w:val="x-none" w:eastAsia="x-none"/>
        </w:rPr>
        <w:t xml:space="preserve"> to liczbę przyznanych punktów za wymienione przedmioty </w:t>
      </w:r>
      <w:r w:rsidRPr="00C04033">
        <w:rPr>
          <w:rFonts w:eastAsia="Calibri"/>
          <w:b/>
          <w:color w:val="000000"/>
          <w:lang w:val="x-none" w:eastAsia="x-none"/>
        </w:rPr>
        <w:t>podwyższa się o 20%.</w:t>
      </w:r>
      <w:r w:rsidRPr="00C04033">
        <w:rPr>
          <w:rFonts w:eastAsia="Calibri"/>
          <w:color w:val="000000"/>
          <w:lang w:val="x-none" w:eastAsia="x-none"/>
        </w:rPr>
        <w:t xml:space="preserve"> </w:t>
      </w:r>
    </w:p>
    <w:p w14:paraId="24821C64" w14:textId="77777777" w:rsidR="00D80B28" w:rsidRPr="00C04033" w:rsidRDefault="00D80B28" w:rsidP="00D80B28">
      <w:pPr>
        <w:suppressAutoHyphens w:val="0"/>
        <w:spacing w:before="120" w:line="276" w:lineRule="auto"/>
        <w:ind w:left="360"/>
        <w:jc w:val="center"/>
        <w:rPr>
          <w:rFonts w:eastAsia="Calibri"/>
          <w:b/>
          <w:bCs/>
          <w:color w:val="000000"/>
          <w:sz w:val="28"/>
          <w:u w:val="single"/>
          <w:lang w:val="x-none" w:eastAsia="x-none"/>
        </w:rPr>
      </w:pPr>
      <w:r w:rsidRPr="00C04033">
        <w:rPr>
          <w:rFonts w:eastAsia="Calibri"/>
          <w:b/>
          <w:bCs/>
          <w:color w:val="000000"/>
          <w:sz w:val="28"/>
          <w:u w:val="single"/>
          <w:lang w:val="x-none" w:eastAsia="x-none"/>
        </w:rPr>
        <w:t>STUDIA DRUGIEGO STOPNIA STACJONARNE I NIESTACJONARNE</w:t>
      </w:r>
    </w:p>
    <w:p w14:paraId="2E87EB51" w14:textId="116924DB" w:rsidR="00D80B28" w:rsidRPr="00C04033" w:rsidRDefault="00D80B28" w:rsidP="00D80B28">
      <w:pPr>
        <w:suppressAutoHyphens w:val="0"/>
        <w:spacing w:before="120" w:line="276" w:lineRule="auto"/>
        <w:ind w:left="426"/>
        <w:jc w:val="both"/>
        <w:rPr>
          <w:rFonts w:eastAsia="Calibri"/>
          <w:bCs/>
          <w:color w:val="000000"/>
          <w:lang w:val="x-none" w:eastAsia="x-none"/>
        </w:rPr>
      </w:pPr>
      <w:r w:rsidRPr="00C04033">
        <w:rPr>
          <w:rFonts w:eastAsia="Calibri"/>
          <w:color w:val="000000"/>
          <w:lang w:val="x-none" w:eastAsia="x-none"/>
        </w:rPr>
        <w:t xml:space="preserve">1) </w:t>
      </w:r>
      <w:r w:rsidRPr="004E1A10">
        <w:rPr>
          <w:rFonts w:eastAsia="Calibri"/>
          <w:color w:val="000000"/>
          <w:lang w:val="x-none" w:eastAsia="x-none"/>
        </w:rPr>
        <w:t xml:space="preserve">Na studia przyjmowani będą absolwenci </w:t>
      </w:r>
      <w:r w:rsidR="006E1C02">
        <w:t xml:space="preserve">kierunków studiów z zakresu nauk społecznych, w szczególności </w:t>
      </w:r>
      <w:r w:rsidRPr="004E1A10">
        <w:rPr>
          <w:rFonts w:eastAsia="Calibri"/>
          <w:b/>
          <w:bCs/>
          <w:color w:val="000000"/>
          <w:lang w:val="x-none" w:eastAsia="x-none"/>
        </w:rPr>
        <w:t>administracj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Pr="004E1A10">
        <w:rPr>
          <w:rFonts w:eastAsia="Calibri"/>
          <w:b/>
          <w:bCs/>
          <w:color w:val="000000"/>
          <w:lang w:val="x-none" w:eastAsia="x-none"/>
        </w:rPr>
        <w:t xml:space="preserve">, </w:t>
      </w:r>
      <w:r w:rsidRPr="004E1A10">
        <w:rPr>
          <w:rFonts w:eastAsia="Calibri"/>
          <w:b/>
          <w:bCs/>
          <w:color w:val="000000"/>
          <w:lang w:eastAsia="x-none"/>
        </w:rPr>
        <w:t>socjologi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Pr="004E1A10">
        <w:rPr>
          <w:rFonts w:eastAsia="Calibri"/>
          <w:b/>
          <w:bCs/>
          <w:color w:val="000000"/>
          <w:lang w:eastAsia="x-none"/>
        </w:rPr>
        <w:t xml:space="preserve">, </w:t>
      </w:r>
      <w:r w:rsidRPr="004E1A10">
        <w:rPr>
          <w:rFonts w:eastAsia="Calibri"/>
          <w:b/>
          <w:bCs/>
          <w:color w:val="000000"/>
          <w:lang w:val="x-none" w:eastAsia="x-none"/>
        </w:rPr>
        <w:t>zarządzani</w:t>
      </w:r>
      <w:r w:rsidR="006E1C02">
        <w:rPr>
          <w:rFonts w:eastAsia="Calibri"/>
          <w:b/>
          <w:bCs/>
          <w:color w:val="000000"/>
          <w:lang w:eastAsia="x-none"/>
        </w:rPr>
        <w:t>a</w:t>
      </w:r>
      <w:r w:rsidRPr="004E1A10">
        <w:rPr>
          <w:rFonts w:eastAsia="Calibri"/>
          <w:b/>
          <w:bCs/>
          <w:color w:val="000000"/>
          <w:lang w:eastAsia="x-none"/>
        </w:rPr>
        <w:t>,</w:t>
      </w:r>
      <w:r w:rsidRPr="004E1A10">
        <w:rPr>
          <w:rFonts w:eastAsia="Calibri"/>
          <w:b/>
          <w:bCs/>
          <w:color w:val="000000"/>
          <w:lang w:val="x-none" w:eastAsia="x-none"/>
        </w:rPr>
        <w:t xml:space="preserve"> politologi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Pr="004E1A10">
        <w:rPr>
          <w:rFonts w:eastAsia="Calibri"/>
          <w:b/>
          <w:bCs/>
          <w:color w:val="000000"/>
          <w:lang w:eastAsia="x-none"/>
        </w:rPr>
        <w:t>, europeistyk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Pr="004E1A10">
        <w:rPr>
          <w:rFonts w:eastAsia="Calibri"/>
          <w:b/>
          <w:bCs/>
          <w:color w:val="000000"/>
          <w:lang w:eastAsia="x-none"/>
        </w:rPr>
        <w:t>, ekonomi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Pr="004E1A10">
        <w:rPr>
          <w:rFonts w:eastAsia="Calibri"/>
          <w:b/>
          <w:bCs/>
          <w:color w:val="000000"/>
          <w:lang w:eastAsia="x-none"/>
        </w:rPr>
        <w:t xml:space="preserve">, </w:t>
      </w:r>
      <w:r w:rsidR="000A20CA" w:rsidRPr="004E1A10">
        <w:rPr>
          <w:rFonts w:eastAsia="Calibri"/>
          <w:b/>
          <w:bCs/>
          <w:color w:val="000000"/>
          <w:lang w:eastAsia="x-none"/>
        </w:rPr>
        <w:t>kryminologi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="000A20CA" w:rsidRPr="004E1A10">
        <w:rPr>
          <w:rFonts w:eastAsia="Calibri"/>
          <w:b/>
          <w:bCs/>
          <w:color w:val="000000"/>
          <w:lang w:eastAsia="x-none"/>
        </w:rPr>
        <w:t xml:space="preserve">, </w:t>
      </w:r>
      <w:r w:rsidRPr="004E1A10">
        <w:rPr>
          <w:rFonts w:eastAsia="Calibri"/>
          <w:b/>
          <w:bCs/>
          <w:color w:val="000000"/>
          <w:lang w:eastAsia="x-none"/>
        </w:rPr>
        <w:t>zarządzani</w:t>
      </w:r>
      <w:r w:rsidR="006E1C02">
        <w:rPr>
          <w:rFonts w:eastAsia="Calibri"/>
          <w:b/>
          <w:bCs/>
          <w:color w:val="000000"/>
          <w:lang w:eastAsia="x-none"/>
        </w:rPr>
        <w:t>a</w:t>
      </w:r>
      <w:r w:rsidRPr="004E1A10">
        <w:rPr>
          <w:rFonts w:eastAsia="Calibri"/>
          <w:b/>
          <w:bCs/>
          <w:color w:val="000000"/>
          <w:lang w:eastAsia="x-none"/>
        </w:rPr>
        <w:t xml:space="preserve"> regionalne</w:t>
      </w:r>
      <w:r w:rsidR="006E1C02">
        <w:rPr>
          <w:rFonts w:eastAsia="Calibri"/>
          <w:b/>
          <w:bCs/>
          <w:color w:val="000000"/>
          <w:lang w:eastAsia="x-none"/>
        </w:rPr>
        <w:t>go</w:t>
      </w:r>
      <w:r w:rsidRPr="004E1A10">
        <w:rPr>
          <w:rFonts w:eastAsia="Calibri"/>
          <w:b/>
          <w:bCs/>
          <w:color w:val="000000"/>
          <w:lang w:eastAsia="x-none"/>
        </w:rPr>
        <w:t xml:space="preserve">, </w:t>
      </w:r>
      <w:r w:rsidR="000A20CA" w:rsidRPr="004E1A10">
        <w:rPr>
          <w:rFonts w:eastAsia="Calibri"/>
          <w:b/>
          <w:bCs/>
          <w:color w:val="000000"/>
          <w:lang w:eastAsia="x-none"/>
        </w:rPr>
        <w:t>regionalistyk</w:t>
      </w:r>
      <w:r w:rsidR="006E1C02">
        <w:rPr>
          <w:rFonts w:eastAsia="Calibri"/>
          <w:b/>
          <w:bCs/>
          <w:color w:val="000000"/>
          <w:lang w:eastAsia="x-none"/>
        </w:rPr>
        <w:t>i</w:t>
      </w:r>
      <w:r w:rsidR="000A20CA" w:rsidRPr="004E1A10">
        <w:rPr>
          <w:rFonts w:eastAsia="Calibri"/>
          <w:b/>
          <w:bCs/>
          <w:color w:val="000000"/>
          <w:lang w:eastAsia="x-none"/>
        </w:rPr>
        <w:t>, praw</w:t>
      </w:r>
      <w:r w:rsidR="006E1C02">
        <w:rPr>
          <w:rFonts w:eastAsia="Calibri"/>
          <w:b/>
          <w:bCs/>
          <w:color w:val="000000"/>
          <w:lang w:eastAsia="x-none"/>
        </w:rPr>
        <w:t>a</w:t>
      </w:r>
      <w:r w:rsidR="000A20CA" w:rsidRPr="004E1A10">
        <w:rPr>
          <w:rFonts w:eastAsia="Calibri"/>
          <w:b/>
          <w:bCs/>
          <w:color w:val="000000"/>
          <w:lang w:eastAsia="x-none"/>
        </w:rPr>
        <w:t xml:space="preserve"> w biznesie, </w:t>
      </w:r>
      <w:r w:rsidRPr="004E1A10">
        <w:rPr>
          <w:rFonts w:eastAsia="Calibri"/>
          <w:b/>
          <w:bCs/>
          <w:color w:val="000000"/>
          <w:lang w:eastAsia="x-none"/>
        </w:rPr>
        <w:t>stosunk</w:t>
      </w:r>
      <w:r w:rsidR="006E1C02">
        <w:rPr>
          <w:rFonts w:eastAsia="Calibri"/>
          <w:b/>
          <w:bCs/>
          <w:color w:val="000000"/>
          <w:lang w:eastAsia="x-none"/>
        </w:rPr>
        <w:t>ów</w:t>
      </w:r>
      <w:r w:rsidRPr="004E1A10">
        <w:rPr>
          <w:rFonts w:eastAsia="Calibri"/>
          <w:b/>
          <w:bCs/>
          <w:color w:val="000000"/>
          <w:lang w:eastAsia="x-none"/>
        </w:rPr>
        <w:t xml:space="preserve"> międzynarodow</w:t>
      </w:r>
      <w:r w:rsidR="006E1C02">
        <w:rPr>
          <w:rFonts w:eastAsia="Calibri"/>
          <w:b/>
          <w:bCs/>
          <w:color w:val="000000"/>
          <w:lang w:eastAsia="x-none"/>
        </w:rPr>
        <w:t>ych</w:t>
      </w:r>
      <w:r w:rsidRPr="004E1A10">
        <w:rPr>
          <w:rFonts w:eastAsia="Calibri"/>
          <w:b/>
          <w:bCs/>
          <w:color w:val="000000"/>
          <w:lang w:eastAsia="x-none"/>
        </w:rPr>
        <w:t>, bezpieczeństw</w:t>
      </w:r>
      <w:r w:rsidR="006E1C02">
        <w:rPr>
          <w:rFonts w:eastAsia="Calibri"/>
          <w:b/>
          <w:bCs/>
          <w:color w:val="000000"/>
          <w:lang w:eastAsia="x-none"/>
        </w:rPr>
        <w:t>a</w:t>
      </w:r>
      <w:r w:rsidRPr="004E1A10">
        <w:rPr>
          <w:rFonts w:eastAsia="Calibri"/>
          <w:b/>
          <w:bCs/>
          <w:color w:val="000000"/>
          <w:lang w:eastAsia="x-none"/>
        </w:rPr>
        <w:t xml:space="preserve"> wewnętrzne</w:t>
      </w:r>
      <w:r w:rsidR="006E1C02">
        <w:rPr>
          <w:rFonts w:eastAsia="Calibri"/>
          <w:b/>
          <w:bCs/>
          <w:color w:val="000000"/>
          <w:lang w:eastAsia="x-none"/>
        </w:rPr>
        <w:t>go</w:t>
      </w:r>
      <w:r w:rsidRPr="004E1A10">
        <w:rPr>
          <w:rFonts w:eastAsia="Calibri"/>
          <w:b/>
          <w:bCs/>
          <w:color w:val="000000"/>
          <w:lang w:eastAsia="x-none"/>
        </w:rPr>
        <w:t>, bezpieczeństw</w:t>
      </w:r>
      <w:r w:rsidR="006E1C02">
        <w:rPr>
          <w:rFonts w:eastAsia="Calibri"/>
          <w:b/>
          <w:bCs/>
          <w:color w:val="000000"/>
          <w:lang w:eastAsia="x-none"/>
        </w:rPr>
        <w:t>a</w:t>
      </w:r>
      <w:r w:rsidRPr="004E1A10">
        <w:rPr>
          <w:rFonts w:eastAsia="Calibri"/>
          <w:b/>
          <w:bCs/>
          <w:color w:val="000000"/>
          <w:lang w:eastAsia="x-none"/>
        </w:rPr>
        <w:t xml:space="preserve"> narodowe</w:t>
      </w:r>
      <w:r w:rsidR="006E1C02">
        <w:rPr>
          <w:rFonts w:eastAsia="Calibri"/>
          <w:b/>
          <w:bCs/>
          <w:color w:val="000000"/>
          <w:lang w:eastAsia="x-none"/>
        </w:rPr>
        <w:t>go</w:t>
      </w:r>
      <w:r w:rsidR="00AA4A19" w:rsidRPr="004E1A10">
        <w:rPr>
          <w:rFonts w:eastAsia="Calibri"/>
          <w:b/>
          <w:bCs/>
          <w:color w:val="000000"/>
          <w:lang w:eastAsia="x-none"/>
        </w:rPr>
        <w:t>.</w:t>
      </w:r>
    </w:p>
    <w:p w14:paraId="2F5B44BD" w14:textId="77777777" w:rsidR="00D80B28" w:rsidRPr="00C04033" w:rsidRDefault="00D80B28" w:rsidP="00D80B28">
      <w:pPr>
        <w:suppressAutoHyphens w:val="0"/>
        <w:spacing w:before="120" w:line="276" w:lineRule="auto"/>
        <w:ind w:left="426"/>
        <w:jc w:val="both"/>
        <w:rPr>
          <w:rFonts w:eastAsia="Calibri"/>
          <w:color w:val="000000"/>
          <w:lang w:eastAsia="x-none"/>
        </w:rPr>
      </w:pPr>
      <w:r w:rsidRPr="00C04033">
        <w:rPr>
          <w:rFonts w:eastAsia="Calibri"/>
          <w:color w:val="000000"/>
          <w:lang w:val="x-none" w:eastAsia="x-none"/>
        </w:rPr>
        <w:t>O przyjęciu decydować będzie w pierwszej kolejności ocena na dyplomie ukończenia studiów wyższych, w drugiej kolejności średnia ocen z toku studiów potwierdzona przez dziekanat macierzystej uczelni.</w:t>
      </w:r>
    </w:p>
    <w:p w14:paraId="5B68D6FB" w14:textId="77777777" w:rsidR="00D80B28" w:rsidRPr="00C04033" w:rsidRDefault="00D80B28" w:rsidP="00D80B28">
      <w:pPr>
        <w:suppressAutoHyphens w:val="0"/>
        <w:spacing w:before="120" w:line="276" w:lineRule="auto"/>
        <w:ind w:left="426"/>
        <w:jc w:val="both"/>
        <w:rPr>
          <w:rFonts w:eastAsia="Calibri"/>
          <w:color w:val="000000"/>
          <w:lang w:eastAsia="x-none"/>
        </w:rPr>
      </w:pPr>
    </w:p>
    <w:p w14:paraId="600C5098" w14:textId="77777777" w:rsidR="00D80B28" w:rsidRPr="00C04033" w:rsidRDefault="00D80B28" w:rsidP="00D80B28">
      <w:pPr>
        <w:suppressAutoHyphens w:val="0"/>
        <w:spacing w:before="120" w:line="276" w:lineRule="auto"/>
        <w:ind w:left="426"/>
        <w:jc w:val="both"/>
        <w:rPr>
          <w:rFonts w:eastAsia="Calibri"/>
          <w:b/>
          <w:bCs/>
          <w:color w:val="000000"/>
          <w:lang w:val="x-none" w:eastAsia="x-none"/>
        </w:rPr>
      </w:pPr>
      <w:r w:rsidRPr="00C04033">
        <w:rPr>
          <w:rFonts w:eastAsia="Calibri"/>
          <w:color w:val="000000"/>
          <w:lang w:val="x-none" w:eastAsia="x-none"/>
        </w:rPr>
        <w:t>2) Studia przeznaczone dla absolwentów studiów wyższych</w:t>
      </w:r>
      <w:r w:rsidRPr="00C04033">
        <w:rPr>
          <w:rFonts w:eastAsia="Calibri"/>
          <w:b/>
          <w:color w:val="000000"/>
          <w:lang w:val="x-none" w:eastAsia="x-none"/>
        </w:rPr>
        <w:t xml:space="preserve"> </w:t>
      </w:r>
      <w:r w:rsidRPr="00C04033">
        <w:rPr>
          <w:rFonts w:eastAsia="Calibri"/>
          <w:b/>
          <w:bCs/>
          <w:color w:val="000000"/>
          <w:lang w:val="x-none" w:eastAsia="x-none"/>
        </w:rPr>
        <w:t>kierunków innych, niż wymienione w pkt. 1.</w:t>
      </w:r>
    </w:p>
    <w:p w14:paraId="537CC942" w14:textId="77777777" w:rsidR="00D80B28" w:rsidRPr="00C04033" w:rsidRDefault="00D80B28" w:rsidP="00D80B28">
      <w:pPr>
        <w:suppressAutoHyphens w:val="0"/>
        <w:spacing w:before="120" w:line="276" w:lineRule="auto"/>
        <w:ind w:left="426"/>
        <w:jc w:val="both"/>
        <w:rPr>
          <w:rFonts w:eastAsia="Calibri"/>
          <w:b/>
          <w:bCs/>
          <w:color w:val="000000"/>
          <w:lang w:val="x-none" w:eastAsia="x-none"/>
        </w:rPr>
      </w:pPr>
      <w:r w:rsidRPr="00C04033">
        <w:rPr>
          <w:rFonts w:eastAsia="Calibri"/>
          <w:color w:val="000000"/>
          <w:lang w:val="x-none" w:eastAsia="x-none"/>
        </w:rPr>
        <w:t>Przyjęcie kandydatów na I rok studiów odbywać się będzie na podstawie wyniku egzaminu pisemnego (test z zakresu treści podstawowych i kierunkowych właściwych dla studiów licencjackich kierunku administracja).</w:t>
      </w:r>
    </w:p>
    <w:p w14:paraId="7541D459" w14:textId="77777777" w:rsidR="00D80B28" w:rsidRPr="00C04033" w:rsidRDefault="00D80B28" w:rsidP="0002719B">
      <w:pPr>
        <w:suppressAutoHyphens w:val="0"/>
        <w:spacing w:before="120" w:line="276" w:lineRule="auto"/>
        <w:ind w:left="426"/>
        <w:jc w:val="both"/>
        <w:rPr>
          <w:rFonts w:eastAsia="Calibri"/>
          <w:color w:val="000000"/>
          <w:lang w:val="x-none" w:eastAsia="x-none"/>
        </w:rPr>
      </w:pPr>
      <w:r w:rsidRPr="00C04033">
        <w:rPr>
          <w:rFonts w:eastAsia="Calibri"/>
          <w:color w:val="000000"/>
          <w:lang w:val="x-none" w:eastAsia="x-none"/>
        </w:rPr>
        <w:lastRenderedPageBreak/>
        <w:t>Za egzamin pisemny (test) można uzyskać maksymalnie 50 punktów. Egzamin wstępny jest zdany, jeśli kandydat uzyskał minimum 30 punktów.</w:t>
      </w:r>
    </w:p>
    <w:p w14:paraId="797C3F55" w14:textId="77777777" w:rsidR="00D80B28" w:rsidRDefault="00D80B28" w:rsidP="0002719B">
      <w:pPr>
        <w:suppressAutoHyphens w:val="0"/>
        <w:spacing w:before="120" w:line="276" w:lineRule="auto"/>
        <w:ind w:left="426"/>
        <w:jc w:val="both"/>
        <w:rPr>
          <w:rFonts w:eastAsia="Calibri"/>
          <w:color w:val="000000"/>
          <w:sz w:val="22"/>
          <w:lang w:eastAsia="x-none"/>
        </w:rPr>
      </w:pPr>
      <w:r w:rsidRPr="00C04033">
        <w:rPr>
          <w:rFonts w:eastAsia="Calibri"/>
          <w:color w:val="000000"/>
          <w:sz w:val="22"/>
          <w:lang w:val="x-none" w:eastAsia="x-none"/>
        </w:rPr>
        <w:t>Uwaga!</w:t>
      </w:r>
      <w:r w:rsidRPr="00C04033">
        <w:rPr>
          <w:rFonts w:eastAsia="Calibri"/>
          <w:b/>
          <w:color w:val="000000"/>
          <w:sz w:val="22"/>
          <w:lang w:val="x-none" w:eastAsia="x-none"/>
        </w:rPr>
        <w:t xml:space="preserve"> </w:t>
      </w:r>
      <w:r w:rsidRPr="00C04033">
        <w:rPr>
          <w:rFonts w:eastAsia="Calibri"/>
          <w:color w:val="000000"/>
          <w:sz w:val="22"/>
          <w:lang w:val="x-none" w:eastAsia="x-none"/>
        </w:rPr>
        <w:t>Do egzaminu mogą również przystąpić kandydaci, którzy ukończyli studia wyższe na kierunku administracja, ale uzyskana ocena na dyplomie nie gwarantuje, w ich przekonaniu, przyjęcia na studia drugiego stopnia na podstawie oceny na dyplomie.</w:t>
      </w:r>
    </w:p>
    <w:p w14:paraId="2E969A63" w14:textId="77777777" w:rsidR="00D80B28" w:rsidRPr="00C04033" w:rsidRDefault="00D80B28" w:rsidP="00EF5258">
      <w:pPr>
        <w:suppressAutoHyphens w:val="0"/>
        <w:spacing w:before="120" w:line="276" w:lineRule="auto"/>
        <w:jc w:val="both"/>
        <w:rPr>
          <w:rFonts w:eastAsia="Calibri"/>
          <w:b/>
          <w:color w:val="000000"/>
          <w:sz w:val="22"/>
          <w:szCs w:val="22"/>
          <w:lang w:eastAsia="x-none"/>
        </w:rPr>
      </w:pPr>
    </w:p>
    <w:p w14:paraId="62ADA134" w14:textId="677DE120" w:rsidR="00D80B28" w:rsidRPr="00C04033" w:rsidRDefault="00D80B28" w:rsidP="00D80B28">
      <w:pPr>
        <w:suppressAutoHyphens w:val="0"/>
        <w:spacing w:before="120" w:line="276" w:lineRule="auto"/>
        <w:ind w:left="284"/>
        <w:rPr>
          <w:rFonts w:eastAsia="Calibri"/>
          <w:b/>
          <w:color w:val="000000"/>
          <w:sz w:val="32"/>
          <w:szCs w:val="32"/>
          <w:lang w:eastAsia="x-none"/>
        </w:rPr>
      </w:pPr>
      <w:r>
        <w:rPr>
          <w:rFonts w:eastAsia="Calibri"/>
          <w:b/>
          <w:color w:val="000000"/>
          <w:sz w:val="32"/>
          <w:szCs w:val="32"/>
          <w:lang w:eastAsia="x-none"/>
        </w:rPr>
        <w:t>2</w:t>
      </w:r>
      <w:r w:rsidRPr="00C04033">
        <w:rPr>
          <w:rFonts w:eastAsia="Calibri"/>
          <w:b/>
          <w:color w:val="000000"/>
          <w:sz w:val="32"/>
          <w:szCs w:val="32"/>
          <w:lang w:eastAsia="x-none"/>
        </w:rPr>
        <w:t xml:space="preserve">. EKONOMIA </w:t>
      </w:r>
    </w:p>
    <w:p w14:paraId="3A0E2E8B" w14:textId="77777777" w:rsidR="00D80B28" w:rsidRPr="00C04033" w:rsidRDefault="00D80B28" w:rsidP="009120E1">
      <w:pPr>
        <w:suppressAutoHyphens w:val="0"/>
        <w:spacing w:before="120" w:line="276" w:lineRule="auto"/>
        <w:jc w:val="center"/>
        <w:rPr>
          <w:rFonts w:eastAsia="Calibri"/>
          <w:b/>
          <w:bCs/>
          <w:smallCaps/>
          <w:spacing w:val="5"/>
          <w:sz w:val="28"/>
          <w:szCs w:val="28"/>
          <w:u w:val="single"/>
          <w:lang w:val="x-none" w:eastAsia="x-none"/>
        </w:rPr>
      </w:pPr>
      <w:r w:rsidRPr="00C04033">
        <w:rPr>
          <w:rFonts w:eastAsia="Calibri"/>
          <w:b/>
          <w:bCs/>
          <w:smallCaps/>
          <w:spacing w:val="5"/>
          <w:sz w:val="28"/>
          <w:szCs w:val="28"/>
          <w:u w:val="single"/>
          <w:lang w:val="x-none" w:eastAsia="x-none"/>
        </w:rPr>
        <w:t>STUDIA</w:t>
      </w:r>
      <w:r w:rsidRPr="00C04033">
        <w:rPr>
          <w:rFonts w:eastAsia="Calibri"/>
          <w:b/>
          <w:bCs/>
          <w:smallCaps/>
          <w:spacing w:val="5"/>
          <w:sz w:val="28"/>
          <w:szCs w:val="28"/>
          <w:u w:val="single"/>
          <w:lang w:eastAsia="x-none"/>
        </w:rPr>
        <w:t xml:space="preserve"> </w:t>
      </w:r>
      <w:r w:rsidRPr="00C04033">
        <w:rPr>
          <w:rFonts w:eastAsia="Calibri"/>
          <w:b/>
          <w:bCs/>
          <w:smallCaps/>
          <w:spacing w:val="5"/>
          <w:sz w:val="28"/>
          <w:szCs w:val="28"/>
          <w:u w:val="single"/>
          <w:lang w:val="x-none" w:eastAsia="x-none"/>
        </w:rPr>
        <w:t>PIERWSZEGO STOPNIA STACJONARNE I NIESTACJONARNE</w:t>
      </w:r>
    </w:p>
    <w:p w14:paraId="4D1C5E7E" w14:textId="2071781B" w:rsidR="00D80B28" w:rsidRPr="00C04033" w:rsidRDefault="00D80B28" w:rsidP="0002719B">
      <w:pPr>
        <w:suppressAutoHyphens w:val="0"/>
        <w:spacing w:line="276" w:lineRule="auto"/>
        <w:jc w:val="both"/>
        <w:rPr>
          <w:b/>
          <w:i/>
          <w:color w:val="000000"/>
          <w:sz w:val="28"/>
          <w:szCs w:val="28"/>
          <w:lang w:eastAsia="pl-PL"/>
        </w:rPr>
      </w:pPr>
      <w:r w:rsidRPr="00C04033">
        <w:rPr>
          <w:i/>
          <w:color w:val="000000"/>
          <w:lang w:eastAsia="pl-PL"/>
        </w:rPr>
        <w:t>Kandydaci z „nową maturą”, kandydaci z dyplomem matury międzynarodowej oraz kandydaci ze „starą maturą”:</w:t>
      </w:r>
    </w:p>
    <w:p w14:paraId="5461D300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47E88EED" w14:textId="77777777" w:rsidR="00D80B28" w:rsidRDefault="00D80B28" w:rsidP="00D80B28">
      <w:pPr>
        <w:suppressAutoHyphens w:val="0"/>
        <w:spacing w:before="120" w:line="276" w:lineRule="auto"/>
        <w:ind w:left="360"/>
        <w:jc w:val="both"/>
        <w:rPr>
          <w:rFonts w:eastAsia="Calibri"/>
          <w:color w:val="000000"/>
          <w:lang w:eastAsia="x-none"/>
        </w:rPr>
      </w:pPr>
      <w:r w:rsidRPr="00C04033">
        <w:rPr>
          <w:rFonts w:eastAsia="Calibri"/>
          <w:color w:val="000000"/>
          <w:lang w:val="x-none" w:eastAsia="x-none"/>
        </w:rPr>
        <w:t xml:space="preserve">Jeżeli kandydat na egzaminie maturalnym lub na egzaminie dojrzałości zdawał </w:t>
      </w:r>
      <w:r w:rsidRPr="00C04033">
        <w:rPr>
          <w:rFonts w:eastAsia="Calibri"/>
          <w:b/>
          <w:color w:val="000000"/>
          <w:lang w:eastAsia="x-none"/>
        </w:rPr>
        <w:t xml:space="preserve">geografię, informatykę, historię </w:t>
      </w:r>
      <w:r w:rsidRPr="00C04033">
        <w:rPr>
          <w:rFonts w:eastAsia="Calibri"/>
          <w:color w:val="000000"/>
          <w:lang w:val="x-none" w:eastAsia="x-none"/>
        </w:rPr>
        <w:t>lub</w:t>
      </w:r>
      <w:r w:rsidRPr="00C04033">
        <w:rPr>
          <w:rFonts w:eastAsia="Calibri"/>
          <w:b/>
          <w:color w:val="000000"/>
          <w:lang w:val="x-none" w:eastAsia="x-none"/>
        </w:rPr>
        <w:t xml:space="preserve"> wiedzę o społeczeństwie,</w:t>
      </w:r>
      <w:r w:rsidRPr="00C04033">
        <w:rPr>
          <w:rFonts w:eastAsia="Calibri"/>
          <w:color w:val="000000"/>
          <w:lang w:val="x-none" w:eastAsia="x-none"/>
        </w:rPr>
        <w:t xml:space="preserve"> to liczbę przyznanych punktów za wymienione przedmioty </w:t>
      </w:r>
      <w:r w:rsidRPr="00C04033">
        <w:rPr>
          <w:rFonts w:eastAsia="Calibri"/>
          <w:b/>
          <w:color w:val="000000"/>
          <w:lang w:val="x-none" w:eastAsia="x-none"/>
        </w:rPr>
        <w:t>podwyższa się o 20%.</w:t>
      </w:r>
      <w:r w:rsidRPr="00C04033">
        <w:rPr>
          <w:rFonts w:eastAsia="Calibri"/>
          <w:color w:val="000000"/>
          <w:lang w:val="x-none" w:eastAsia="x-none"/>
        </w:rPr>
        <w:t xml:space="preserve"> </w:t>
      </w:r>
    </w:p>
    <w:p w14:paraId="7B7ACCC4" w14:textId="7C969518" w:rsidR="0093369D" w:rsidRPr="007768A3" w:rsidRDefault="0093369D" w:rsidP="0093369D">
      <w:pPr>
        <w:suppressAutoHyphens w:val="0"/>
        <w:spacing w:before="120" w:line="276" w:lineRule="auto"/>
        <w:ind w:left="360"/>
        <w:jc w:val="center"/>
        <w:rPr>
          <w:rFonts w:eastAsia="Calibri"/>
          <w:b/>
          <w:bCs/>
          <w:sz w:val="28"/>
          <w:u w:val="single"/>
          <w:lang w:eastAsia="x-none"/>
        </w:rPr>
      </w:pPr>
      <w:r w:rsidRPr="007768A3">
        <w:rPr>
          <w:rFonts w:eastAsia="Calibri"/>
          <w:b/>
          <w:bCs/>
          <w:sz w:val="28"/>
          <w:u w:val="single"/>
          <w:lang w:val="x-none" w:eastAsia="x-none"/>
        </w:rPr>
        <w:t>STUDIA DRUGIEGO STOPNIA STACJONARNE I NIESTACJONARNE</w:t>
      </w:r>
    </w:p>
    <w:p w14:paraId="13DA93F2" w14:textId="77777777" w:rsidR="0093369D" w:rsidRPr="007768A3" w:rsidRDefault="0093369D" w:rsidP="0093369D">
      <w:pPr>
        <w:suppressAutoHyphens w:val="0"/>
        <w:spacing w:before="120" w:line="276" w:lineRule="auto"/>
        <w:ind w:left="360"/>
        <w:jc w:val="both"/>
        <w:rPr>
          <w:rFonts w:eastAsia="Calibri"/>
          <w:b/>
          <w:bCs/>
          <w:sz w:val="28"/>
          <w:u w:val="single"/>
          <w:lang w:eastAsia="x-none"/>
        </w:rPr>
      </w:pPr>
    </w:p>
    <w:p w14:paraId="57663F32" w14:textId="77777777" w:rsidR="00C27923" w:rsidRPr="00366BBA" w:rsidRDefault="00C27923" w:rsidP="00C27923">
      <w:pPr>
        <w:widowControl w:val="0"/>
        <w:suppressAutoHyphens w:val="0"/>
        <w:ind w:left="426"/>
        <w:jc w:val="both"/>
        <w:rPr>
          <w:b/>
          <w:bCs/>
          <w:color w:val="000000" w:themeColor="text1"/>
          <w:lang w:eastAsia="en-US"/>
        </w:rPr>
      </w:pPr>
      <w:r w:rsidRPr="00366BBA">
        <w:rPr>
          <w:color w:val="000000" w:themeColor="text1"/>
        </w:rPr>
        <w:t xml:space="preserve">Na studia przyjmowani będą absolwenci studiów wyższych </w:t>
      </w:r>
      <w:r w:rsidRPr="00366BBA">
        <w:rPr>
          <w:bCs/>
          <w:color w:val="000000" w:themeColor="text1"/>
        </w:rPr>
        <w:t>I stopnia, II stopnia lub jednolitych studiów magisterskich.</w:t>
      </w:r>
    </w:p>
    <w:p w14:paraId="089335D7" w14:textId="77777777" w:rsidR="00C27923" w:rsidRPr="00366BBA" w:rsidRDefault="00C27923" w:rsidP="00C27923">
      <w:pPr>
        <w:widowControl w:val="0"/>
        <w:suppressAutoHyphens w:val="0"/>
        <w:ind w:left="426"/>
        <w:jc w:val="both"/>
        <w:rPr>
          <w:color w:val="000000" w:themeColor="text1"/>
        </w:rPr>
      </w:pPr>
    </w:p>
    <w:p w14:paraId="128526F7" w14:textId="77777777" w:rsidR="00C27923" w:rsidRPr="00366BBA" w:rsidRDefault="00C27923" w:rsidP="00C27923">
      <w:pPr>
        <w:widowControl w:val="0"/>
        <w:suppressAutoHyphens w:val="0"/>
        <w:ind w:left="426"/>
        <w:jc w:val="both"/>
        <w:rPr>
          <w:b/>
          <w:bCs/>
          <w:color w:val="000000" w:themeColor="text1"/>
          <w:lang w:eastAsia="en-US"/>
        </w:rPr>
      </w:pPr>
      <w:r w:rsidRPr="00366BBA">
        <w:rPr>
          <w:color w:val="000000" w:themeColor="text1"/>
        </w:rPr>
        <w:t xml:space="preserve">O przyjęciu decydować będzie </w:t>
      </w:r>
      <w:r w:rsidRPr="00366BBA">
        <w:rPr>
          <w:b/>
          <w:color w:val="000000" w:themeColor="text1"/>
        </w:rPr>
        <w:t>ocena na dyplomie ukończenia studiów wyższych.</w:t>
      </w:r>
    </w:p>
    <w:p w14:paraId="19348B81" w14:textId="77777777" w:rsidR="00C27923" w:rsidRPr="00366BBA" w:rsidRDefault="00C27923" w:rsidP="00C27923">
      <w:pPr>
        <w:widowControl w:val="0"/>
        <w:suppressAutoHyphens w:val="0"/>
        <w:ind w:left="426"/>
        <w:jc w:val="both"/>
        <w:rPr>
          <w:rFonts w:eastAsia="Calibri"/>
          <w:color w:val="000000" w:themeColor="text1"/>
          <w:lang w:eastAsia="x-none"/>
        </w:rPr>
      </w:pPr>
    </w:p>
    <w:p w14:paraId="0FD88911" w14:textId="77777777" w:rsidR="00C27923" w:rsidRPr="00366BBA" w:rsidRDefault="00C27923" w:rsidP="00C27923">
      <w:pPr>
        <w:widowControl w:val="0"/>
        <w:suppressAutoHyphens w:val="0"/>
        <w:ind w:left="426"/>
        <w:jc w:val="both"/>
        <w:rPr>
          <w:b/>
          <w:bCs/>
          <w:color w:val="000000" w:themeColor="text1"/>
          <w:lang w:eastAsia="en-US"/>
        </w:rPr>
      </w:pPr>
      <w:r w:rsidRPr="00366BBA">
        <w:rPr>
          <w:rFonts w:eastAsia="Calibri"/>
          <w:color w:val="000000" w:themeColor="text1"/>
          <w:lang w:eastAsia="x-none"/>
        </w:rPr>
        <w:t>A</w:t>
      </w:r>
      <w:r w:rsidRPr="00366BBA">
        <w:rPr>
          <w:rFonts w:eastAsia="Calibri"/>
          <w:color w:val="000000" w:themeColor="text1"/>
          <w:lang w:val="x-none" w:eastAsia="x-none"/>
        </w:rPr>
        <w:t xml:space="preserve">bsolwentom </w:t>
      </w:r>
      <w:r w:rsidRPr="00366BBA">
        <w:rPr>
          <w:color w:val="000000" w:themeColor="text1"/>
        </w:rPr>
        <w:t>kierunków studiów z zakresu nauk społecznych</w:t>
      </w:r>
      <w:r w:rsidRPr="00366BBA">
        <w:rPr>
          <w:color w:val="000000" w:themeColor="text1"/>
          <w:lang w:eastAsia="en-US"/>
        </w:rPr>
        <w:t xml:space="preserve"> tj. </w:t>
      </w:r>
      <w:r w:rsidRPr="00366BBA">
        <w:rPr>
          <w:b/>
          <w:bCs/>
          <w:color w:val="000000" w:themeColor="text1"/>
          <w:lang w:eastAsia="en-US"/>
        </w:rPr>
        <w:t>ekonomia, finanse i rachunkowość</w:t>
      </w:r>
      <w:r w:rsidRPr="00366BBA">
        <w:rPr>
          <w:color w:val="000000" w:themeColor="text1"/>
          <w:lang w:eastAsia="en-US"/>
        </w:rPr>
        <w:t>,</w:t>
      </w:r>
      <w:r w:rsidRPr="00366BBA">
        <w:rPr>
          <w:b/>
          <w:bCs/>
          <w:color w:val="000000" w:themeColor="text1"/>
          <w:lang w:eastAsia="en-US"/>
        </w:rPr>
        <w:t xml:space="preserve"> prawo, prawo w biznesie, administracja, zarządzanie, innowacyjność i zarządzanie sferą publiczną, zarządzanie i inżynieria produkcji </w:t>
      </w:r>
      <w:r w:rsidRPr="00366BBA">
        <w:rPr>
          <w:color w:val="000000" w:themeColor="text1"/>
          <w:lang w:eastAsia="en-US"/>
        </w:rPr>
        <w:t>ocena na dyplomie</w:t>
      </w:r>
      <w:r w:rsidRPr="00366BBA">
        <w:rPr>
          <w:b/>
          <w:bCs/>
          <w:color w:val="000000" w:themeColor="text1"/>
          <w:lang w:eastAsia="en-US"/>
        </w:rPr>
        <w:t xml:space="preserve"> </w:t>
      </w:r>
      <w:r w:rsidRPr="00366BBA">
        <w:rPr>
          <w:color w:val="000000" w:themeColor="text1"/>
          <w:lang w:eastAsia="en-US"/>
        </w:rPr>
        <w:t>zostanie</w:t>
      </w:r>
      <w:r w:rsidRPr="00366BBA">
        <w:rPr>
          <w:b/>
          <w:bCs/>
          <w:color w:val="000000" w:themeColor="text1"/>
          <w:lang w:eastAsia="en-US"/>
        </w:rPr>
        <w:t xml:space="preserve"> podwyższona o 20%.</w:t>
      </w:r>
    </w:p>
    <w:p w14:paraId="3BB40CF7" w14:textId="4A3A75C7" w:rsidR="00C27923" w:rsidRPr="00366BBA" w:rsidRDefault="00C27923" w:rsidP="00F21C72">
      <w:pPr>
        <w:tabs>
          <w:tab w:val="left" w:pos="540"/>
        </w:tabs>
        <w:suppressAutoHyphens w:val="0"/>
        <w:spacing w:after="240" w:line="276" w:lineRule="auto"/>
        <w:jc w:val="both"/>
        <w:rPr>
          <w:b/>
          <w:color w:val="000000" w:themeColor="text1"/>
          <w:sz w:val="32"/>
          <w:szCs w:val="32"/>
          <w:lang w:eastAsia="pl-PL"/>
        </w:rPr>
      </w:pPr>
    </w:p>
    <w:p w14:paraId="1C5EF556" w14:textId="77777777" w:rsidR="008B0E63" w:rsidRDefault="008B0E63" w:rsidP="008B0E63"/>
    <w:p w14:paraId="3FC527D0" w14:textId="09952C36" w:rsidR="008B0E63" w:rsidRDefault="008B0E63" w:rsidP="00F21C72">
      <w:pPr>
        <w:tabs>
          <w:tab w:val="left" w:pos="540"/>
        </w:tabs>
        <w:suppressAutoHyphens w:val="0"/>
        <w:spacing w:after="240" w:line="276" w:lineRule="auto"/>
        <w:jc w:val="both"/>
        <w:rPr>
          <w:b/>
          <w:color w:val="000000"/>
          <w:sz w:val="32"/>
          <w:szCs w:val="32"/>
          <w:lang w:eastAsia="pl-PL"/>
        </w:rPr>
      </w:pPr>
    </w:p>
    <w:p w14:paraId="3ACDB855" w14:textId="77777777" w:rsidR="008B0E63" w:rsidRDefault="008B0E63" w:rsidP="00F21C72">
      <w:pPr>
        <w:tabs>
          <w:tab w:val="left" w:pos="540"/>
        </w:tabs>
        <w:suppressAutoHyphens w:val="0"/>
        <w:spacing w:after="240" w:line="276" w:lineRule="auto"/>
        <w:jc w:val="both"/>
        <w:rPr>
          <w:b/>
          <w:color w:val="000000"/>
          <w:sz w:val="32"/>
          <w:szCs w:val="32"/>
          <w:lang w:eastAsia="pl-PL"/>
        </w:rPr>
      </w:pPr>
    </w:p>
    <w:p w14:paraId="139F9DEC" w14:textId="23A0FB3A" w:rsidR="00D80B28" w:rsidRPr="00C04033" w:rsidRDefault="00D216AD" w:rsidP="00F21C72">
      <w:pPr>
        <w:tabs>
          <w:tab w:val="left" w:pos="540"/>
        </w:tabs>
        <w:suppressAutoHyphens w:val="0"/>
        <w:spacing w:after="240" w:line="276" w:lineRule="auto"/>
        <w:jc w:val="both"/>
        <w:rPr>
          <w:b/>
          <w:color w:val="000000"/>
          <w:sz w:val="32"/>
          <w:szCs w:val="32"/>
          <w:lang w:eastAsia="pl-PL"/>
        </w:rPr>
      </w:pPr>
      <w:r>
        <w:rPr>
          <w:b/>
          <w:color w:val="000000"/>
          <w:sz w:val="32"/>
          <w:szCs w:val="32"/>
          <w:lang w:eastAsia="pl-PL"/>
        </w:rPr>
        <w:t>3</w:t>
      </w:r>
      <w:r w:rsidR="00D80B28" w:rsidRPr="00C04033">
        <w:rPr>
          <w:b/>
          <w:color w:val="000000"/>
          <w:sz w:val="32"/>
          <w:szCs w:val="32"/>
          <w:lang w:eastAsia="pl-PL"/>
        </w:rPr>
        <w:t xml:space="preserve">. PRAWO W BIZNESIE </w:t>
      </w:r>
    </w:p>
    <w:p w14:paraId="6D7A2898" w14:textId="77777777" w:rsidR="00D80B28" w:rsidRPr="00C04033" w:rsidRDefault="00D80B28" w:rsidP="009120E1">
      <w:pPr>
        <w:tabs>
          <w:tab w:val="left" w:pos="0"/>
        </w:tabs>
        <w:suppressAutoHyphens w:val="0"/>
        <w:spacing w:line="276" w:lineRule="auto"/>
        <w:jc w:val="center"/>
        <w:rPr>
          <w:bCs/>
          <w:color w:val="000000"/>
          <w:sz w:val="28"/>
          <w:szCs w:val="28"/>
          <w:lang w:eastAsia="pl-PL"/>
        </w:rPr>
      </w:pPr>
      <w:r w:rsidRPr="00C04033">
        <w:rPr>
          <w:b/>
          <w:bCs/>
          <w:color w:val="000000"/>
          <w:sz w:val="28"/>
          <w:u w:val="single"/>
          <w:lang w:eastAsia="pl-PL"/>
        </w:rPr>
        <w:lastRenderedPageBreak/>
        <w:t>STUDIA PIERWSZEGO STOPNIA STACJONARNE I NIESTACJONARNE</w:t>
      </w:r>
    </w:p>
    <w:p w14:paraId="02744276" w14:textId="77777777" w:rsidR="00D80B28" w:rsidRPr="00C04033" w:rsidRDefault="00D80B28" w:rsidP="00D80B28">
      <w:pPr>
        <w:suppressAutoHyphens w:val="0"/>
        <w:spacing w:line="276" w:lineRule="auto"/>
        <w:ind w:left="360"/>
        <w:jc w:val="both"/>
        <w:rPr>
          <w:i/>
          <w:color w:val="000000"/>
          <w:lang w:eastAsia="pl-PL"/>
        </w:rPr>
      </w:pPr>
    </w:p>
    <w:p w14:paraId="41266A6E" w14:textId="355434D0" w:rsidR="00D80B28" w:rsidRPr="00C04033" w:rsidRDefault="00D80B28" w:rsidP="0002719B">
      <w:pPr>
        <w:suppressAutoHyphens w:val="0"/>
        <w:spacing w:line="276" w:lineRule="auto"/>
        <w:jc w:val="both"/>
        <w:rPr>
          <w:b/>
          <w:i/>
          <w:color w:val="000000"/>
          <w:sz w:val="28"/>
          <w:szCs w:val="28"/>
          <w:lang w:eastAsia="pl-PL"/>
        </w:rPr>
      </w:pPr>
      <w:r w:rsidRPr="00C04033">
        <w:rPr>
          <w:i/>
          <w:color w:val="000000"/>
          <w:lang w:eastAsia="pl-PL"/>
        </w:rPr>
        <w:t>Kandydaci z „nową maturą”, kandydaci z dyplomem matury międzynarodowej oraz kandydaci ze „starą maturą”:</w:t>
      </w:r>
    </w:p>
    <w:p w14:paraId="79CDD554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687DE06A" w14:textId="77777777" w:rsidR="00D80B28" w:rsidRDefault="00D80B28" w:rsidP="00D80B28">
      <w:pPr>
        <w:suppressAutoHyphens w:val="0"/>
        <w:spacing w:before="120" w:line="276" w:lineRule="auto"/>
        <w:ind w:left="360"/>
        <w:jc w:val="both"/>
        <w:rPr>
          <w:rFonts w:eastAsia="Calibri"/>
          <w:color w:val="000000"/>
          <w:lang w:eastAsia="x-none"/>
        </w:rPr>
      </w:pPr>
      <w:r w:rsidRPr="00C04033">
        <w:rPr>
          <w:rFonts w:eastAsia="Calibri"/>
          <w:color w:val="000000"/>
          <w:lang w:val="x-none" w:eastAsia="x-none"/>
        </w:rPr>
        <w:t xml:space="preserve">Jeżeli kandydat na egzaminie maturalnym lub na egzaminie dojrzałości zdawał </w:t>
      </w:r>
      <w:r w:rsidRPr="00C04033">
        <w:rPr>
          <w:rFonts w:eastAsia="Calibri"/>
          <w:b/>
          <w:color w:val="000000"/>
          <w:lang w:val="x-none" w:eastAsia="x-none"/>
        </w:rPr>
        <w:t xml:space="preserve">historię </w:t>
      </w:r>
      <w:r w:rsidRPr="00C04033">
        <w:rPr>
          <w:rFonts w:eastAsia="Calibri"/>
          <w:color w:val="000000"/>
          <w:lang w:val="x-none" w:eastAsia="x-none"/>
        </w:rPr>
        <w:t xml:space="preserve">lub </w:t>
      </w:r>
      <w:r w:rsidRPr="00C04033">
        <w:rPr>
          <w:rFonts w:eastAsia="Calibri"/>
          <w:b/>
          <w:color w:val="000000"/>
          <w:lang w:val="x-none" w:eastAsia="x-none"/>
        </w:rPr>
        <w:t>wiedzę o społeczeństwie,</w:t>
      </w:r>
      <w:r w:rsidRPr="00C04033">
        <w:rPr>
          <w:rFonts w:eastAsia="Calibri"/>
          <w:color w:val="000000"/>
          <w:lang w:val="x-none" w:eastAsia="x-none"/>
        </w:rPr>
        <w:t xml:space="preserve"> to liczbę przyznanych punktów za wymienione przedmioty </w:t>
      </w:r>
      <w:r w:rsidRPr="00C04033">
        <w:rPr>
          <w:rFonts w:eastAsia="Calibri"/>
          <w:b/>
          <w:color w:val="000000"/>
          <w:lang w:val="x-none" w:eastAsia="x-none"/>
        </w:rPr>
        <w:t>podwyższa się o 20%.</w:t>
      </w:r>
      <w:r w:rsidRPr="00C04033">
        <w:rPr>
          <w:rFonts w:eastAsia="Calibri"/>
          <w:color w:val="000000"/>
          <w:lang w:val="x-none" w:eastAsia="x-none"/>
        </w:rPr>
        <w:t xml:space="preserve"> </w:t>
      </w:r>
    </w:p>
    <w:p w14:paraId="47B50CEF" w14:textId="77777777" w:rsidR="00F978C0" w:rsidRDefault="00F978C0" w:rsidP="001B0BBB">
      <w:pPr>
        <w:tabs>
          <w:tab w:val="left" w:pos="0"/>
        </w:tabs>
        <w:suppressAutoHyphens w:val="0"/>
        <w:spacing w:line="276" w:lineRule="auto"/>
        <w:jc w:val="center"/>
        <w:rPr>
          <w:b/>
          <w:bCs/>
          <w:color w:val="000000"/>
          <w:sz w:val="28"/>
          <w:u w:val="single"/>
          <w:lang w:eastAsia="pl-PL"/>
        </w:rPr>
      </w:pPr>
    </w:p>
    <w:p w14:paraId="2A608129" w14:textId="19C22292" w:rsidR="001B0BBB" w:rsidRDefault="001B0BBB" w:rsidP="001B0BBB">
      <w:pPr>
        <w:tabs>
          <w:tab w:val="left" w:pos="0"/>
        </w:tabs>
        <w:suppressAutoHyphens w:val="0"/>
        <w:spacing w:line="276" w:lineRule="auto"/>
        <w:jc w:val="center"/>
        <w:rPr>
          <w:b/>
          <w:bCs/>
          <w:color w:val="000000"/>
          <w:sz w:val="28"/>
          <w:u w:val="single"/>
          <w:lang w:eastAsia="pl-PL"/>
        </w:rPr>
      </w:pPr>
      <w:r w:rsidRPr="00C04033">
        <w:rPr>
          <w:b/>
          <w:bCs/>
          <w:color w:val="000000"/>
          <w:sz w:val="28"/>
          <w:u w:val="single"/>
          <w:lang w:eastAsia="pl-PL"/>
        </w:rPr>
        <w:t xml:space="preserve">STUDIA </w:t>
      </w:r>
      <w:r>
        <w:rPr>
          <w:b/>
          <w:bCs/>
          <w:color w:val="000000"/>
          <w:sz w:val="28"/>
          <w:u w:val="single"/>
          <w:lang w:eastAsia="pl-PL"/>
        </w:rPr>
        <w:t xml:space="preserve">DRUGIEGO </w:t>
      </w:r>
      <w:r w:rsidRPr="00C04033">
        <w:rPr>
          <w:b/>
          <w:bCs/>
          <w:color w:val="000000"/>
          <w:sz w:val="28"/>
          <w:u w:val="single"/>
          <w:lang w:eastAsia="pl-PL"/>
        </w:rPr>
        <w:t xml:space="preserve"> STOPNIA STACJONARNE I NIESTACJONARNE</w:t>
      </w:r>
    </w:p>
    <w:p w14:paraId="2F2351BE" w14:textId="77777777" w:rsidR="00EF471F" w:rsidRPr="00C04033" w:rsidRDefault="00EF471F" w:rsidP="001B0BBB">
      <w:pPr>
        <w:tabs>
          <w:tab w:val="left" w:pos="0"/>
        </w:tabs>
        <w:suppressAutoHyphens w:val="0"/>
        <w:spacing w:line="276" w:lineRule="auto"/>
        <w:jc w:val="center"/>
        <w:rPr>
          <w:bCs/>
          <w:color w:val="000000"/>
          <w:sz w:val="28"/>
          <w:szCs w:val="28"/>
          <w:lang w:eastAsia="pl-PL"/>
        </w:rPr>
      </w:pPr>
    </w:p>
    <w:p w14:paraId="60CC2C0F" w14:textId="77777777" w:rsidR="00436C7E" w:rsidRPr="00711B6E" w:rsidRDefault="00436C7E" w:rsidP="00436C7E">
      <w:pPr>
        <w:rPr>
          <w:bCs/>
        </w:rPr>
      </w:pPr>
      <w:r w:rsidRPr="00C04033">
        <w:t xml:space="preserve">Na studia przyjmowani będą absolwenci studiów wyższych </w:t>
      </w:r>
      <w:r w:rsidRPr="00711B6E">
        <w:rPr>
          <w:bCs/>
        </w:rPr>
        <w:t>I stopnia, II stopnia lub jednolitych studiów magisterskich</w:t>
      </w:r>
      <w:r>
        <w:rPr>
          <w:bCs/>
        </w:rPr>
        <w:t>.</w:t>
      </w:r>
    </w:p>
    <w:p w14:paraId="13C315E4" w14:textId="77777777" w:rsidR="00436C7E" w:rsidRDefault="00436C7E" w:rsidP="00436C7E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3E2B8885" w14:textId="77777777" w:rsidR="00436C7E" w:rsidRPr="00711B6E" w:rsidRDefault="00436C7E" w:rsidP="00436C7E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6E">
        <w:rPr>
          <w:rFonts w:ascii="Times New Roman" w:hAnsi="Times New Roman" w:cs="Times New Roman"/>
          <w:sz w:val="24"/>
          <w:szCs w:val="24"/>
        </w:rPr>
        <w:t xml:space="preserve">O przyjęciu decydować będzie </w:t>
      </w:r>
      <w:r w:rsidRPr="00711B6E">
        <w:rPr>
          <w:rFonts w:ascii="Times New Roman" w:hAnsi="Times New Roman" w:cs="Times New Roman"/>
          <w:b/>
          <w:sz w:val="24"/>
          <w:szCs w:val="24"/>
        </w:rPr>
        <w:t>ocena na dyplomie ukończenia studiów wyższych.</w:t>
      </w:r>
    </w:p>
    <w:p w14:paraId="2721351A" w14:textId="77777777" w:rsidR="00436C7E" w:rsidRDefault="00436C7E" w:rsidP="00436C7E">
      <w:pPr>
        <w:jc w:val="both"/>
      </w:pPr>
    </w:p>
    <w:p w14:paraId="3FFEF7AB" w14:textId="77777777" w:rsidR="00436C7E" w:rsidRPr="00711B6E" w:rsidRDefault="00436C7E" w:rsidP="00436C7E">
      <w:pPr>
        <w:jc w:val="both"/>
        <w:rPr>
          <w:bCs/>
        </w:rPr>
      </w:pPr>
      <w:r>
        <w:t>Absolwentom</w:t>
      </w:r>
      <w:r w:rsidRPr="00711B6E">
        <w:t xml:space="preserve"> kierunków studiów wyższych: </w:t>
      </w:r>
      <w:r w:rsidRPr="00FD050A">
        <w:rPr>
          <w:b/>
        </w:rPr>
        <w:t>prawo w biznesie, administracja, kryminologia, prawo, ekonomia, innowacyjność i zarządzanie sferą publiczną, zarządzanie, socjologia</w:t>
      </w:r>
      <w:r>
        <w:t xml:space="preserve"> ocena na dyplomie </w:t>
      </w:r>
      <w:r w:rsidRPr="00711B6E">
        <w:rPr>
          <w:bCs/>
        </w:rPr>
        <w:t xml:space="preserve">zostanie </w:t>
      </w:r>
      <w:r w:rsidRPr="00711B6E">
        <w:rPr>
          <w:b/>
        </w:rPr>
        <w:t>podwyższona o 20%.</w:t>
      </w:r>
    </w:p>
    <w:p w14:paraId="59F9C654" w14:textId="77777777" w:rsidR="005511D9" w:rsidRDefault="00D80B28" w:rsidP="00D80B28">
      <w:pPr>
        <w:suppressAutoHyphens w:val="0"/>
        <w:spacing w:after="240" w:line="276" w:lineRule="auto"/>
        <w:jc w:val="both"/>
        <w:rPr>
          <w:b/>
          <w:bCs/>
          <w:color w:val="000000"/>
          <w:sz w:val="32"/>
          <w:szCs w:val="28"/>
          <w:lang w:eastAsia="pl-PL"/>
        </w:rPr>
      </w:pPr>
      <w:r w:rsidRPr="00C04033">
        <w:rPr>
          <w:b/>
          <w:bCs/>
          <w:color w:val="000000"/>
          <w:sz w:val="32"/>
          <w:szCs w:val="28"/>
          <w:lang w:eastAsia="pl-PL"/>
        </w:rPr>
        <w:t xml:space="preserve"> </w:t>
      </w:r>
    </w:p>
    <w:p w14:paraId="401727BC" w14:textId="38C638C3" w:rsidR="00D80B28" w:rsidRPr="00C04033" w:rsidRDefault="00D80B28" w:rsidP="00D80B28">
      <w:pPr>
        <w:suppressAutoHyphens w:val="0"/>
        <w:spacing w:after="240" w:line="276" w:lineRule="auto"/>
        <w:jc w:val="both"/>
        <w:rPr>
          <w:b/>
          <w:bCs/>
          <w:color w:val="000000"/>
          <w:sz w:val="32"/>
          <w:szCs w:val="28"/>
          <w:lang w:eastAsia="pl-PL"/>
        </w:rPr>
      </w:pPr>
      <w:r w:rsidRPr="00C04033">
        <w:rPr>
          <w:b/>
          <w:bCs/>
          <w:color w:val="000000"/>
          <w:sz w:val="32"/>
          <w:szCs w:val="28"/>
          <w:lang w:eastAsia="pl-PL"/>
        </w:rPr>
        <w:t xml:space="preserve"> </w:t>
      </w:r>
      <w:r w:rsidR="00D216AD">
        <w:rPr>
          <w:b/>
          <w:bCs/>
          <w:color w:val="000000"/>
          <w:sz w:val="32"/>
          <w:szCs w:val="28"/>
          <w:lang w:eastAsia="pl-PL"/>
        </w:rPr>
        <w:t>4</w:t>
      </w:r>
      <w:r w:rsidRPr="00C04033">
        <w:rPr>
          <w:b/>
          <w:bCs/>
          <w:color w:val="000000"/>
          <w:sz w:val="32"/>
          <w:szCs w:val="28"/>
          <w:lang w:eastAsia="pl-PL"/>
        </w:rPr>
        <w:t xml:space="preserve">. SOCJOLOGIA </w:t>
      </w:r>
    </w:p>
    <w:p w14:paraId="535C4058" w14:textId="2DB038CE" w:rsidR="00D80B28" w:rsidRPr="0093369D" w:rsidRDefault="00D80B28" w:rsidP="009120E1">
      <w:pPr>
        <w:suppressAutoHyphens w:val="0"/>
        <w:spacing w:before="120" w:line="276" w:lineRule="auto"/>
        <w:ind w:firstLine="284"/>
        <w:jc w:val="center"/>
        <w:rPr>
          <w:rFonts w:eastAsia="Calibri"/>
          <w:b/>
          <w:bCs/>
          <w:color w:val="000000"/>
          <w:sz w:val="28"/>
          <w:u w:val="single"/>
          <w:lang w:eastAsia="x-none"/>
        </w:rPr>
      </w:pPr>
      <w:r w:rsidRPr="00C04033">
        <w:rPr>
          <w:rFonts w:eastAsia="Calibri"/>
          <w:b/>
          <w:bCs/>
          <w:color w:val="000000"/>
          <w:sz w:val="28"/>
          <w:u w:val="single"/>
          <w:lang w:val="x-none" w:eastAsia="x-none"/>
        </w:rPr>
        <w:t xml:space="preserve">STUDIA PIERWSZEGO </w:t>
      </w:r>
      <w:r w:rsidR="0093369D">
        <w:rPr>
          <w:rFonts w:eastAsia="Calibri"/>
          <w:b/>
          <w:bCs/>
          <w:color w:val="000000"/>
          <w:sz w:val="28"/>
          <w:u w:val="single"/>
          <w:lang w:val="x-none" w:eastAsia="x-none"/>
        </w:rPr>
        <w:t xml:space="preserve">STOPNIA STACJONARNE </w:t>
      </w:r>
    </w:p>
    <w:p w14:paraId="151D6323" w14:textId="6154BA5F" w:rsidR="00D80B28" w:rsidRPr="00C04033" w:rsidRDefault="00D80B28" w:rsidP="0002719B">
      <w:pPr>
        <w:suppressAutoHyphens w:val="0"/>
        <w:spacing w:before="120" w:line="276" w:lineRule="auto"/>
        <w:jc w:val="both"/>
        <w:rPr>
          <w:rFonts w:eastAsia="Calibri"/>
          <w:b/>
          <w:bCs/>
          <w:i/>
          <w:color w:val="000000"/>
          <w:sz w:val="28"/>
          <w:lang w:val="x-none" w:eastAsia="x-none"/>
        </w:rPr>
      </w:pPr>
      <w:r w:rsidRPr="00C04033">
        <w:rPr>
          <w:rFonts w:eastAsia="Calibri"/>
          <w:i/>
          <w:color w:val="000000"/>
          <w:lang w:val="x-none" w:eastAsia="x-none"/>
        </w:rPr>
        <w:t>Kandydaci z „nową maturą”, kandydaci z dyplomem matury międzynarodowej oraz kandydaci ze „starą maturą”:</w:t>
      </w:r>
    </w:p>
    <w:p w14:paraId="2370F029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3EBA2272" w14:textId="77777777" w:rsidR="00D80B28" w:rsidRDefault="00D80B28" w:rsidP="00D80B28">
      <w:pPr>
        <w:suppressAutoHyphens w:val="0"/>
        <w:spacing w:before="120" w:line="276" w:lineRule="auto"/>
        <w:ind w:left="284"/>
        <w:jc w:val="both"/>
        <w:rPr>
          <w:rFonts w:eastAsia="Calibri"/>
          <w:b/>
          <w:color w:val="FF0000"/>
          <w:lang w:eastAsia="x-none"/>
        </w:rPr>
      </w:pPr>
      <w:r w:rsidRPr="00C04033">
        <w:rPr>
          <w:rFonts w:eastAsia="Calibri"/>
          <w:color w:val="000000"/>
          <w:lang w:val="x-none" w:eastAsia="x-none"/>
        </w:rPr>
        <w:t xml:space="preserve">Jeżeli kandydat na egzaminie maturalnym lub na egzaminie dojrzałości zdawał </w:t>
      </w:r>
      <w:r w:rsidRPr="00C04033">
        <w:rPr>
          <w:rFonts w:eastAsia="Calibri"/>
          <w:b/>
          <w:color w:val="000000"/>
          <w:lang w:val="x-none" w:eastAsia="x-none"/>
        </w:rPr>
        <w:t xml:space="preserve">historię </w:t>
      </w:r>
      <w:r w:rsidRPr="00C04033">
        <w:rPr>
          <w:rFonts w:eastAsia="Calibri"/>
          <w:color w:val="000000"/>
          <w:lang w:val="x-none" w:eastAsia="x-none"/>
        </w:rPr>
        <w:t>lub</w:t>
      </w:r>
      <w:r w:rsidRPr="00C04033">
        <w:rPr>
          <w:rFonts w:eastAsia="Calibri"/>
          <w:b/>
          <w:color w:val="000000"/>
          <w:lang w:val="x-none" w:eastAsia="x-none"/>
        </w:rPr>
        <w:t xml:space="preserve"> wiedzę o społeczeństwie</w:t>
      </w:r>
      <w:r w:rsidRPr="00C04033">
        <w:rPr>
          <w:rFonts w:eastAsia="Calibri"/>
          <w:color w:val="000000"/>
          <w:lang w:val="x-none" w:eastAsia="x-none"/>
        </w:rPr>
        <w:t xml:space="preserve"> to liczbę przyznanych punktów za wymienione przedmioty </w:t>
      </w:r>
      <w:r w:rsidRPr="00C04033">
        <w:rPr>
          <w:rFonts w:eastAsia="Calibri"/>
          <w:b/>
          <w:color w:val="000000"/>
          <w:lang w:val="x-none" w:eastAsia="x-none"/>
        </w:rPr>
        <w:t>podwyższa się o 20%.</w:t>
      </w:r>
      <w:r w:rsidRPr="00C04033">
        <w:rPr>
          <w:rFonts w:eastAsia="Calibri"/>
          <w:b/>
          <w:color w:val="FF0000"/>
          <w:lang w:val="x-none" w:eastAsia="x-none"/>
        </w:rPr>
        <w:t xml:space="preserve"> </w:t>
      </w:r>
    </w:p>
    <w:p w14:paraId="000F6A32" w14:textId="77777777" w:rsidR="00EF5258" w:rsidRPr="00EF5258" w:rsidRDefault="00EF5258" w:rsidP="00D80B28">
      <w:pPr>
        <w:suppressAutoHyphens w:val="0"/>
        <w:spacing w:before="120" w:line="276" w:lineRule="auto"/>
        <w:ind w:left="284"/>
        <w:jc w:val="both"/>
        <w:rPr>
          <w:rFonts w:eastAsia="Calibri"/>
          <w:b/>
          <w:color w:val="FF0000"/>
          <w:lang w:eastAsia="x-none"/>
        </w:rPr>
      </w:pPr>
    </w:p>
    <w:p w14:paraId="18A0C1C1" w14:textId="69AB372D" w:rsidR="006A14C8" w:rsidRDefault="00D216AD" w:rsidP="006A14C8">
      <w:pPr>
        <w:suppressAutoHyphens w:val="0"/>
        <w:spacing w:line="360" w:lineRule="auto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32"/>
          <w:szCs w:val="32"/>
          <w:lang w:eastAsia="x-none"/>
        </w:rPr>
        <w:t>5</w:t>
      </w:r>
      <w:r w:rsidR="00D80B28" w:rsidRPr="004050C9">
        <w:rPr>
          <w:rFonts w:eastAsia="Calibri"/>
          <w:b/>
          <w:sz w:val="32"/>
          <w:szCs w:val="32"/>
          <w:lang w:eastAsia="en-US"/>
        </w:rPr>
        <w:t>.</w:t>
      </w:r>
      <w:r w:rsidR="00D80B28" w:rsidRPr="00C04033">
        <w:rPr>
          <w:rFonts w:eastAsia="Calibri"/>
          <w:b/>
          <w:sz w:val="32"/>
          <w:szCs w:val="32"/>
          <w:lang w:eastAsia="en-US"/>
        </w:rPr>
        <w:t xml:space="preserve"> KRYMINOLOGIA</w:t>
      </w:r>
      <w:r w:rsidR="00D80B28" w:rsidRPr="00C04033">
        <w:rPr>
          <w:rFonts w:eastAsia="Calibri"/>
          <w:b/>
          <w:lang w:eastAsia="en-US"/>
        </w:rPr>
        <w:t xml:space="preserve"> </w:t>
      </w:r>
    </w:p>
    <w:p w14:paraId="3C63A405" w14:textId="6A35C235" w:rsidR="00D80B28" w:rsidRPr="00C04033" w:rsidRDefault="00D80B28" w:rsidP="00EF5258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C04033">
        <w:rPr>
          <w:rFonts w:eastAsia="Calibri"/>
          <w:b/>
          <w:sz w:val="28"/>
          <w:szCs w:val="28"/>
          <w:u w:val="single"/>
          <w:lang w:eastAsia="en-US"/>
        </w:rPr>
        <w:t>STUDIA PIERWSZEGO STOPNIA STACJONARNE I NIESTACJONARNE</w:t>
      </w:r>
    </w:p>
    <w:p w14:paraId="559821AA" w14:textId="77777777" w:rsidR="00D80B28" w:rsidRPr="00C04033" w:rsidRDefault="00D80B28" w:rsidP="00D80B28">
      <w:pPr>
        <w:tabs>
          <w:tab w:val="left" w:pos="0"/>
        </w:tabs>
        <w:suppressAutoHyphens w:val="0"/>
        <w:jc w:val="both"/>
        <w:rPr>
          <w:rFonts w:eastAsia="Calibri"/>
          <w:bCs/>
          <w:color w:val="000000"/>
          <w:sz w:val="12"/>
          <w:szCs w:val="12"/>
          <w:lang w:eastAsia="en-US"/>
        </w:rPr>
      </w:pPr>
      <w:r w:rsidRPr="00C04033">
        <w:rPr>
          <w:rFonts w:eastAsia="Calibri"/>
          <w:bCs/>
          <w:color w:val="000000"/>
          <w:sz w:val="28"/>
          <w:szCs w:val="28"/>
          <w:lang w:eastAsia="en-US"/>
        </w:rPr>
        <w:tab/>
      </w:r>
    </w:p>
    <w:p w14:paraId="48506C65" w14:textId="77777777" w:rsidR="00D80B28" w:rsidRPr="00C04033" w:rsidRDefault="00D80B28" w:rsidP="00D80B28">
      <w:pPr>
        <w:suppressAutoHyphens w:val="0"/>
        <w:ind w:left="360"/>
        <w:jc w:val="both"/>
        <w:rPr>
          <w:i/>
          <w:color w:val="000000"/>
          <w:lang w:eastAsia="pl-PL"/>
        </w:rPr>
      </w:pPr>
    </w:p>
    <w:p w14:paraId="505B3F46" w14:textId="77777777" w:rsidR="00D80B28" w:rsidRPr="00C04033" w:rsidRDefault="00D80B28" w:rsidP="0002719B">
      <w:pPr>
        <w:suppressAutoHyphens w:val="0"/>
        <w:jc w:val="both"/>
        <w:rPr>
          <w:b/>
          <w:i/>
          <w:color w:val="000000"/>
          <w:sz w:val="28"/>
          <w:szCs w:val="28"/>
          <w:lang w:eastAsia="pl-PL"/>
        </w:rPr>
      </w:pPr>
      <w:r w:rsidRPr="00C04033">
        <w:rPr>
          <w:i/>
          <w:color w:val="000000"/>
          <w:lang w:eastAsia="pl-PL"/>
        </w:rPr>
        <w:t>Kandydaci z „nową maturą”, kandydaci z dyplomem matury międzynarodowej oraz kandydaci ze „starą maturą”:</w:t>
      </w:r>
    </w:p>
    <w:p w14:paraId="57973F70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606991D0" w14:textId="77777777" w:rsidR="00D80B28" w:rsidRPr="00C04033" w:rsidRDefault="00D80B28" w:rsidP="00D80B28">
      <w:pPr>
        <w:suppressAutoHyphens w:val="0"/>
        <w:ind w:left="360"/>
        <w:jc w:val="both"/>
        <w:rPr>
          <w:rFonts w:eastAsia="Calibri"/>
          <w:color w:val="000000"/>
          <w:lang w:eastAsia="en-US"/>
        </w:rPr>
      </w:pPr>
      <w:r w:rsidRPr="00C04033">
        <w:rPr>
          <w:rFonts w:eastAsia="Calibri"/>
          <w:color w:val="000000"/>
          <w:lang w:eastAsia="en-US"/>
        </w:rPr>
        <w:t xml:space="preserve">Jeżeli kandydat na egzaminie maturalnym lub na egzaminie dojrzałości zdawał </w:t>
      </w:r>
      <w:r w:rsidRPr="00C04033">
        <w:rPr>
          <w:rFonts w:eastAsia="Calibri"/>
          <w:b/>
          <w:color w:val="000000"/>
          <w:lang w:eastAsia="en-US"/>
        </w:rPr>
        <w:t xml:space="preserve">historię </w:t>
      </w:r>
      <w:r w:rsidRPr="00C04033">
        <w:rPr>
          <w:rFonts w:eastAsia="Calibri"/>
          <w:color w:val="000000"/>
          <w:lang w:eastAsia="en-US"/>
        </w:rPr>
        <w:t xml:space="preserve">lub </w:t>
      </w:r>
      <w:r w:rsidRPr="00C04033">
        <w:rPr>
          <w:rFonts w:eastAsia="Calibri"/>
          <w:b/>
          <w:color w:val="000000"/>
          <w:lang w:eastAsia="en-US"/>
        </w:rPr>
        <w:t>wiedzę o społeczeństwie,</w:t>
      </w:r>
      <w:r w:rsidRPr="00C04033">
        <w:rPr>
          <w:rFonts w:eastAsia="Calibri"/>
          <w:color w:val="000000"/>
          <w:lang w:eastAsia="en-US"/>
        </w:rPr>
        <w:t xml:space="preserve"> to liczbę przyznanych punktów za wymienione przedmioty </w:t>
      </w:r>
      <w:r w:rsidRPr="00C04033">
        <w:rPr>
          <w:rFonts w:eastAsia="Calibri"/>
          <w:b/>
          <w:color w:val="000000"/>
          <w:lang w:eastAsia="en-US"/>
        </w:rPr>
        <w:t>podwyższa się o 20%.</w:t>
      </w:r>
    </w:p>
    <w:p w14:paraId="4D0BC881" w14:textId="77777777" w:rsidR="00D80B28" w:rsidRPr="00C04033" w:rsidRDefault="00D80B28" w:rsidP="00D80B28">
      <w:pPr>
        <w:jc w:val="both"/>
      </w:pPr>
    </w:p>
    <w:p w14:paraId="61174DE6" w14:textId="44CDC773" w:rsidR="006A14C8" w:rsidRDefault="00D216AD" w:rsidP="000A07F2">
      <w:pPr>
        <w:tabs>
          <w:tab w:val="left" w:pos="540"/>
        </w:tabs>
        <w:suppressAutoHyphens w:val="0"/>
        <w:spacing w:before="240" w:after="240"/>
        <w:jc w:val="both"/>
        <w:rPr>
          <w:b/>
          <w:bCs/>
          <w:sz w:val="28"/>
          <w:szCs w:val="28"/>
          <w:u w:val="single"/>
        </w:rPr>
      </w:pPr>
      <w:r>
        <w:rPr>
          <w:b/>
          <w:sz w:val="32"/>
          <w:lang w:eastAsia="pl-PL"/>
        </w:rPr>
        <w:t>6</w:t>
      </w:r>
      <w:r w:rsidR="00043698">
        <w:rPr>
          <w:b/>
          <w:sz w:val="32"/>
          <w:lang w:eastAsia="pl-PL"/>
        </w:rPr>
        <w:t xml:space="preserve">. PRAWO </w:t>
      </w:r>
    </w:p>
    <w:p w14:paraId="7C11AA5C" w14:textId="77777777" w:rsidR="000A07F2" w:rsidRDefault="009120E1" w:rsidP="000A07F2">
      <w:pPr>
        <w:tabs>
          <w:tab w:val="left" w:pos="540"/>
        </w:tabs>
        <w:suppressAutoHyphens w:val="0"/>
        <w:spacing w:before="240" w:after="240"/>
        <w:jc w:val="center"/>
        <w:rPr>
          <w:b/>
          <w:bCs/>
          <w:sz w:val="28"/>
          <w:szCs w:val="28"/>
          <w:u w:val="single"/>
        </w:rPr>
      </w:pPr>
      <w:r w:rsidRPr="009120E1">
        <w:rPr>
          <w:b/>
          <w:bCs/>
          <w:sz w:val="28"/>
          <w:szCs w:val="28"/>
          <w:u w:val="single"/>
        </w:rPr>
        <w:t>STUDIA JEDNOLITE MAGISTERSKIE STACJONARNE</w:t>
      </w:r>
    </w:p>
    <w:p w14:paraId="0BE11B13" w14:textId="4CC193B7" w:rsidR="009120E1" w:rsidRDefault="009120E1" w:rsidP="000A07F2">
      <w:pPr>
        <w:tabs>
          <w:tab w:val="left" w:pos="540"/>
        </w:tabs>
        <w:suppressAutoHyphens w:val="0"/>
        <w:jc w:val="center"/>
      </w:pPr>
      <w:r w:rsidRPr="009120E1">
        <w:rPr>
          <w:b/>
          <w:bCs/>
          <w:sz w:val="28"/>
          <w:szCs w:val="28"/>
          <w:u w:val="single"/>
        </w:rPr>
        <w:t xml:space="preserve"> I NIESTACJONARNE</w:t>
      </w:r>
      <w:r w:rsidRPr="009120E1">
        <w:rPr>
          <w:b/>
          <w:bCs/>
          <w:sz w:val="28"/>
          <w:szCs w:val="28"/>
        </w:rPr>
        <w:br/>
      </w:r>
    </w:p>
    <w:p w14:paraId="00CBA42C" w14:textId="1F65D38D" w:rsidR="009120E1" w:rsidRDefault="009120E1" w:rsidP="0002719B">
      <w:pPr>
        <w:tabs>
          <w:tab w:val="left" w:pos="540"/>
        </w:tabs>
        <w:suppressAutoHyphens w:val="0"/>
        <w:spacing w:line="276" w:lineRule="auto"/>
        <w:jc w:val="both"/>
        <w:rPr>
          <w:i/>
          <w:iCs/>
        </w:rPr>
      </w:pPr>
      <w:r w:rsidRPr="009120E1">
        <w:rPr>
          <w:i/>
          <w:iCs/>
        </w:rPr>
        <w:t>Kandydaci z „nową maturą”, kandydaci z dyplomem matury międzynarodowej oraz kandydaci ze „starą maturą”</w:t>
      </w:r>
      <w:r>
        <w:rPr>
          <w:i/>
          <w:iCs/>
        </w:rPr>
        <w:t>:</w:t>
      </w:r>
    </w:p>
    <w:p w14:paraId="5CE58079" w14:textId="45E517B7" w:rsidR="009120E1" w:rsidRDefault="009120E1" w:rsidP="009120E1">
      <w:pPr>
        <w:tabs>
          <w:tab w:val="left" w:pos="540"/>
        </w:tabs>
        <w:suppressAutoHyphens w:val="0"/>
        <w:spacing w:line="276" w:lineRule="auto"/>
        <w:ind w:left="540"/>
        <w:jc w:val="both"/>
      </w:pPr>
      <w:r w:rsidRPr="009120E1">
        <w:rPr>
          <w:i/>
          <w:iCs/>
        </w:rPr>
        <w:br/>
      </w:r>
      <w:r>
        <w:t xml:space="preserve">Przyjęcie kandydatów na I rok studiów odbywać się będzie na podstawie </w:t>
      </w:r>
      <w:r w:rsidRPr="009120E1">
        <w:rPr>
          <w:b/>
          <w:bCs/>
        </w:rPr>
        <w:t>rankingu średniej ocen</w:t>
      </w:r>
      <w:r>
        <w:t xml:space="preserve"> (punktów) uzyskanej z </w:t>
      </w:r>
      <w:r>
        <w:rPr>
          <w:rStyle w:val="object"/>
        </w:rPr>
        <w:t>cz</w:t>
      </w:r>
      <w:r>
        <w:t>ęści pisemnej na egzaminie maturalnym („nowa matura”, matura międzynarodowa) lub na egzaminie dojrzałości („stara matura”). Ocenom ze świadectwa dojrzałości uwzględnianym w procesie kwalifikacji przyznaje się liczbę punktów wg § 3 uchwały.</w:t>
      </w:r>
    </w:p>
    <w:p w14:paraId="5899E7CF" w14:textId="41545FA1" w:rsidR="009120E1" w:rsidRDefault="009120E1" w:rsidP="009120E1">
      <w:pPr>
        <w:tabs>
          <w:tab w:val="left" w:pos="540"/>
        </w:tabs>
        <w:suppressAutoHyphens w:val="0"/>
        <w:spacing w:line="276" w:lineRule="auto"/>
        <w:ind w:left="540"/>
        <w:jc w:val="both"/>
        <w:rPr>
          <w:b/>
          <w:sz w:val="32"/>
          <w:lang w:eastAsia="pl-PL"/>
        </w:rPr>
      </w:pPr>
      <w:r>
        <w:br/>
        <w:t xml:space="preserve">Jeżeli kandydat na egzaminie maturalnym lub na egzaminie dojrzałości zdawał </w:t>
      </w:r>
      <w:r w:rsidRPr="009120E1">
        <w:rPr>
          <w:b/>
          <w:bCs/>
        </w:rPr>
        <w:t>historię</w:t>
      </w:r>
      <w:r>
        <w:t xml:space="preserve"> lub </w:t>
      </w:r>
      <w:r w:rsidRPr="009120E1">
        <w:rPr>
          <w:b/>
          <w:bCs/>
        </w:rPr>
        <w:t>wiedzę o społeczeństwie</w:t>
      </w:r>
      <w:r>
        <w:t xml:space="preserve">, to liczbę przyznanych punktów za wymienione przedmioty </w:t>
      </w:r>
      <w:r w:rsidRPr="009120E1">
        <w:rPr>
          <w:b/>
          <w:bCs/>
        </w:rPr>
        <w:t>podwyższa się o 20%.</w:t>
      </w:r>
    </w:p>
    <w:p w14:paraId="076093A5" w14:textId="083FDAAE" w:rsidR="00AA283C" w:rsidRDefault="00E65476" w:rsidP="00D80B28">
      <w:pPr>
        <w:tabs>
          <w:tab w:val="left" w:pos="540"/>
        </w:tabs>
        <w:suppressAutoHyphens w:val="0"/>
        <w:jc w:val="both"/>
        <w:rPr>
          <w:b/>
          <w:sz w:val="32"/>
          <w:lang w:eastAsia="pl-PL"/>
        </w:rPr>
      </w:pPr>
      <w:r>
        <w:rPr>
          <w:b/>
          <w:sz w:val="32"/>
          <w:lang w:eastAsia="pl-PL"/>
        </w:rPr>
        <w:t xml:space="preserve"> </w:t>
      </w:r>
    </w:p>
    <w:p w14:paraId="2A9C217C" w14:textId="77777777" w:rsidR="006664F0" w:rsidRDefault="006664F0" w:rsidP="00D80B28">
      <w:pPr>
        <w:tabs>
          <w:tab w:val="left" w:pos="540"/>
        </w:tabs>
        <w:suppressAutoHyphens w:val="0"/>
        <w:jc w:val="both"/>
        <w:rPr>
          <w:b/>
          <w:sz w:val="32"/>
          <w:lang w:eastAsia="pl-PL"/>
        </w:rPr>
      </w:pPr>
    </w:p>
    <w:p w14:paraId="77B7395D" w14:textId="57D191E1" w:rsidR="00D80B28" w:rsidRPr="00C04033" w:rsidRDefault="00D216AD" w:rsidP="00D80B28">
      <w:pPr>
        <w:tabs>
          <w:tab w:val="left" w:pos="540"/>
        </w:tabs>
        <w:suppressAutoHyphens w:val="0"/>
        <w:jc w:val="both"/>
        <w:rPr>
          <w:b/>
          <w:sz w:val="32"/>
          <w:lang w:eastAsia="pl-PL"/>
        </w:rPr>
      </w:pPr>
      <w:r>
        <w:rPr>
          <w:b/>
          <w:sz w:val="32"/>
          <w:lang w:eastAsia="pl-PL"/>
        </w:rPr>
        <w:t>7</w:t>
      </w:r>
      <w:r w:rsidR="00D80B28" w:rsidRPr="00C04033">
        <w:rPr>
          <w:b/>
          <w:sz w:val="32"/>
          <w:lang w:eastAsia="pl-PL"/>
        </w:rPr>
        <w:t>. BEZPIECZEŃSTWO NARODOWE</w:t>
      </w:r>
      <w:r w:rsidR="00E65476">
        <w:rPr>
          <w:b/>
          <w:sz w:val="32"/>
          <w:lang w:eastAsia="pl-PL"/>
        </w:rPr>
        <w:t xml:space="preserve"> </w:t>
      </w:r>
    </w:p>
    <w:p w14:paraId="4B208CA3" w14:textId="77777777" w:rsidR="00D80B28" w:rsidRPr="00C04033" w:rsidRDefault="00D80B28" w:rsidP="00D80B28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C04033">
        <w:rPr>
          <w:b/>
          <w:sz w:val="28"/>
          <w:szCs w:val="20"/>
          <w:u w:val="single"/>
        </w:rPr>
        <w:t>STUDIA PIERWSZEGO STOPNIA STACJONARNE I NIESTACJONARNE</w:t>
      </w:r>
    </w:p>
    <w:p w14:paraId="3AC019C3" w14:textId="55B379C2" w:rsidR="00D80B28" w:rsidRPr="00C04033" w:rsidRDefault="00D80B28" w:rsidP="00D80B28">
      <w:pPr>
        <w:spacing w:before="120" w:line="276" w:lineRule="auto"/>
        <w:jc w:val="both"/>
        <w:rPr>
          <w:i/>
          <w:szCs w:val="20"/>
        </w:rPr>
      </w:pPr>
      <w:r w:rsidRPr="00C04033">
        <w:rPr>
          <w:i/>
          <w:szCs w:val="20"/>
        </w:rPr>
        <w:lastRenderedPageBreak/>
        <w:t xml:space="preserve">Kandydaci z „nową maturą”, kandydaci z dyplomem matury międzynarodowej oraz kandydaci ze „starą maturą”: </w:t>
      </w:r>
    </w:p>
    <w:p w14:paraId="76A931CB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53E81E6C" w14:textId="776A7769" w:rsidR="00D80B28" w:rsidRPr="00C04033" w:rsidRDefault="00D80B28" w:rsidP="0002719B">
      <w:pPr>
        <w:suppressAutoHyphens w:val="0"/>
        <w:spacing w:before="119" w:after="119" w:line="276" w:lineRule="auto"/>
        <w:ind w:left="360"/>
        <w:jc w:val="both"/>
        <w:rPr>
          <w:b/>
          <w:bCs/>
          <w:lang w:eastAsia="pl-PL"/>
        </w:rPr>
      </w:pPr>
      <w:r w:rsidRPr="00C04033">
        <w:rPr>
          <w:lang w:eastAsia="pl-PL"/>
        </w:rPr>
        <w:t xml:space="preserve">Jeżeli kandydat na egzaminie maturalnym lub na egzaminie dojrzałości zdawał </w:t>
      </w:r>
      <w:r w:rsidRPr="00C04033">
        <w:rPr>
          <w:b/>
          <w:bCs/>
          <w:lang w:eastAsia="pl-PL"/>
        </w:rPr>
        <w:t>historię lub wiedzę o społeczeństwie</w:t>
      </w:r>
      <w:r w:rsidRPr="00C04033">
        <w:rPr>
          <w:lang w:eastAsia="pl-PL"/>
        </w:rPr>
        <w:t xml:space="preserve"> to liczbę przyznanych punktów za wymienione przedmioty</w:t>
      </w:r>
      <w:r w:rsidR="009120E1">
        <w:rPr>
          <w:lang w:eastAsia="pl-PL"/>
        </w:rPr>
        <w:t xml:space="preserve"> </w:t>
      </w:r>
      <w:r w:rsidR="009120E1" w:rsidRPr="009120E1">
        <w:rPr>
          <w:b/>
          <w:bCs/>
          <w:lang w:eastAsia="pl-PL"/>
        </w:rPr>
        <w:t>p</w:t>
      </w:r>
      <w:r w:rsidRPr="00C04033">
        <w:rPr>
          <w:b/>
          <w:bCs/>
          <w:lang w:eastAsia="pl-PL"/>
        </w:rPr>
        <w:t>odwyższa się o 20%.</w:t>
      </w:r>
    </w:p>
    <w:p w14:paraId="0AE401CF" w14:textId="77777777" w:rsidR="00D80B28" w:rsidRPr="00C04033" w:rsidRDefault="00D80B28" w:rsidP="00D80B28">
      <w:pPr>
        <w:suppressAutoHyphens w:val="0"/>
        <w:spacing w:before="119" w:after="119" w:line="276" w:lineRule="auto"/>
        <w:rPr>
          <w:lang w:eastAsia="pl-PL"/>
        </w:rPr>
      </w:pPr>
      <w:r w:rsidRPr="00C04033">
        <w:rPr>
          <w:b/>
          <w:bCs/>
          <w:lang w:eastAsia="pl-PL"/>
        </w:rPr>
        <w:t xml:space="preserve"> </w:t>
      </w:r>
    </w:p>
    <w:p w14:paraId="68261D3E" w14:textId="3F59835E" w:rsidR="00D80B28" w:rsidRPr="00C04033" w:rsidRDefault="00D216AD" w:rsidP="00D80B28">
      <w:pPr>
        <w:tabs>
          <w:tab w:val="left" w:pos="540"/>
        </w:tabs>
        <w:suppressAutoHyphens w:val="0"/>
        <w:jc w:val="both"/>
        <w:rPr>
          <w:b/>
          <w:sz w:val="32"/>
          <w:lang w:eastAsia="pl-PL"/>
        </w:rPr>
      </w:pPr>
      <w:r>
        <w:rPr>
          <w:b/>
          <w:sz w:val="32"/>
          <w:lang w:eastAsia="pl-PL"/>
        </w:rPr>
        <w:t>8</w:t>
      </w:r>
      <w:r w:rsidR="00D80B28" w:rsidRPr="00C04033">
        <w:rPr>
          <w:b/>
          <w:sz w:val="32"/>
          <w:lang w:eastAsia="pl-PL"/>
        </w:rPr>
        <w:t>. DZIENNIKARSTWO I KOMUNIKACJA SPOŁECZNA</w:t>
      </w:r>
      <w:r w:rsidR="00E65476">
        <w:rPr>
          <w:b/>
          <w:sz w:val="32"/>
          <w:lang w:eastAsia="pl-PL"/>
        </w:rPr>
        <w:t xml:space="preserve"> </w:t>
      </w:r>
    </w:p>
    <w:p w14:paraId="193CB276" w14:textId="77777777" w:rsidR="00D80B28" w:rsidRPr="00C04033" w:rsidRDefault="00D80B28" w:rsidP="00D80B28">
      <w:pPr>
        <w:spacing w:before="240" w:line="276" w:lineRule="auto"/>
        <w:jc w:val="center"/>
        <w:rPr>
          <w:b/>
          <w:sz w:val="28"/>
          <w:szCs w:val="20"/>
          <w:u w:val="single"/>
        </w:rPr>
      </w:pPr>
      <w:r w:rsidRPr="00C04033">
        <w:rPr>
          <w:b/>
          <w:sz w:val="28"/>
          <w:szCs w:val="20"/>
          <w:u w:val="single"/>
        </w:rPr>
        <w:t xml:space="preserve">STUDIA PIERWSZEGO STOPNIA STACJONARNE </w:t>
      </w:r>
    </w:p>
    <w:p w14:paraId="489711AA" w14:textId="36577F18" w:rsidR="00D80B28" w:rsidRPr="00C04033" w:rsidRDefault="00D80B28" w:rsidP="00D80B28">
      <w:pPr>
        <w:spacing w:before="120" w:line="276" w:lineRule="auto"/>
        <w:jc w:val="both"/>
        <w:rPr>
          <w:i/>
          <w:szCs w:val="20"/>
        </w:rPr>
      </w:pPr>
      <w:r w:rsidRPr="00C04033">
        <w:rPr>
          <w:i/>
          <w:szCs w:val="20"/>
        </w:rPr>
        <w:t xml:space="preserve">Kandydaci z „nową maturą”, kandydaci z dyplomem matury międzynarodowej oraz kandydaci ze „starą maturą”: </w:t>
      </w:r>
    </w:p>
    <w:p w14:paraId="668D7475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5BB99434" w14:textId="77777777" w:rsidR="00D80B28" w:rsidRPr="00C04033" w:rsidRDefault="00D80B28" w:rsidP="00D80B28">
      <w:pPr>
        <w:suppressAutoHyphens w:val="0"/>
        <w:spacing w:before="240" w:line="480" w:lineRule="auto"/>
        <w:jc w:val="center"/>
        <w:rPr>
          <w:b/>
          <w:bCs/>
          <w:sz w:val="28"/>
          <w:u w:val="single"/>
          <w:lang w:eastAsia="pl-PL"/>
        </w:rPr>
      </w:pPr>
      <w:r w:rsidRPr="00C04033">
        <w:rPr>
          <w:b/>
          <w:bCs/>
          <w:sz w:val="28"/>
          <w:u w:val="single"/>
          <w:lang w:eastAsia="pl-PL"/>
        </w:rPr>
        <w:t xml:space="preserve">STUDIA DRUGIEGO STOPNIA STACJONARNE </w:t>
      </w:r>
    </w:p>
    <w:p w14:paraId="797777B6" w14:textId="77777777" w:rsidR="00D80B28" w:rsidRPr="00C04033" w:rsidRDefault="00D80B28" w:rsidP="00382DE1">
      <w:pPr>
        <w:suppressAutoHyphens w:val="0"/>
        <w:spacing w:before="120"/>
        <w:jc w:val="both"/>
        <w:rPr>
          <w:b/>
          <w:lang w:eastAsia="pl-PL"/>
        </w:rPr>
      </w:pPr>
      <w:r w:rsidRPr="00C04033">
        <w:rPr>
          <w:lang w:eastAsia="pl-PL"/>
        </w:rPr>
        <w:t xml:space="preserve">Na studia przyjmowani będą absolwenci studiów wyższych </w:t>
      </w:r>
      <w:r w:rsidRPr="00C04033">
        <w:rPr>
          <w:b/>
          <w:lang w:eastAsia="pl-PL"/>
        </w:rPr>
        <w:t>dziennikarstwo i komunikacja społeczna oraz innych kierunków studiów</w:t>
      </w:r>
      <w:r w:rsidRPr="00C04033">
        <w:rPr>
          <w:lang w:eastAsia="pl-PL"/>
        </w:rPr>
        <w:t>.</w:t>
      </w:r>
      <w:r w:rsidRPr="00C04033">
        <w:rPr>
          <w:b/>
          <w:lang w:eastAsia="pl-PL"/>
        </w:rPr>
        <w:t xml:space="preserve"> </w:t>
      </w:r>
    </w:p>
    <w:p w14:paraId="773885BD" w14:textId="77777777" w:rsidR="00D80B28" w:rsidRPr="00C04033" w:rsidRDefault="00D80B28" w:rsidP="00382DE1">
      <w:pPr>
        <w:keepLines/>
        <w:suppressAutoHyphens w:val="0"/>
        <w:spacing w:before="120" w:line="276" w:lineRule="auto"/>
        <w:ind w:left="426"/>
        <w:jc w:val="both"/>
        <w:rPr>
          <w:szCs w:val="20"/>
          <w:lang w:eastAsia="pl-PL"/>
        </w:rPr>
      </w:pPr>
      <w:r w:rsidRPr="00C04033">
        <w:rPr>
          <w:lang w:eastAsia="pl-PL"/>
        </w:rPr>
        <w:t>O przyjęciu na studia decydować będzie w</w:t>
      </w:r>
      <w:r w:rsidRPr="00C04033">
        <w:rPr>
          <w:szCs w:val="20"/>
          <w:lang w:eastAsia="pl-PL"/>
        </w:rPr>
        <w:t xml:space="preserve"> pierwszej kolejności ocena na dyplomie ukończenia studiów wyższych, w drugiej kolejności średnia ocen z toku studiów potwierdzona przez dziekanat macierzystej uczelni.</w:t>
      </w:r>
    </w:p>
    <w:p w14:paraId="67A7B4CF" w14:textId="15F8676F" w:rsidR="00D80B28" w:rsidRPr="00C04033" w:rsidRDefault="00D216AD" w:rsidP="00F267F0">
      <w:pPr>
        <w:suppressAutoHyphens w:val="0"/>
        <w:spacing w:before="100" w:beforeAutospacing="1" w:after="119"/>
        <w:rPr>
          <w:b/>
          <w:sz w:val="32"/>
          <w:lang w:eastAsia="pl-PL"/>
        </w:rPr>
      </w:pPr>
      <w:r>
        <w:rPr>
          <w:b/>
          <w:sz w:val="32"/>
          <w:lang w:eastAsia="pl-PL"/>
        </w:rPr>
        <w:t>9</w:t>
      </w:r>
      <w:r w:rsidR="00D80B28" w:rsidRPr="00C04033">
        <w:rPr>
          <w:b/>
          <w:sz w:val="32"/>
          <w:lang w:eastAsia="pl-PL"/>
        </w:rPr>
        <w:t>.  INNOWACYJNOŚĆ I ZARZĄDZANIE SFERĄ PUBLICZNĄ</w:t>
      </w:r>
      <w:r w:rsidR="00E65476">
        <w:rPr>
          <w:b/>
          <w:sz w:val="32"/>
          <w:lang w:eastAsia="pl-PL"/>
        </w:rPr>
        <w:t xml:space="preserve"> </w:t>
      </w:r>
    </w:p>
    <w:p w14:paraId="27D05912" w14:textId="77777777" w:rsidR="00D80B28" w:rsidRPr="00C04033" w:rsidRDefault="00D80B28" w:rsidP="00F267F0">
      <w:pPr>
        <w:spacing w:before="240"/>
        <w:jc w:val="center"/>
        <w:rPr>
          <w:b/>
          <w:sz w:val="28"/>
          <w:szCs w:val="20"/>
          <w:u w:val="single"/>
        </w:rPr>
      </w:pPr>
      <w:r w:rsidRPr="00C04033">
        <w:rPr>
          <w:b/>
          <w:sz w:val="28"/>
          <w:szCs w:val="20"/>
          <w:u w:val="single"/>
        </w:rPr>
        <w:t>STUDIA PIERWSZEGO STOPNIA STACJONARNE I NIESTACJONARNE</w:t>
      </w:r>
    </w:p>
    <w:p w14:paraId="7EF5C248" w14:textId="62E0C0B4" w:rsidR="00D80B28" w:rsidRPr="00C04033" w:rsidRDefault="00D80B28" w:rsidP="00D80B28">
      <w:pPr>
        <w:spacing w:before="120" w:line="276" w:lineRule="auto"/>
        <w:jc w:val="both"/>
        <w:rPr>
          <w:i/>
          <w:sz w:val="20"/>
          <w:szCs w:val="20"/>
        </w:rPr>
      </w:pPr>
      <w:r w:rsidRPr="00C04033">
        <w:rPr>
          <w:i/>
          <w:szCs w:val="20"/>
        </w:rPr>
        <w:t>Kandydaci z „nową maturą”, kandydaci z dyplomem matury międzynarodowej oraz kandydaci ze „starą maturą”:</w:t>
      </w:r>
    </w:p>
    <w:p w14:paraId="352B2D95" w14:textId="77777777" w:rsidR="00D80B28" w:rsidRPr="00C04033" w:rsidRDefault="00D80B28" w:rsidP="00D80B28">
      <w:pPr>
        <w:suppressAutoHyphens w:val="0"/>
        <w:spacing w:before="100" w:beforeAutospacing="1" w:after="119" w:line="276" w:lineRule="auto"/>
        <w:ind w:left="360"/>
        <w:jc w:val="both"/>
        <w:rPr>
          <w:color w:val="000000"/>
          <w:lang w:eastAsia="pl-PL"/>
        </w:rPr>
      </w:pPr>
      <w:r w:rsidRPr="00C04033">
        <w:rPr>
          <w:color w:val="000000"/>
          <w:lang w:eastAsia="pl-PL"/>
        </w:rPr>
        <w:t xml:space="preserve">Przyjęcie kandydatów na I rok studiów odbywać się będzie na podstawie </w:t>
      </w:r>
      <w:r w:rsidRPr="00C04033">
        <w:rPr>
          <w:b/>
          <w:color w:val="000000"/>
          <w:lang w:eastAsia="pl-PL"/>
        </w:rPr>
        <w:t xml:space="preserve">rankingu średniej ocen </w:t>
      </w:r>
      <w:r w:rsidRPr="00C04033">
        <w:rPr>
          <w:color w:val="000000"/>
          <w:lang w:eastAsia="pl-PL"/>
        </w:rPr>
        <w:t xml:space="preserve">(punktów) uzyskanej z części pisemnej na egzaminie maturalnym („nowa matura”, matura międzynarodowa) lub na egzaminie dojrzałości („stara matura”). Ocenom </w:t>
      </w:r>
      <w:r w:rsidRPr="00C04033">
        <w:rPr>
          <w:color w:val="000000"/>
          <w:lang w:eastAsia="pl-PL"/>
        </w:rPr>
        <w:lastRenderedPageBreak/>
        <w:t xml:space="preserve">ze świadectwa dojrzałości uwzględnianym w procesie kwalifikacji przyznaje się liczbę punktów wg § 3 Uchwały. </w:t>
      </w:r>
    </w:p>
    <w:p w14:paraId="5480767C" w14:textId="5FCCE809" w:rsidR="00D80B28" w:rsidRPr="00C04033" w:rsidRDefault="00D80B28" w:rsidP="0002719B">
      <w:pPr>
        <w:suppressAutoHyphens w:val="0"/>
        <w:spacing w:before="100" w:beforeAutospacing="1" w:after="120"/>
        <w:ind w:left="360"/>
        <w:jc w:val="both"/>
        <w:rPr>
          <w:lang w:eastAsia="pl-PL"/>
        </w:rPr>
      </w:pPr>
      <w:r w:rsidRPr="00C04033">
        <w:rPr>
          <w:lang w:eastAsia="pl-PL"/>
        </w:rPr>
        <w:t xml:space="preserve">Jeżeli kandydat na egzaminie maturalnym lub na egzaminie dojrzałości zdawał </w:t>
      </w:r>
      <w:r w:rsidRPr="00C04033">
        <w:rPr>
          <w:b/>
          <w:lang w:eastAsia="pl-PL"/>
        </w:rPr>
        <w:t>wiedzę o społeczeństwie</w:t>
      </w:r>
      <w:r w:rsidRPr="00C04033">
        <w:rPr>
          <w:lang w:eastAsia="pl-PL"/>
        </w:rPr>
        <w:t xml:space="preserve"> to liczbę przyznanych punktów za wymienione przedmioty </w:t>
      </w:r>
      <w:r w:rsidRPr="00C04033">
        <w:rPr>
          <w:b/>
          <w:lang w:eastAsia="pl-PL"/>
        </w:rPr>
        <w:t>podwyższa się o 20%</w:t>
      </w:r>
      <w:r w:rsidRPr="00C04033">
        <w:rPr>
          <w:lang w:eastAsia="pl-PL"/>
        </w:rPr>
        <w:t xml:space="preserve">. </w:t>
      </w:r>
    </w:p>
    <w:p w14:paraId="5787C6A5" w14:textId="77777777" w:rsidR="008C58AA" w:rsidRDefault="008C58AA" w:rsidP="00D80B28">
      <w:pPr>
        <w:suppressAutoHyphens w:val="0"/>
        <w:autoSpaceDE w:val="0"/>
        <w:autoSpaceDN w:val="0"/>
        <w:adjustRightInd w:val="0"/>
        <w:rPr>
          <w:b/>
          <w:sz w:val="32"/>
          <w:lang w:eastAsia="pl-PL"/>
        </w:rPr>
      </w:pPr>
    </w:p>
    <w:p w14:paraId="016F7DC4" w14:textId="4CC7672B" w:rsidR="00E65476" w:rsidRDefault="00D80B28" w:rsidP="00D80B28">
      <w:pPr>
        <w:suppressAutoHyphens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mallCaps/>
          <w:color w:val="000000"/>
          <w:sz w:val="32"/>
          <w:szCs w:val="32"/>
          <w:lang w:eastAsia="pl-PL"/>
        </w:rPr>
        <w:t>1</w:t>
      </w:r>
      <w:r w:rsidR="00D216AD">
        <w:rPr>
          <w:b/>
          <w:bCs/>
          <w:smallCaps/>
          <w:color w:val="000000"/>
          <w:sz w:val="32"/>
          <w:szCs w:val="32"/>
          <w:lang w:eastAsia="pl-PL"/>
        </w:rPr>
        <w:t>0</w:t>
      </w:r>
      <w:r w:rsidRPr="00C04033">
        <w:rPr>
          <w:b/>
          <w:bCs/>
          <w:smallCaps/>
          <w:color w:val="000000"/>
          <w:sz w:val="32"/>
          <w:szCs w:val="32"/>
          <w:lang w:eastAsia="pl-PL"/>
        </w:rPr>
        <w:t>.  ZARZĄDZANIE BEZPIECZEŃSTWEM NARODOWYM</w:t>
      </w:r>
      <w:r w:rsidR="00E65476">
        <w:rPr>
          <w:b/>
          <w:bCs/>
          <w:smallCaps/>
          <w:color w:val="000000"/>
          <w:sz w:val="32"/>
          <w:szCs w:val="32"/>
          <w:lang w:eastAsia="pl-PL"/>
        </w:rPr>
        <w:t xml:space="preserve"> </w:t>
      </w:r>
    </w:p>
    <w:p w14:paraId="42EB7CBB" w14:textId="4DDBB9B0" w:rsidR="00D80B28" w:rsidRPr="00C04033" w:rsidRDefault="00D80B28" w:rsidP="00D80B28">
      <w:pPr>
        <w:suppressAutoHyphens w:val="0"/>
        <w:autoSpaceDE w:val="0"/>
        <w:autoSpaceDN w:val="0"/>
        <w:adjustRightInd w:val="0"/>
        <w:rPr>
          <w:b/>
          <w:bCs/>
          <w:smallCaps/>
          <w:color w:val="000000"/>
          <w:szCs w:val="20"/>
          <w:lang w:eastAsia="pl-PL"/>
        </w:rPr>
      </w:pPr>
      <w:r w:rsidRPr="00C04033">
        <w:rPr>
          <w:b/>
          <w:bCs/>
          <w:smallCaps/>
          <w:color w:val="000000"/>
          <w:sz w:val="32"/>
          <w:szCs w:val="32"/>
          <w:lang w:eastAsia="pl-PL"/>
        </w:rPr>
        <w:tab/>
      </w:r>
    </w:p>
    <w:p w14:paraId="1C78E1F8" w14:textId="77777777" w:rsidR="00F267F0" w:rsidRDefault="00E65476" w:rsidP="00F267F0">
      <w:pPr>
        <w:suppressAutoHyphens w:val="0"/>
        <w:spacing w:line="360" w:lineRule="auto"/>
        <w:jc w:val="center"/>
        <w:rPr>
          <w:b/>
          <w:bCs/>
          <w:sz w:val="28"/>
          <w:szCs w:val="20"/>
          <w:u w:val="single"/>
          <w:lang w:eastAsia="pl-PL"/>
        </w:rPr>
      </w:pPr>
      <w:r>
        <w:rPr>
          <w:b/>
          <w:bCs/>
          <w:sz w:val="28"/>
          <w:szCs w:val="20"/>
          <w:u w:val="single"/>
          <w:lang w:eastAsia="pl-PL"/>
        </w:rPr>
        <w:t>STUDIA</w:t>
      </w:r>
      <w:r w:rsidR="00517A91">
        <w:rPr>
          <w:b/>
          <w:bCs/>
          <w:sz w:val="28"/>
          <w:szCs w:val="20"/>
          <w:u w:val="single"/>
          <w:lang w:eastAsia="pl-PL"/>
        </w:rPr>
        <w:t xml:space="preserve"> </w:t>
      </w:r>
      <w:r w:rsidRPr="00C04033">
        <w:rPr>
          <w:b/>
          <w:bCs/>
          <w:sz w:val="28"/>
          <w:szCs w:val="20"/>
          <w:u w:val="single"/>
          <w:lang w:eastAsia="pl-PL"/>
        </w:rPr>
        <w:t xml:space="preserve">DRUGIEGO STOPNIA </w:t>
      </w:r>
      <w:r w:rsidR="00D80B28" w:rsidRPr="00C04033">
        <w:rPr>
          <w:b/>
          <w:bCs/>
          <w:sz w:val="28"/>
          <w:szCs w:val="20"/>
          <w:u w:val="single"/>
          <w:lang w:eastAsia="pl-PL"/>
        </w:rPr>
        <w:t>STACJONARNE</w:t>
      </w:r>
    </w:p>
    <w:p w14:paraId="7445D452" w14:textId="3BBBFF88" w:rsidR="00D80B28" w:rsidRPr="006A5019" w:rsidRDefault="00D80B28" w:rsidP="006A5019">
      <w:pPr>
        <w:suppressAutoHyphens w:val="0"/>
        <w:spacing w:line="360" w:lineRule="auto"/>
        <w:jc w:val="center"/>
        <w:rPr>
          <w:b/>
          <w:bCs/>
          <w:sz w:val="28"/>
          <w:szCs w:val="20"/>
          <w:u w:val="single"/>
          <w:lang w:eastAsia="pl-PL"/>
        </w:rPr>
      </w:pPr>
      <w:r w:rsidRPr="00C04033">
        <w:rPr>
          <w:b/>
          <w:bCs/>
          <w:sz w:val="28"/>
          <w:szCs w:val="20"/>
          <w:u w:val="single"/>
          <w:lang w:eastAsia="pl-PL"/>
        </w:rPr>
        <w:t>I</w:t>
      </w:r>
      <w:r w:rsidR="00517A91">
        <w:rPr>
          <w:b/>
          <w:bCs/>
          <w:sz w:val="28"/>
          <w:szCs w:val="20"/>
          <w:u w:val="single"/>
          <w:lang w:eastAsia="pl-PL"/>
        </w:rPr>
        <w:t xml:space="preserve"> </w:t>
      </w:r>
      <w:r w:rsidRPr="00C04033">
        <w:rPr>
          <w:b/>
          <w:bCs/>
          <w:sz w:val="28"/>
          <w:szCs w:val="20"/>
          <w:u w:val="single"/>
          <w:lang w:eastAsia="pl-PL"/>
        </w:rPr>
        <w:t>NIESTACJONARNE</w:t>
      </w:r>
    </w:p>
    <w:p w14:paraId="39369385" w14:textId="59BD03D6" w:rsidR="00D80B28" w:rsidRPr="00C04033" w:rsidRDefault="00D80B28" w:rsidP="00D80B28">
      <w:pPr>
        <w:suppressAutoHyphens w:val="0"/>
        <w:spacing w:line="360" w:lineRule="exact"/>
        <w:jc w:val="both"/>
        <w:rPr>
          <w:bCs/>
          <w:lang w:eastAsia="pl-PL"/>
        </w:rPr>
      </w:pPr>
      <w:r w:rsidRPr="00C04033">
        <w:rPr>
          <w:bCs/>
          <w:lang w:eastAsia="pl-PL"/>
        </w:rPr>
        <w:t>Studia przeznaczone są dla absolwentów studiów wyższych.</w:t>
      </w:r>
      <w:r w:rsidR="009120E1">
        <w:rPr>
          <w:bCs/>
          <w:lang w:eastAsia="pl-PL"/>
        </w:rPr>
        <w:t xml:space="preserve"> </w:t>
      </w:r>
      <w:r w:rsidRPr="00C04033">
        <w:rPr>
          <w:bCs/>
          <w:lang w:eastAsia="pl-PL"/>
        </w:rPr>
        <w:t>O przyjęciu decyduje w pierwszej kolejności ocena na dyplomie ukończenia studiów wyższych,</w:t>
      </w:r>
      <w:r w:rsidR="009120E1">
        <w:rPr>
          <w:bCs/>
          <w:lang w:eastAsia="pl-PL"/>
        </w:rPr>
        <w:t xml:space="preserve"> w</w:t>
      </w:r>
      <w:r w:rsidRPr="00C04033">
        <w:rPr>
          <w:bCs/>
          <w:lang w:eastAsia="pl-PL"/>
        </w:rPr>
        <w:t xml:space="preserve"> drugiej zaś średnia ocen z toku studiów potwierdzona przez dziekanat macierzystej uczelni.</w:t>
      </w:r>
    </w:p>
    <w:p w14:paraId="039148C0" w14:textId="1C77D1E5" w:rsidR="00AA283C" w:rsidRDefault="00D80B28" w:rsidP="006A5019">
      <w:pPr>
        <w:suppressAutoHyphens w:val="0"/>
        <w:spacing w:line="360" w:lineRule="exact"/>
        <w:jc w:val="both"/>
        <w:rPr>
          <w:b/>
          <w:bCs/>
          <w:lang w:eastAsia="pl-PL"/>
        </w:rPr>
      </w:pPr>
      <w:r w:rsidRPr="00C04033">
        <w:rPr>
          <w:bCs/>
          <w:lang w:eastAsia="pl-PL"/>
        </w:rPr>
        <w:t xml:space="preserve">Ocena na dyplomie absolwentów kierunku </w:t>
      </w:r>
      <w:r w:rsidRPr="00C04033">
        <w:rPr>
          <w:b/>
          <w:bCs/>
          <w:lang w:eastAsia="pl-PL"/>
        </w:rPr>
        <w:t>bezpieczeństwo narodowe, bezpieczeństwo wewnętrzne, wojskoznawstwo, politologia, innowacyjność i zarządzanie sferą publiczną zostanie podwyższona o 20%.</w:t>
      </w:r>
    </w:p>
    <w:p w14:paraId="544810E8" w14:textId="77777777" w:rsidR="006A5019" w:rsidRDefault="006A5019" w:rsidP="00F267F0">
      <w:pPr>
        <w:spacing w:before="240" w:after="240"/>
        <w:rPr>
          <w:b/>
          <w:bCs/>
          <w:caps/>
          <w:sz w:val="32"/>
          <w:szCs w:val="32"/>
        </w:rPr>
      </w:pPr>
    </w:p>
    <w:p w14:paraId="601C0B91" w14:textId="77777777" w:rsidR="006A5019" w:rsidRDefault="006A5019" w:rsidP="00F267F0">
      <w:pPr>
        <w:spacing w:before="240" w:after="240"/>
        <w:rPr>
          <w:b/>
          <w:bCs/>
          <w:caps/>
          <w:sz w:val="32"/>
          <w:szCs w:val="32"/>
        </w:rPr>
      </w:pPr>
    </w:p>
    <w:p w14:paraId="795E6E84" w14:textId="77777777" w:rsidR="006A5019" w:rsidRDefault="006A5019" w:rsidP="00F267F0">
      <w:pPr>
        <w:spacing w:before="240" w:after="240"/>
        <w:rPr>
          <w:b/>
          <w:bCs/>
          <w:caps/>
          <w:sz w:val="32"/>
          <w:szCs w:val="32"/>
        </w:rPr>
      </w:pPr>
    </w:p>
    <w:p w14:paraId="67BB19A3" w14:textId="77777777" w:rsidR="006A5019" w:rsidRDefault="006A5019" w:rsidP="00F267F0">
      <w:pPr>
        <w:spacing w:before="240" w:after="240"/>
        <w:rPr>
          <w:b/>
          <w:bCs/>
          <w:caps/>
          <w:sz w:val="32"/>
          <w:szCs w:val="32"/>
        </w:rPr>
      </w:pPr>
    </w:p>
    <w:p w14:paraId="65E63BCE" w14:textId="29DA3C24" w:rsidR="00AA283C" w:rsidRPr="00F267F0" w:rsidRDefault="001B0BBB" w:rsidP="00F267F0">
      <w:pPr>
        <w:spacing w:before="240" w:after="240"/>
        <w:rPr>
          <w:b/>
          <w:bCs/>
          <w:sz w:val="32"/>
          <w:szCs w:val="32"/>
        </w:rPr>
      </w:pPr>
      <w:r>
        <w:rPr>
          <w:b/>
          <w:bCs/>
          <w:caps/>
          <w:sz w:val="32"/>
          <w:szCs w:val="32"/>
        </w:rPr>
        <w:t>1</w:t>
      </w:r>
      <w:r w:rsidR="00D216AD">
        <w:rPr>
          <w:b/>
          <w:bCs/>
          <w:caps/>
          <w:sz w:val="32"/>
          <w:szCs w:val="32"/>
        </w:rPr>
        <w:t>1</w:t>
      </w:r>
      <w:r w:rsidR="009120E1">
        <w:rPr>
          <w:b/>
          <w:bCs/>
          <w:caps/>
          <w:sz w:val="32"/>
          <w:szCs w:val="32"/>
        </w:rPr>
        <w:t xml:space="preserve">. </w:t>
      </w:r>
      <w:r w:rsidR="00AA283C" w:rsidRPr="009120E1">
        <w:rPr>
          <w:b/>
          <w:bCs/>
          <w:caps/>
          <w:sz w:val="32"/>
          <w:szCs w:val="32"/>
        </w:rPr>
        <w:t>Cyberdemokracja i studia nad rozwojem</w:t>
      </w:r>
      <w:r w:rsidR="00AA283C" w:rsidRPr="009120E1">
        <w:rPr>
          <w:b/>
          <w:bCs/>
          <w:sz w:val="32"/>
          <w:szCs w:val="32"/>
        </w:rPr>
        <w:t xml:space="preserve"> </w:t>
      </w:r>
    </w:p>
    <w:p w14:paraId="00DDFA45" w14:textId="77777777" w:rsidR="00BA34A3" w:rsidRDefault="00AA283C" w:rsidP="00BA34A3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9120E1">
        <w:rPr>
          <w:b/>
          <w:bCs/>
          <w:sz w:val="28"/>
          <w:szCs w:val="28"/>
          <w:u w:val="single"/>
        </w:rPr>
        <w:t>STUDIA PIERWSZEGO STOPNIA STACJONARNE</w:t>
      </w:r>
    </w:p>
    <w:p w14:paraId="4C913337" w14:textId="5ED6E096" w:rsidR="00AA283C" w:rsidRPr="009120E1" w:rsidRDefault="00AA283C" w:rsidP="00BA34A3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9120E1">
        <w:rPr>
          <w:b/>
          <w:bCs/>
          <w:sz w:val="28"/>
          <w:szCs w:val="28"/>
          <w:u w:val="single"/>
        </w:rPr>
        <w:t xml:space="preserve"> I NIESTACJONARNE</w:t>
      </w:r>
    </w:p>
    <w:p w14:paraId="6E348E33" w14:textId="77777777" w:rsidR="009120E1" w:rsidRDefault="009120E1" w:rsidP="00E65476">
      <w:pPr>
        <w:jc w:val="center"/>
        <w:rPr>
          <w:i/>
          <w:iCs/>
        </w:rPr>
      </w:pPr>
    </w:p>
    <w:p w14:paraId="7966959A" w14:textId="71403555" w:rsidR="00AA283C" w:rsidRDefault="00AA283C" w:rsidP="00AA283C">
      <w:pPr>
        <w:jc w:val="both"/>
        <w:rPr>
          <w:i/>
          <w:iCs/>
        </w:rPr>
      </w:pPr>
      <w:r w:rsidRPr="00F57CE6">
        <w:rPr>
          <w:i/>
          <w:iCs/>
        </w:rPr>
        <w:t>Kandydaci z „nową maturą”, kandydaci z dyplomem matury międzynarodowej oraz kandydaci ze „starą maturą”</w:t>
      </w:r>
    </w:p>
    <w:p w14:paraId="474AF2FE" w14:textId="77777777" w:rsidR="009120E1" w:rsidRPr="00F57CE6" w:rsidRDefault="009120E1" w:rsidP="00AA283C">
      <w:pPr>
        <w:jc w:val="both"/>
        <w:rPr>
          <w:i/>
          <w:iCs/>
        </w:rPr>
      </w:pPr>
    </w:p>
    <w:p w14:paraId="6F861FDE" w14:textId="7369DFCA" w:rsidR="00AA283C" w:rsidRDefault="00AA283C" w:rsidP="00BA34A3">
      <w:pPr>
        <w:spacing w:line="276" w:lineRule="auto"/>
        <w:ind w:left="142"/>
        <w:jc w:val="both"/>
      </w:pPr>
      <w:r w:rsidRPr="00F57CE6">
        <w:t xml:space="preserve">Przyjęcie kandydatów na I rok studiów odbywać się będzie na podstawie </w:t>
      </w:r>
      <w:r w:rsidRPr="00F57CE6">
        <w:rPr>
          <w:b/>
          <w:bCs/>
        </w:rPr>
        <w:t>rankingu średniej</w:t>
      </w:r>
      <w:r w:rsidRPr="00F57CE6">
        <w:t xml:space="preserve"> </w:t>
      </w:r>
      <w:r w:rsidRPr="00F57CE6">
        <w:rPr>
          <w:b/>
          <w:bCs/>
        </w:rPr>
        <w:t xml:space="preserve">ocen </w:t>
      </w:r>
      <w:r w:rsidRPr="00F57CE6"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</w:t>
      </w:r>
      <w:r w:rsidR="0002719B">
        <w:t>U</w:t>
      </w:r>
      <w:r w:rsidRPr="00F57CE6">
        <w:t xml:space="preserve">chwały. </w:t>
      </w:r>
    </w:p>
    <w:p w14:paraId="0C21F398" w14:textId="77777777" w:rsidR="0002719B" w:rsidRDefault="0002719B" w:rsidP="00BA34A3">
      <w:pPr>
        <w:spacing w:line="276" w:lineRule="auto"/>
        <w:ind w:left="142"/>
        <w:jc w:val="both"/>
      </w:pPr>
    </w:p>
    <w:p w14:paraId="07816949" w14:textId="3FBB3661" w:rsidR="00AA283C" w:rsidRPr="00F57CE6" w:rsidRDefault="00AA283C" w:rsidP="00BA34A3">
      <w:pPr>
        <w:spacing w:line="276" w:lineRule="auto"/>
        <w:ind w:left="142"/>
        <w:jc w:val="both"/>
      </w:pPr>
      <w:r w:rsidRPr="00F57CE6">
        <w:lastRenderedPageBreak/>
        <w:t xml:space="preserve">Jeżeli kandydat na egzaminie maturalnym lub na egzaminie dojrzałości zdawał </w:t>
      </w:r>
      <w:r w:rsidRPr="00F57CE6">
        <w:rPr>
          <w:b/>
          <w:bCs/>
        </w:rPr>
        <w:t>wiedzę o społeczeństwie</w:t>
      </w:r>
      <w:r w:rsidRPr="00F57CE6">
        <w:t xml:space="preserve">, </w:t>
      </w:r>
      <w:r w:rsidRPr="00F57CE6">
        <w:rPr>
          <w:b/>
          <w:bCs/>
        </w:rPr>
        <w:t>historię</w:t>
      </w:r>
      <w:r w:rsidRPr="00F57CE6">
        <w:t xml:space="preserve"> lub </w:t>
      </w:r>
      <w:r w:rsidRPr="00F57CE6">
        <w:rPr>
          <w:b/>
          <w:bCs/>
        </w:rPr>
        <w:t>informatykę</w:t>
      </w:r>
      <w:r w:rsidRPr="00F57CE6">
        <w:t xml:space="preserve">, to liczbę przyznanych punktów za wymienione przedmioty </w:t>
      </w:r>
      <w:r w:rsidRPr="00F57CE6">
        <w:rPr>
          <w:b/>
          <w:bCs/>
        </w:rPr>
        <w:t>podwyższa się o 20%.</w:t>
      </w:r>
    </w:p>
    <w:p w14:paraId="78935A57" w14:textId="77777777" w:rsidR="00F42C58" w:rsidRDefault="00F42C58" w:rsidP="00BA34A3">
      <w:pPr>
        <w:spacing w:before="240" w:after="240"/>
        <w:rPr>
          <w:sz w:val="32"/>
          <w:szCs w:val="32"/>
        </w:rPr>
      </w:pPr>
    </w:p>
    <w:p w14:paraId="67150220" w14:textId="614B51D7" w:rsidR="007C1006" w:rsidRPr="002D1E3F" w:rsidRDefault="001B0BBB" w:rsidP="00BA34A3">
      <w:pPr>
        <w:spacing w:before="240" w:after="240"/>
        <w:rPr>
          <w:b/>
          <w:sz w:val="32"/>
          <w:szCs w:val="32"/>
        </w:rPr>
      </w:pPr>
      <w:r>
        <w:rPr>
          <w:b/>
          <w:smallCaps/>
          <w:sz w:val="32"/>
          <w:szCs w:val="32"/>
        </w:rPr>
        <w:t>1</w:t>
      </w:r>
      <w:r w:rsidR="00D216AD">
        <w:rPr>
          <w:b/>
          <w:smallCaps/>
          <w:sz w:val="32"/>
          <w:szCs w:val="32"/>
        </w:rPr>
        <w:t>2</w:t>
      </w:r>
      <w:r w:rsidR="00BA34A3">
        <w:rPr>
          <w:b/>
          <w:smallCaps/>
          <w:sz w:val="32"/>
          <w:szCs w:val="32"/>
        </w:rPr>
        <w:t xml:space="preserve">. </w:t>
      </w:r>
      <w:r w:rsidR="007C1006">
        <w:rPr>
          <w:b/>
          <w:smallCaps/>
          <w:sz w:val="32"/>
          <w:szCs w:val="32"/>
        </w:rPr>
        <w:t xml:space="preserve">ZARZĄDZANIE SFERĄ PUBLICZNĄ </w:t>
      </w:r>
    </w:p>
    <w:p w14:paraId="2D8D3186" w14:textId="77777777" w:rsidR="00BA34A3" w:rsidRDefault="007C1006" w:rsidP="00BA34A3">
      <w:pPr>
        <w:suppressAutoHyphens w:val="0"/>
        <w:spacing w:before="240" w:after="240"/>
        <w:jc w:val="center"/>
        <w:rPr>
          <w:b/>
          <w:bCs/>
          <w:sz w:val="28"/>
          <w:szCs w:val="20"/>
          <w:u w:val="single"/>
          <w:lang w:eastAsia="pl-PL"/>
        </w:rPr>
      </w:pPr>
      <w:r>
        <w:rPr>
          <w:b/>
          <w:bCs/>
          <w:sz w:val="28"/>
          <w:szCs w:val="20"/>
          <w:u w:val="single"/>
          <w:lang w:eastAsia="pl-PL"/>
        </w:rPr>
        <w:t xml:space="preserve">STUDIA </w:t>
      </w:r>
      <w:r w:rsidRPr="00C04033">
        <w:rPr>
          <w:b/>
          <w:bCs/>
          <w:sz w:val="28"/>
          <w:szCs w:val="20"/>
          <w:u w:val="single"/>
          <w:lang w:eastAsia="pl-PL"/>
        </w:rPr>
        <w:t>DRUGIEGO STOPNIA STACJONARNE</w:t>
      </w:r>
      <w:r>
        <w:rPr>
          <w:b/>
          <w:bCs/>
          <w:sz w:val="28"/>
          <w:szCs w:val="20"/>
          <w:u w:val="single"/>
          <w:lang w:eastAsia="pl-PL"/>
        </w:rPr>
        <w:t xml:space="preserve"> </w:t>
      </w:r>
    </w:p>
    <w:p w14:paraId="2BFF720C" w14:textId="1CB19EE6" w:rsidR="007C1006" w:rsidRPr="00C04033" w:rsidRDefault="007C1006" w:rsidP="007C1006">
      <w:pPr>
        <w:suppressAutoHyphens w:val="0"/>
        <w:spacing w:line="360" w:lineRule="auto"/>
        <w:jc w:val="center"/>
        <w:rPr>
          <w:b/>
          <w:bCs/>
          <w:sz w:val="28"/>
          <w:szCs w:val="20"/>
          <w:u w:val="single"/>
          <w:lang w:eastAsia="pl-PL"/>
        </w:rPr>
      </w:pPr>
      <w:r w:rsidRPr="00C04033">
        <w:rPr>
          <w:b/>
          <w:bCs/>
          <w:sz w:val="28"/>
          <w:szCs w:val="20"/>
          <w:u w:val="single"/>
          <w:lang w:eastAsia="pl-PL"/>
        </w:rPr>
        <w:t>I</w:t>
      </w:r>
      <w:r>
        <w:rPr>
          <w:b/>
          <w:bCs/>
          <w:sz w:val="28"/>
          <w:szCs w:val="20"/>
          <w:u w:val="single"/>
          <w:lang w:eastAsia="pl-PL"/>
        </w:rPr>
        <w:t xml:space="preserve"> </w:t>
      </w:r>
      <w:r w:rsidRPr="00C04033">
        <w:rPr>
          <w:b/>
          <w:bCs/>
          <w:sz w:val="28"/>
          <w:szCs w:val="20"/>
          <w:u w:val="single"/>
          <w:lang w:eastAsia="pl-PL"/>
        </w:rPr>
        <w:t xml:space="preserve">NIESTACJONARNE </w:t>
      </w:r>
    </w:p>
    <w:p w14:paraId="01C709D5" w14:textId="77777777" w:rsidR="007C1006" w:rsidRPr="00D9633D" w:rsidRDefault="007C1006" w:rsidP="007C1006">
      <w:pPr>
        <w:jc w:val="both"/>
        <w:rPr>
          <w:bCs/>
        </w:rPr>
      </w:pPr>
    </w:p>
    <w:p w14:paraId="4BD0F131" w14:textId="77777777" w:rsidR="007C1006" w:rsidRPr="00D9633D" w:rsidRDefault="007C1006" w:rsidP="007C1006">
      <w:pPr>
        <w:spacing w:line="360" w:lineRule="auto"/>
        <w:jc w:val="both"/>
        <w:rPr>
          <w:bCs/>
        </w:rPr>
      </w:pPr>
      <w:r w:rsidRPr="00D9633D">
        <w:rPr>
          <w:bCs/>
        </w:rPr>
        <w:t>Studia przeznaczone są dla absolwentów studiów wyższych. O przyjęciu decyduje w pierwszej kolejności ocena na dyplomie ukończenia studiów wyższych, w drugiej zaś średnia ocen z toku studiów potwierdzona przez dziekanat macierzystej uczelni.</w:t>
      </w:r>
    </w:p>
    <w:p w14:paraId="29C1C337" w14:textId="05E58605" w:rsidR="007C1006" w:rsidRDefault="007C1006" w:rsidP="007C1006">
      <w:pPr>
        <w:spacing w:line="360" w:lineRule="auto"/>
        <w:jc w:val="both"/>
        <w:rPr>
          <w:b/>
          <w:bCs/>
        </w:rPr>
      </w:pPr>
      <w:r w:rsidRPr="00D9633D">
        <w:rPr>
          <w:bCs/>
        </w:rPr>
        <w:t xml:space="preserve">Ocena na dyplomie absolwentów kierunku </w:t>
      </w:r>
      <w:r w:rsidRPr="00D9633D">
        <w:rPr>
          <w:b/>
        </w:rPr>
        <w:t>innowacyjność i zarządzanie sferą publiczną, cyberdemokracja i studia nad rozwojem, zarządzanie,</w:t>
      </w:r>
      <w:r w:rsidRPr="00D9633D">
        <w:rPr>
          <w:bCs/>
        </w:rPr>
        <w:t xml:space="preserve"> </w:t>
      </w:r>
      <w:r w:rsidRPr="00D9633D">
        <w:rPr>
          <w:b/>
        </w:rPr>
        <w:t>bezpieczeństwo narodowe</w:t>
      </w:r>
      <w:r w:rsidRPr="00D9633D">
        <w:rPr>
          <w:b/>
          <w:bCs/>
        </w:rPr>
        <w:t>, dziennikarstwo, humanistyka drugiej generacji, politologia, kryminologia, ekonomia, administracja, prawo, prawo w biznesie, psychologia, pedagogika, socjologia zostanie podwyższona o 20%.</w:t>
      </w:r>
    </w:p>
    <w:p w14:paraId="00028B76" w14:textId="77777777" w:rsidR="00934365" w:rsidRPr="00934365" w:rsidRDefault="00934365" w:rsidP="00934365">
      <w:pPr>
        <w:spacing w:before="240" w:after="240"/>
        <w:rPr>
          <w:b/>
          <w:bCs/>
          <w:color w:val="FF0000"/>
          <w:sz w:val="32"/>
          <w:szCs w:val="32"/>
        </w:rPr>
      </w:pPr>
      <w:r w:rsidRPr="00934365">
        <w:rPr>
          <w:b/>
          <w:bCs/>
          <w:caps/>
          <w:color w:val="FF0000"/>
          <w:sz w:val="32"/>
          <w:szCs w:val="32"/>
        </w:rPr>
        <w:t>13. SMART GOVERNANCE &amp; PUBLIC ADMINISTRATION</w:t>
      </w:r>
      <w:r w:rsidRPr="00934365">
        <w:rPr>
          <w:b/>
          <w:bCs/>
          <w:color w:val="FF0000"/>
          <w:sz w:val="32"/>
          <w:szCs w:val="32"/>
        </w:rPr>
        <w:t>*</w:t>
      </w:r>
    </w:p>
    <w:p w14:paraId="7CACE250" w14:textId="77777777" w:rsidR="00934365" w:rsidRPr="00934365" w:rsidRDefault="00934365" w:rsidP="00934365">
      <w:pPr>
        <w:spacing w:before="240" w:after="240"/>
        <w:rPr>
          <w:color w:val="FF0000"/>
          <w:sz w:val="20"/>
          <w:szCs w:val="20"/>
        </w:rPr>
      </w:pPr>
      <w:r w:rsidRPr="00934365">
        <w:rPr>
          <w:color w:val="FF0000"/>
          <w:sz w:val="20"/>
          <w:szCs w:val="20"/>
        </w:rPr>
        <w:t>* Kierunek zostanie uruchomiony po uzyskaniu zgody Senatu UKW</w:t>
      </w:r>
    </w:p>
    <w:p w14:paraId="0F731CF7" w14:textId="77777777" w:rsidR="00934365" w:rsidRPr="00934365" w:rsidRDefault="00934365" w:rsidP="00934365">
      <w:pPr>
        <w:spacing w:after="240"/>
        <w:jc w:val="center"/>
        <w:rPr>
          <w:b/>
          <w:bCs/>
          <w:color w:val="FF0000"/>
          <w:sz w:val="28"/>
          <w:szCs w:val="28"/>
          <w:u w:val="single"/>
        </w:rPr>
      </w:pPr>
      <w:r w:rsidRPr="00934365">
        <w:rPr>
          <w:b/>
          <w:bCs/>
          <w:color w:val="FF0000"/>
          <w:sz w:val="28"/>
          <w:szCs w:val="28"/>
          <w:u w:val="single"/>
        </w:rPr>
        <w:t>STUDIA PIERWSZEGO STOPNIA STACJONARNE</w:t>
      </w:r>
    </w:p>
    <w:p w14:paraId="4E2AE168" w14:textId="77777777" w:rsidR="00934365" w:rsidRPr="00934365" w:rsidRDefault="00934365" w:rsidP="00934365">
      <w:pPr>
        <w:jc w:val="center"/>
        <w:rPr>
          <w:i/>
          <w:iCs/>
          <w:color w:val="FF0000"/>
        </w:rPr>
      </w:pPr>
    </w:p>
    <w:p w14:paraId="5E163D07" w14:textId="77777777" w:rsidR="00934365" w:rsidRPr="00934365" w:rsidRDefault="00934365" w:rsidP="00934365">
      <w:pPr>
        <w:jc w:val="both"/>
        <w:rPr>
          <w:i/>
          <w:iCs/>
          <w:color w:val="FF0000"/>
        </w:rPr>
      </w:pPr>
      <w:r w:rsidRPr="00934365">
        <w:rPr>
          <w:i/>
          <w:iCs/>
          <w:color w:val="FF0000"/>
        </w:rPr>
        <w:t>Kandydaci z „nową maturą”, kandydaci z dyplomem matury międzynarodowej oraz kandydaci ze „starą maturą”</w:t>
      </w:r>
    </w:p>
    <w:p w14:paraId="1630251D" w14:textId="77777777" w:rsidR="00934365" w:rsidRPr="00934365" w:rsidRDefault="00934365" w:rsidP="00934365">
      <w:pPr>
        <w:jc w:val="both"/>
        <w:rPr>
          <w:i/>
          <w:iCs/>
          <w:color w:val="FF0000"/>
        </w:rPr>
      </w:pPr>
    </w:p>
    <w:p w14:paraId="500C8EC5" w14:textId="77777777" w:rsidR="00934365" w:rsidRPr="00934365" w:rsidRDefault="00934365" w:rsidP="00934365">
      <w:pPr>
        <w:spacing w:line="276" w:lineRule="auto"/>
        <w:jc w:val="both"/>
        <w:rPr>
          <w:color w:val="FF0000"/>
        </w:rPr>
      </w:pPr>
      <w:r w:rsidRPr="00934365">
        <w:rPr>
          <w:color w:val="FF0000"/>
        </w:rPr>
        <w:t xml:space="preserve">Przyjęcie kandydatów na I rok studiów odbywać się będzie na podstawie </w:t>
      </w:r>
      <w:r w:rsidRPr="00934365">
        <w:rPr>
          <w:b/>
          <w:bCs/>
          <w:color w:val="FF0000"/>
        </w:rPr>
        <w:t>rankingu średniej</w:t>
      </w:r>
      <w:r w:rsidRPr="00934365">
        <w:rPr>
          <w:color w:val="FF0000"/>
        </w:rPr>
        <w:t xml:space="preserve"> </w:t>
      </w:r>
      <w:r w:rsidRPr="00934365">
        <w:rPr>
          <w:b/>
          <w:bCs/>
          <w:color w:val="FF0000"/>
        </w:rPr>
        <w:t xml:space="preserve">ocen </w:t>
      </w:r>
      <w:r w:rsidRPr="00934365">
        <w:rPr>
          <w:color w:val="FF0000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0CCDEF1D" w14:textId="77777777" w:rsidR="00934365" w:rsidRPr="00934365" w:rsidRDefault="00934365" w:rsidP="00934365">
      <w:pPr>
        <w:spacing w:line="276" w:lineRule="auto"/>
        <w:ind w:left="142"/>
        <w:jc w:val="both"/>
        <w:rPr>
          <w:color w:val="FF0000"/>
        </w:rPr>
      </w:pPr>
    </w:p>
    <w:p w14:paraId="535AF351" w14:textId="77777777" w:rsidR="00934365" w:rsidRPr="00934365" w:rsidRDefault="00934365" w:rsidP="00934365">
      <w:pPr>
        <w:suppressAutoHyphens w:val="0"/>
        <w:spacing w:before="120" w:line="276" w:lineRule="auto"/>
        <w:jc w:val="both"/>
        <w:rPr>
          <w:rFonts w:eastAsia="Calibri"/>
          <w:color w:val="FF0000"/>
          <w:lang w:eastAsia="x-none"/>
        </w:rPr>
      </w:pPr>
      <w:r w:rsidRPr="00934365">
        <w:rPr>
          <w:rFonts w:eastAsia="Calibri"/>
          <w:color w:val="FF0000"/>
          <w:lang w:val="x-none" w:eastAsia="x-none"/>
        </w:rPr>
        <w:t xml:space="preserve">Jeżeli kandydat na egzaminie maturalnym lub na egzaminie dojrzałości zdawał </w:t>
      </w:r>
      <w:r w:rsidRPr="00934365">
        <w:rPr>
          <w:rFonts w:eastAsia="Calibri"/>
          <w:b/>
          <w:color w:val="FF0000"/>
          <w:lang w:val="x-none" w:eastAsia="x-none"/>
        </w:rPr>
        <w:t>historię lub wiedzę o społeczeństwie,</w:t>
      </w:r>
      <w:r w:rsidRPr="00934365">
        <w:rPr>
          <w:rFonts w:eastAsia="Calibri"/>
          <w:color w:val="FF0000"/>
          <w:lang w:val="x-none" w:eastAsia="x-none"/>
        </w:rPr>
        <w:t xml:space="preserve"> to liczbę przyznanych punktów za wymienione przedmioty </w:t>
      </w:r>
      <w:r w:rsidRPr="00934365">
        <w:rPr>
          <w:rFonts w:eastAsia="Calibri"/>
          <w:b/>
          <w:color w:val="FF0000"/>
          <w:lang w:val="x-none" w:eastAsia="x-none"/>
        </w:rPr>
        <w:t>podwyższa się o 20%.</w:t>
      </w:r>
      <w:r w:rsidRPr="00934365">
        <w:rPr>
          <w:rFonts w:eastAsia="Calibri"/>
          <w:color w:val="FF0000"/>
          <w:lang w:val="x-none" w:eastAsia="x-none"/>
        </w:rPr>
        <w:t xml:space="preserve"> </w:t>
      </w:r>
    </w:p>
    <w:p w14:paraId="633544B6" w14:textId="77777777" w:rsidR="00934365" w:rsidRPr="00934365" w:rsidRDefault="00934365" w:rsidP="00934365">
      <w:pPr>
        <w:spacing w:line="360" w:lineRule="auto"/>
        <w:jc w:val="both"/>
        <w:rPr>
          <w:b/>
          <w:bCs/>
          <w:color w:val="FF0000"/>
        </w:rPr>
      </w:pPr>
    </w:p>
    <w:p w14:paraId="0D99F59A" w14:textId="77777777" w:rsidR="00934365" w:rsidRPr="00934365" w:rsidRDefault="00934365" w:rsidP="00934365">
      <w:pPr>
        <w:jc w:val="both"/>
        <w:rPr>
          <w:color w:val="FF0000"/>
        </w:rPr>
      </w:pPr>
      <w:r w:rsidRPr="00934365">
        <w:rPr>
          <w:color w:val="FF0000"/>
        </w:rPr>
        <w:t xml:space="preserve">Uwaga! Kandydaci znają język angielski w stopniu odpowiadającym poziomowi B2 Europejskiego Systemu Opisu Kształcenia Rady Europy. Znajomość języka należy </w:t>
      </w:r>
      <w:r w:rsidRPr="00934365">
        <w:rPr>
          <w:color w:val="FF0000"/>
        </w:rPr>
        <w:lastRenderedPageBreak/>
        <w:t>udokumentować dyplomem studiów lub odpowiednim certyfikatem (osoby, które nie mogą przedłożyć certyfikatu, mają możliwość przystąpienia do egzaminu sprawdzającego poziom znajomości języka angielskiego; za egzamin można uzyskać maksymalnie 50 punktów, jest zdany w wypadku uzyskania minimum 30 punktów).</w:t>
      </w:r>
    </w:p>
    <w:p w14:paraId="666FD59B" w14:textId="5141C62E" w:rsidR="00934365" w:rsidRPr="00934365" w:rsidRDefault="00934365" w:rsidP="00934365">
      <w:pPr>
        <w:jc w:val="both"/>
        <w:rPr>
          <w:color w:val="FF0000"/>
        </w:rPr>
      </w:pPr>
      <w:r w:rsidRPr="00934365">
        <w:rPr>
          <w:color w:val="FF0000"/>
        </w:rPr>
        <w:t>Zasady rekrutacji kandydatów będących cudzoziemcami, ubiegających się o przyjęcie w ramach programu studiów podwójnych realizowanego wspólnie z Aleksandër Moisiu University of Durrës, określa Załącznik nr 5 Senatu Uniwersytetu Kazimierza Wielkiego., przepisy powszechnie obowiązujące oraz postanowienia umowy zawartej pomiędzy UKW a UAMD.</w:t>
      </w:r>
    </w:p>
    <w:p w14:paraId="51533419" w14:textId="77777777" w:rsidR="00934365" w:rsidRPr="00934365" w:rsidRDefault="00934365" w:rsidP="007C1006">
      <w:pPr>
        <w:spacing w:line="360" w:lineRule="auto"/>
        <w:jc w:val="both"/>
        <w:rPr>
          <w:b/>
          <w:bCs/>
          <w:color w:val="FF0000"/>
        </w:rPr>
      </w:pPr>
    </w:p>
    <w:sectPr w:rsidR="00934365" w:rsidRPr="00934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4C54"/>
    <w:multiLevelType w:val="hybridMultilevel"/>
    <w:tmpl w:val="282C8D28"/>
    <w:lvl w:ilvl="0" w:tplc="4E8EF3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533DA0"/>
    <w:multiLevelType w:val="hybridMultilevel"/>
    <w:tmpl w:val="9C2A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8"/>
    <w:rsid w:val="0002719B"/>
    <w:rsid w:val="00043698"/>
    <w:rsid w:val="000446F2"/>
    <w:rsid w:val="000962E9"/>
    <w:rsid w:val="000A07F2"/>
    <w:rsid w:val="000A20CA"/>
    <w:rsid w:val="000F3C2E"/>
    <w:rsid w:val="00113710"/>
    <w:rsid w:val="001A2435"/>
    <w:rsid w:val="001A504D"/>
    <w:rsid w:val="001B0BBB"/>
    <w:rsid w:val="00366BBA"/>
    <w:rsid w:val="00382DE1"/>
    <w:rsid w:val="003A0CDA"/>
    <w:rsid w:val="003D0E1A"/>
    <w:rsid w:val="003D45F6"/>
    <w:rsid w:val="004050C9"/>
    <w:rsid w:val="00436C7E"/>
    <w:rsid w:val="00450D54"/>
    <w:rsid w:val="00462447"/>
    <w:rsid w:val="004A659B"/>
    <w:rsid w:val="004E1A10"/>
    <w:rsid w:val="005152A8"/>
    <w:rsid w:val="00517A91"/>
    <w:rsid w:val="005254CC"/>
    <w:rsid w:val="00532E64"/>
    <w:rsid w:val="0054341C"/>
    <w:rsid w:val="005511D9"/>
    <w:rsid w:val="00567680"/>
    <w:rsid w:val="00573E2D"/>
    <w:rsid w:val="00581B61"/>
    <w:rsid w:val="00611BFA"/>
    <w:rsid w:val="00630970"/>
    <w:rsid w:val="006664F0"/>
    <w:rsid w:val="006A14C8"/>
    <w:rsid w:val="006A5019"/>
    <w:rsid w:val="006B2D50"/>
    <w:rsid w:val="006E1C02"/>
    <w:rsid w:val="006F5035"/>
    <w:rsid w:val="007768A3"/>
    <w:rsid w:val="007C1006"/>
    <w:rsid w:val="007F1281"/>
    <w:rsid w:val="008B0E63"/>
    <w:rsid w:val="008C58AA"/>
    <w:rsid w:val="009120E1"/>
    <w:rsid w:val="0093369D"/>
    <w:rsid w:val="00934365"/>
    <w:rsid w:val="009B0C54"/>
    <w:rsid w:val="00A351F8"/>
    <w:rsid w:val="00AA283C"/>
    <w:rsid w:val="00AA4A19"/>
    <w:rsid w:val="00B64EDF"/>
    <w:rsid w:val="00BA34A3"/>
    <w:rsid w:val="00BB596E"/>
    <w:rsid w:val="00C2582C"/>
    <w:rsid w:val="00C27923"/>
    <w:rsid w:val="00C27C7B"/>
    <w:rsid w:val="00C3242C"/>
    <w:rsid w:val="00C426E2"/>
    <w:rsid w:val="00C7299F"/>
    <w:rsid w:val="00C73267"/>
    <w:rsid w:val="00CA2ADB"/>
    <w:rsid w:val="00CB163E"/>
    <w:rsid w:val="00D216AD"/>
    <w:rsid w:val="00D80B28"/>
    <w:rsid w:val="00D82A77"/>
    <w:rsid w:val="00DA1443"/>
    <w:rsid w:val="00E65476"/>
    <w:rsid w:val="00EC6D81"/>
    <w:rsid w:val="00EE662A"/>
    <w:rsid w:val="00EE77CA"/>
    <w:rsid w:val="00EF471F"/>
    <w:rsid w:val="00EF5258"/>
    <w:rsid w:val="00F00B61"/>
    <w:rsid w:val="00F21C72"/>
    <w:rsid w:val="00F267F0"/>
    <w:rsid w:val="00F42C58"/>
    <w:rsid w:val="00F82F71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06D"/>
  <w15:docId w15:val="{D4BD02D5-286F-4282-B746-2D6BB7E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B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0B28"/>
    <w:pPr>
      <w:suppressAutoHyphens w:val="0"/>
      <w:spacing w:before="100" w:beforeAutospacing="1" w:after="119"/>
    </w:pPr>
    <w:rPr>
      <w:lang w:eastAsia="pl-PL"/>
    </w:rPr>
  </w:style>
  <w:style w:type="character" w:customStyle="1" w:styleId="object">
    <w:name w:val="object"/>
    <w:basedOn w:val="Domylnaczcionkaakapitu"/>
    <w:rsid w:val="009120E1"/>
  </w:style>
  <w:style w:type="paragraph" w:styleId="Tekstdymka">
    <w:name w:val="Balloon Text"/>
    <w:basedOn w:val="Normalny"/>
    <w:link w:val="TekstdymkaZnak"/>
    <w:uiPriority w:val="99"/>
    <w:semiHidden/>
    <w:unhideWhenUsed/>
    <w:rsid w:val="00581B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B61"/>
    <w:rPr>
      <w:rFonts w:ascii="Tahoma" w:eastAsia="Times New Roman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436C7E"/>
    <w:pPr>
      <w:suppressAutoHyphens w:val="0"/>
    </w:pPr>
    <w:rPr>
      <w:rFonts w:ascii="Calibri" w:hAnsi="Calibri" w:cstheme="minorBidi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6C7E"/>
    <w:rPr>
      <w:rFonts w:ascii="Calibri" w:eastAsia="Times New Roman" w:hAnsi="Calibri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Paweł Januszewski</cp:lastModifiedBy>
  <cp:revision>8</cp:revision>
  <cp:lastPrinted>2021-04-23T06:48:00Z</cp:lastPrinted>
  <dcterms:created xsi:type="dcterms:W3CDTF">2026-05-04T07:53:00Z</dcterms:created>
  <dcterms:modified xsi:type="dcterms:W3CDTF">2026-06-09T09:06:00Z</dcterms:modified>
</cp:coreProperties>
</file>