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E9C" w:rsidRPr="00105E9C" w:rsidRDefault="00105E9C" w:rsidP="00105E9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105E9C" w:rsidRPr="00105E9C" w:rsidRDefault="00105E9C" w:rsidP="00105E9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105E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273760-2014 z dnia 2014-08-18 r.</w:t>
        </w:r>
      </w:hyperlink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zakup i dostawa specjalistycznego sprzętu dla osób niewidomych i słabowidzących na potrzeby Uniwersytetu Kazimierza Wielkiego w Bydgoszczy w ilościach i asortymencie określonym w Tomie III SIWZ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2014-08-26 </w:t>
      </w:r>
    </w:p>
    <w:p w:rsidR="00105E9C" w:rsidRPr="00105E9C" w:rsidRDefault="00105E9C" w:rsidP="00105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05E9C" w:rsidRPr="00105E9C" w:rsidRDefault="00105E9C" w:rsidP="00105E9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273828 - 2014; data zamieszczenia: 18.08.2014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105E9C" w:rsidRPr="00105E9C" w:rsidRDefault="00105E9C" w:rsidP="00105E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105E9C" w:rsidRPr="00105E9C" w:rsidRDefault="00105E9C" w:rsidP="00105E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273760 - 2014 data 18.08.2014 r.</w:t>
      </w:r>
    </w:p>
    <w:p w:rsidR="00105E9C" w:rsidRPr="00105E9C" w:rsidRDefault="00105E9C" w:rsidP="00105E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05E9C" w:rsidRPr="00105E9C" w:rsidRDefault="00105E9C" w:rsidP="00105E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105E9C" w:rsidRPr="00105E9C" w:rsidRDefault="00105E9C" w:rsidP="00105E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105E9C" w:rsidRPr="00105E9C" w:rsidRDefault="00105E9C" w:rsidP="00105E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105E9C" w:rsidRPr="00105E9C" w:rsidRDefault="00105E9C" w:rsidP="00105E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</w:t>
      </w:r>
    </w:p>
    <w:p w:rsidR="00105E9C" w:rsidRPr="00105E9C" w:rsidRDefault="00105E9C" w:rsidP="00105E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26.08.2014 godzina 10:30, miejsce: Uniwersytet Kazimierza Wielkiego w Bydgoszczy 85-064 Bydgoszcz, ul. Chodkiewicza 30..</w:t>
      </w:r>
    </w:p>
    <w:p w:rsidR="00105E9C" w:rsidRPr="00105E9C" w:rsidRDefault="00105E9C" w:rsidP="00105E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5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105E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29.08.2014 godzina 13:00, miejsce: Uniwersytet Kazimierza Wielkiego w Bydgoszczy 85-064 Bydgoszcz, ul. Chodkiewicza 30..</w:t>
      </w:r>
    </w:p>
    <w:p w:rsidR="00105E9C" w:rsidRPr="00105E9C" w:rsidRDefault="00105E9C" w:rsidP="00105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F549B"/>
    <w:multiLevelType w:val="multilevel"/>
    <w:tmpl w:val="FE6AC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E9C"/>
    <w:rsid w:val="00104E03"/>
    <w:rsid w:val="00105E9C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05E9C"/>
  </w:style>
  <w:style w:type="character" w:styleId="Hipercze">
    <w:name w:val="Hyperlink"/>
    <w:basedOn w:val="Domylnaczcionkaakapitu"/>
    <w:uiPriority w:val="99"/>
    <w:semiHidden/>
    <w:unhideWhenUsed/>
    <w:rsid w:val="00105E9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0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0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0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05E9C"/>
  </w:style>
  <w:style w:type="character" w:styleId="Hipercze">
    <w:name w:val="Hyperlink"/>
    <w:basedOn w:val="Domylnaczcionkaakapitu"/>
    <w:uiPriority w:val="99"/>
    <w:semiHidden/>
    <w:unhideWhenUsed/>
    <w:rsid w:val="00105E9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0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0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0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90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4292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273760&amp;rok=2014-08-1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2014-08-18T10:53:00Z</dcterms:created>
  <dcterms:modified xsi:type="dcterms:W3CDTF">2014-08-18T10:53:00Z</dcterms:modified>
</cp:coreProperties>
</file>