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="000D4567">
        <w:rPr>
          <w:rFonts w:ascii="Tahoma" w:hAnsi="Tahoma" w:cs="Tahoma"/>
        </w:rPr>
        <w:t>/2014</w:t>
      </w:r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r w:rsidR="00EB18FC">
        <w:rPr>
          <w:rFonts w:ascii="Tahoma" w:hAnsi="Tahoma" w:cs="Tahoma"/>
          <w:b/>
          <w:sz w:val="20"/>
          <w:szCs w:val="20"/>
        </w:rPr>
        <w:t xml:space="preserve">odczynników i </w:t>
      </w:r>
      <w:bookmarkStart w:id="0" w:name="_GoBack"/>
      <w:bookmarkEnd w:id="0"/>
      <w:r>
        <w:rPr>
          <w:rFonts w:ascii="Tahoma" w:hAnsi="Tahoma" w:cs="Tahoma"/>
          <w:b/>
          <w:sz w:val="20"/>
          <w:szCs w:val="20"/>
        </w:rPr>
        <w:t>materiałów zużywalnych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 19</w:t>
      </w:r>
      <w:r>
        <w:rPr>
          <w:rFonts w:ascii="Tahoma" w:hAnsi="Tahoma" w:cs="Tahoma"/>
          <w:b/>
          <w:bCs/>
          <w:sz w:val="20"/>
          <w:szCs w:val="20"/>
        </w:rPr>
        <w:t>.09.2014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……, słownie (…………………….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podatek VAT (…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 xml:space="preserve">………….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 xml:space="preserve">……………….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(……………………………. 00/100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14 </w:t>
      </w:r>
      <w:r>
        <w:rPr>
          <w:rFonts w:ascii="Tahoma" w:hAnsi="Tahoma" w:cs="Tahoma"/>
          <w:b/>
          <w:bCs/>
          <w:sz w:val="20"/>
          <w:szCs w:val="20"/>
        </w:rPr>
        <w:t xml:space="preserve">dni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za każdy rozpoczęty dzień opóźnienia  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Strony postanawiają, że oprócz przypadków określonych w przepisach Kodeksu cywilnego, odstąpienie od umowy może nastąpić, gdy nastąpi opóźnienie w  wykonaniu  przedmiotu umowy – prawidłowym pod względem ilościowym lub jakościowym.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Oświadczenie o odstąpieniu od umowy 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0D4567"/>
    <w:rsid w:val="003962A1"/>
    <w:rsid w:val="005459C6"/>
    <w:rsid w:val="006C53C1"/>
    <w:rsid w:val="008C007D"/>
    <w:rsid w:val="00C11960"/>
    <w:rsid w:val="00CF1825"/>
    <w:rsid w:val="00D456C5"/>
    <w:rsid w:val="00EB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957</Words>
  <Characters>5742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2014-09-19T11:18:00Z</dcterms:created>
  <dcterms:modified xsi:type="dcterms:W3CDTF">2014-09-19T11:18:00Z</dcterms:modified>
</cp:coreProperties>
</file>