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B6025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49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B207F7" w:rsidRPr="00B207F7">
        <w:rPr>
          <w:rFonts w:ascii="Century Gothic" w:hAnsi="Century Gothic"/>
          <w:b/>
          <w:i/>
          <w:sz w:val="20"/>
          <w:szCs w:val="20"/>
        </w:rPr>
        <w:t xml:space="preserve">naczyń laboratoryjnych, odczynników, </w:t>
      </w:r>
      <w:r w:rsidR="00B207F7" w:rsidRPr="00B207F7">
        <w:rPr>
          <w:rFonts w:ascii="Century Gothic" w:hAnsi="Century Gothic"/>
          <w:b/>
          <w:i/>
          <w:sz w:val="21"/>
          <w:szCs w:val="21"/>
        </w:rPr>
        <w:t xml:space="preserve">wag, termometrów i </w:t>
      </w:r>
      <w:r w:rsidR="000871A9">
        <w:rPr>
          <w:rFonts w:ascii="Century Gothic" w:hAnsi="Century Gothic"/>
          <w:b/>
          <w:i/>
          <w:sz w:val="21"/>
          <w:szCs w:val="21"/>
        </w:rPr>
        <w:t xml:space="preserve">fabrycznie nowych </w:t>
      </w:r>
      <w:r w:rsidR="008A6F46">
        <w:rPr>
          <w:rFonts w:ascii="Century Gothic" w:hAnsi="Century Gothic"/>
          <w:b/>
          <w:i/>
          <w:sz w:val="21"/>
          <w:szCs w:val="21"/>
        </w:rPr>
        <w:t xml:space="preserve">materiałów </w:t>
      </w:r>
      <w:r w:rsidR="000871A9">
        <w:rPr>
          <w:rFonts w:ascii="Century Gothic" w:hAnsi="Century Gothic"/>
          <w:b/>
          <w:i/>
          <w:sz w:val="21"/>
          <w:szCs w:val="21"/>
        </w:rPr>
        <w:t>eksploatacyjnych</w:t>
      </w:r>
      <w:r w:rsidR="008A6F46">
        <w:rPr>
          <w:rFonts w:ascii="Century Gothic" w:hAnsi="Century Gothic"/>
          <w:b/>
          <w:i/>
          <w:sz w:val="21"/>
          <w:szCs w:val="21"/>
        </w:rPr>
        <w:t xml:space="preserve"> do drukarek</w:t>
      </w:r>
      <w:r w:rsidR="00BB67BE">
        <w:rPr>
          <w:rFonts w:ascii="Century Gothic" w:hAnsi="Century Gothic"/>
          <w:b/>
          <w:i/>
          <w:sz w:val="21"/>
          <w:szCs w:val="21"/>
        </w:rPr>
        <w:t xml:space="preserve"> w ramach Vouchera badawczego</w:t>
      </w:r>
      <w:r w:rsidR="00574D21" w:rsidRPr="00B207F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B207F7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od </w:t>
      </w:r>
      <w:r w:rsidR="00B207F7">
        <w:rPr>
          <w:rFonts w:ascii="Century Gothic" w:hAnsi="Century Gothic"/>
          <w:sz w:val="20"/>
          <w:szCs w:val="20"/>
        </w:rPr>
        <w:t>złożenia zamówienia.</w:t>
      </w:r>
    </w:p>
    <w:p w:rsidR="00CE23B3" w:rsidRPr="00CE23B3" w:rsidRDefault="005F5B6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5</w:t>
      </w:r>
      <w:r w:rsidR="00B71564">
        <w:rPr>
          <w:rFonts w:ascii="Century Gothic" w:hAnsi="Century Gothic"/>
          <w:sz w:val="20"/>
          <w:szCs w:val="20"/>
        </w:rPr>
        <w:t xml:space="preserve">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5F5B69" w:rsidRDefault="005F5B6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5B69" w:rsidRDefault="005F5B6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5F5B69" w:rsidRDefault="005F5B69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5F5B69" w:rsidRDefault="005F5B69" w:rsidP="00C002D0">
      <w:pPr>
        <w:rPr>
          <w:rFonts w:ascii="Century Gothic" w:hAnsi="Century Gothic"/>
          <w:sz w:val="20"/>
          <w:szCs w:val="20"/>
        </w:rPr>
      </w:pPr>
    </w:p>
    <w:p w:rsidR="00D85F14" w:rsidRDefault="00D85F14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2163"/>
        <w:gridCol w:w="850"/>
        <w:gridCol w:w="709"/>
        <w:gridCol w:w="1276"/>
        <w:gridCol w:w="1134"/>
        <w:gridCol w:w="1239"/>
      </w:tblGrid>
      <w:tr w:rsidR="00F86994" w:rsidTr="00866A5E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E" w:rsidRDefault="00866A5E" w:rsidP="00866A5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DB33F8" w:rsidRDefault="00866A5E" w:rsidP="00866A5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994" w:rsidRDefault="003C77D0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</w:t>
            </w:r>
            <w:r w:rsidR="00F86994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3C77D0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</w:t>
            </w:r>
            <w:r w:rsidR="00F86994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 brutto</w:t>
            </w:r>
          </w:p>
        </w:tc>
      </w:tr>
      <w:tr w:rsidR="00F86994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994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Pr="00096B42" w:rsidRDefault="00F86994" w:rsidP="005205A1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Aparat Soxhleta, Pojemność kolby 250 ml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[</w:t>
            </w:r>
            <w:r w:rsidR="005205A1" w:rsidRPr="00096B42">
              <w:rPr>
                <w:rFonts w:ascii="Century Gothic" w:hAnsi="Century Gothic"/>
                <w:spacing w:val="-4"/>
                <w:sz w:val="20"/>
                <w:szCs w:val="20"/>
              </w:rPr>
              <w:t>nr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 xml:space="preserve"> katalogowy 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08-210.202.13]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994" w:rsidRPr="00096B42" w:rsidRDefault="00F8699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86994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Mieszadło magnetyczne o wymiarach 30 x 8 mm [</w:t>
            </w:r>
            <w:r w:rsidR="005205A1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nr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katalogowy 31-585.0830.B]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86994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Mieszadło magnetyczne o wymiarach 40 x 8 mm [</w:t>
            </w:r>
            <w:r w:rsidR="005205A1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nr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katalogowy VIT302197]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86994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4 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Kolba trójszyjna (o prostych szyjach) na 250 ml. Wymiar szyjki środkowej 29/32 mm, wymiar szyjek bocznych 14/23 mm [</w:t>
            </w:r>
            <w:r w:rsidR="005205A1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nr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katalogowy 01-061.202.02]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86994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Kolba</w:t>
            </w:r>
            <w:r w:rsidR="005205A1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trójszyjna (o prostych szyjach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) na 500 ml. Wymiar szyjki środkowej 29/32 mm, wymiar szyjek bocznych 14/23 mm [</w:t>
            </w:r>
            <w:r w:rsidR="005205A1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nr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katalogowy 01-061.202.04]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F86994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Nasadka destylacyjna ze szlifem (29/32 mm) do podłączenia kolby z chłodnicą Liebiega [</w:t>
            </w:r>
            <w:r w:rsidR="005205A1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nr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katalogowy 01-028.202.09]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994" w:rsidRPr="00096B42" w:rsidRDefault="00F86994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05A1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5A1" w:rsidRPr="00096B42" w:rsidRDefault="005205A1" w:rsidP="005205A1">
            <w:pPr>
              <w:rPr>
                <w:rFonts w:ascii="Century Gothic" w:hAnsi="Century Gothic" w:cs="Book Antiqua"/>
                <w:b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Chłodnica Liebiega (prosta) do destylacji ze szlifem (wymiary muszą być zgodne z nasadką w pkt 7) [nr katalogowy 08-182.202.07]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05A1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5A1" w:rsidRPr="00096B42" w:rsidRDefault="005205A1" w:rsidP="005205A1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Chłodnica Liebiega do destylacji próżniowej z nasadką i wyprowadzeniem próżni (całość stanowi 1 element).  Łączenia muszą posiadać szlif. [nr. katalogowe 08-182.202.07 i 01-021.202.07]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05A1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5A1" w:rsidRPr="00096B42" w:rsidRDefault="005205A1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Kolba okrągłodenna na szlif o pojemności 100 ml (wymiar otworu łączącego zgodny z wymiarem wylotu chłodnicy w pkt. 9 [nr katalogowy 08-057.202.15]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05A1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5A1" w:rsidRPr="00096B42" w:rsidRDefault="005205A1" w:rsidP="00096B42">
            <w:pPr>
              <w:rPr>
                <w:rFonts w:ascii="Century Gothic" w:hAnsi="Century Gothic" w:cs="Book Antiqua"/>
                <w:b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Kolba okrągłodenna na szlif o pojemności 250 ml (wymiar otworu łączącego zgodny z wymiarem wylotu chłodnicy w pkt. 9) [nr katalogowy 08-057.202.22]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05A1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5A1" w:rsidRPr="00096B42" w:rsidRDefault="005205A1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Kolba okrągłodenna na szlif o pojemności 500 ml (wymiar otworu łączącego zgodny z wymiarem wylotu chłodnicy w pkt. 9) [nr katalogowy 08-057.202.26]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05A1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5A1" w:rsidRPr="00096B42" w:rsidRDefault="005205A1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Kapilara do wyrównywania ciśnienia podczas destylacji próżniowej ze szlifem. Szerokość szlifu 14 mm.</w:t>
            </w:r>
            <w:r w:rsidR="0071356F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71356F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205A1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05A1" w:rsidRPr="00096B42" w:rsidRDefault="0071356F" w:rsidP="00096B42">
            <w:pPr>
              <w:rPr>
                <w:rFonts w:ascii="Century Gothic" w:hAnsi="Century Gothic" w:cs="Book Antiqua"/>
                <w:b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Zlewka na 100 ml [nr katalogowy 08-229.202.05]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71356F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5A1" w:rsidRPr="00096B42" w:rsidRDefault="005205A1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Zlewka na 250 ml [nr katalogowy 08-229.202.07]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Zlewka na 400 ml [nr katalogowy 08-229.202.09]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Kolba stożkowa z szeroką szyją (do miareczkowania) na 100 ml [nr katalogowy 08-232.202.03] lub równoważny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Kolba stożkowa z szeroką szyją (do miareczkowania) na 250 ml [nr katalogowy 08-232.202.05]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Kolba stożkowa z szeroką szyją (do miareczkowania) na 300 ml [nr katalogowy 08-232.202.06] lub równoważny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Kolba stożkowa ze szlifem na 100 ml [nr katalogowy 08-071.202.14]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Kolba stożkowa ze szlifem na 250 ml [nr katalogowy 08-071.202.21]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Korek szklany do kolb stożkowych na 250 ml [nr katalogowy 08-012.202.05]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Biureta półautomatyczna – biureta Schillinga na 10 ml mocowana do butelki z PP [nr katalogowy 16-120.202.04]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Bagietka szklana o długości 200 mm [nr katalogowy 08-520.5-6x20]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24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Bagietka szklana o długości 400 mm [nr katalogowy 08-520.5-6x40]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Pipeta jednomiarowa szklana na 1 ml [nr katalogowy 18-124.202.02]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26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Pipeta jednomiarowa szklana na 5 ml [nr katalogowy 18-124.202.06]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Pipeta jednomiarowa szklana na 10 ml [nr katalogowy 18-124.202.08]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28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Pipeta jednomiarowa szklana na 25 ml [nr katalogowy 18-124.202.11]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29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Pipeta jednomiarowa szklana na 50 ml [nr katalogowy 18-124.202.14]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Pipeta jednomiarowa szklana na 100 ml [nr katalogowy 01-124.202.15] lub równoważny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71356F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Pompka pipetowa 0-25 ml [nr katalogowy 02-20003]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096B42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Lejek polipropylenowy do materiałów sypkich (fi 100) [nr katalogowy 02-210.303.02]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096B42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096B42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096B42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Tryskawka z polipropylenu na 500 ml [nr katalogowy 02-058230500B]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096B42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096B42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34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56F" w:rsidRPr="00096B42" w:rsidRDefault="00096B42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>Butelki szklane na odczynniki. Pojemność 1 l (butelka z nakrętką GWINT 45 1000 ml) [nr katalogowy 08-275.202.14]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096B42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096B42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Pr="00096B42" w:rsidRDefault="0071356F" w:rsidP="00F86994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1356F" w:rsidTr="005E6AB5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56F" w:rsidRDefault="0071356F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6741E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6741EF" w:rsidRDefault="006741EF" w:rsidP="005C355F">
      <w:pPr>
        <w:jc w:val="both"/>
        <w:rPr>
          <w:rFonts w:ascii="Century Gothic" w:hAnsi="Century Gothic"/>
          <w:sz w:val="20"/>
          <w:szCs w:val="20"/>
        </w:rPr>
      </w:pPr>
    </w:p>
    <w:p w:rsidR="006741EF" w:rsidRDefault="006741EF" w:rsidP="005C355F">
      <w:pPr>
        <w:jc w:val="both"/>
        <w:rPr>
          <w:rFonts w:ascii="Century Gothic" w:hAnsi="Century Gothic"/>
          <w:sz w:val="20"/>
          <w:szCs w:val="20"/>
        </w:rPr>
      </w:pPr>
    </w:p>
    <w:p w:rsidR="006741EF" w:rsidRDefault="006741EF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B7156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2163"/>
        <w:gridCol w:w="850"/>
        <w:gridCol w:w="709"/>
        <w:gridCol w:w="1276"/>
        <w:gridCol w:w="1134"/>
        <w:gridCol w:w="1239"/>
      </w:tblGrid>
      <w:tr w:rsidR="00096B42" w:rsidTr="00866A5E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E" w:rsidRDefault="00866A5E" w:rsidP="00866A5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096B42" w:rsidRDefault="00866A5E" w:rsidP="00866A5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8161EF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096B42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Pr="00886B9E" w:rsidRDefault="00886B9E" w:rsidP="00096B4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Fiolki gwintowane ND24 wg norm EPA na 20 ml, przeźroczyste o wymiarach 57x27,5  mm, 1000 szt./op.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katalogowy 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>7-0851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6B42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42" w:rsidRPr="00886B9E" w:rsidRDefault="00886B9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Statyw pionowy bez wyposażenia, długość pręta 900 mm, wymiar podstawy 300 x 220 mm 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[nr katalogowy 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>B-3258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6B42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42" w:rsidRPr="00886B9E" w:rsidRDefault="00886B9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Statyw laboratoryjny z wyposażeniem, wymiar podstawy 300 x 220 mm 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[nr katalogowy 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>B-3259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6B42" w:rsidTr="005E6AB5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5C355F">
      <w:pPr>
        <w:jc w:val="both"/>
        <w:rPr>
          <w:rFonts w:ascii="Century Gothic" w:hAnsi="Century Gothic"/>
          <w:sz w:val="20"/>
          <w:szCs w:val="20"/>
        </w:rPr>
      </w:pPr>
    </w:p>
    <w:p w:rsidR="00096B42" w:rsidRPr="005C355F" w:rsidRDefault="00096B42" w:rsidP="00096B4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3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2163"/>
        <w:gridCol w:w="850"/>
        <w:gridCol w:w="709"/>
        <w:gridCol w:w="1276"/>
        <w:gridCol w:w="1134"/>
        <w:gridCol w:w="1239"/>
      </w:tblGrid>
      <w:tr w:rsidR="00096B42" w:rsidTr="00866A5E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E" w:rsidRDefault="00866A5E" w:rsidP="00866A5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096B42" w:rsidRDefault="00866A5E" w:rsidP="00866A5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8161EF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096B42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Pr="00886B9E" w:rsidRDefault="00886B9E" w:rsidP="00096B4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>Termometr rtęciowy ze szlifem, zakres pomiaru od -10 do 150 stopni C</w:t>
            </w:r>
            <w:r w:rsidRPr="00886B9E">
              <w:rPr>
                <w:rFonts w:ascii="Century Gothic" w:hAnsi="Century Gothic"/>
                <w:spacing w:val="-4"/>
                <w:sz w:val="20"/>
                <w:szCs w:val="20"/>
              </w:rPr>
              <w:t xml:space="preserve">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 xml:space="preserve">[nr katalogowy 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>D 262 074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6B42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42" w:rsidRPr="00886B9E" w:rsidRDefault="00886B9E" w:rsidP="00886B9E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Termometr rtęciowy ze szlifem, zakres pomiaru od -10 do 200 stopni C 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96B42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B42" w:rsidRPr="00886B9E" w:rsidRDefault="00886B9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Termometr rtęciowy ze szlifem, zakres pomiaru od -10 do 250 stopni C 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[nr katalogowy 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>D 262 078</w:t>
            </w:r>
            <w:r w:rsidR="00096B42"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] </w:t>
            </w:r>
            <w:r w:rsidR="00096B42"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Pr="00096B42" w:rsidRDefault="00096B42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86B9E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Default="00886B9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B9E" w:rsidRPr="00886B9E" w:rsidRDefault="00886B9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>Termometr rtęciowy ze szlifem, zakres pomiaru od -10 do 360 stopni C [nr katalogowy D 262 072] 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Pr="00096B42" w:rsidRDefault="00886B9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Pr="00096B42" w:rsidRDefault="00886B9E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Pr="00096B42" w:rsidRDefault="00886B9E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Pr="00096B42" w:rsidRDefault="00886B9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Pr="00096B42" w:rsidRDefault="00886B9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Pr="00096B42" w:rsidRDefault="00886B9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886B9E" w:rsidTr="005E6AB5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Default="00886B9E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B9E" w:rsidRDefault="00886B9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Pr="005C355F" w:rsidRDefault="00B71564" w:rsidP="00B71564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6741EF" w:rsidRDefault="006741EF" w:rsidP="00096B42">
      <w:pPr>
        <w:rPr>
          <w:rFonts w:ascii="Century Gothic" w:hAnsi="Century Gothic"/>
          <w:sz w:val="20"/>
          <w:szCs w:val="20"/>
        </w:rPr>
      </w:pPr>
    </w:p>
    <w:p w:rsidR="00096B42" w:rsidRPr="005C355F" w:rsidRDefault="00096B42" w:rsidP="00096B4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4</w:t>
      </w:r>
    </w:p>
    <w:tbl>
      <w:tblPr>
        <w:tblW w:w="10873" w:type="dxa"/>
        <w:jc w:val="center"/>
        <w:tblInd w:w="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8"/>
        <w:gridCol w:w="4283"/>
        <w:gridCol w:w="851"/>
        <w:gridCol w:w="992"/>
        <w:gridCol w:w="1276"/>
        <w:gridCol w:w="1120"/>
        <w:gridCol w:w="1843"/>
      </w:tblGrid>
      <w:tr w:rsidR="00C73AEE" w:rsidTr="005E6AB5">
        <w:trPr>
          <w:trHeight w:val="27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AEE" w:rsidRDefault="00C73AEE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AEE" w:rsidRDefault="00C73AEE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AEE" w:rsidRDefault="00C73AEE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AEE" w:rsidRDefault="00C73AEE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AEE" w:rsidRDefault="00C73AEE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AEE" w:rsidRDefault="00C73AEE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AEE" w:rsidRDefault="008161EF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3AEE" w:rsidRPr="003C5922" w:rsidRDefault="00C73AEE" w:rsidP="00096B42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n-heksan cz.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0,5 M roztwór alkoholowy KOH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Aceton cz.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Odczynnik Wijsa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Cykloheksan cz.d.a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Kwas octowy (lodowaty – 99,5%) cz.d.a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10% roztwór jodku potasu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DB32FD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Fix 0,1 M tiosiarczanu sodu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Chloroform cz.d.a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2,5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Bromek tetraetyloamoniowy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Fiolet krystaliczny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0,1 M roztwór kwasu chlorowego (VII) w kwasie octowym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Glikol dietylenowy cz.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Octan potasu bezwodny cz.d.a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DABCO  (</w:t>
            </w:r>
            <w:r w:rsidRPr="003C5922">
              <w:rPr>
                <w:rFonts w:ascii="Century Gothic" w:hAnsi="Century Gothic" w:cs="Book Antiqua"/>
                <w:sz w:val="20"/>
                <w:szCs w:val="20"/>
                <w:shd w:val="clear" w:color="auto" w:fill="FFFFFF"/>
              </w:rPr>
              <w:t>1,4-diazabicyklo[2.2.2]oktan</w:t>
            </w: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) cz.d.a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Kwas mrówkowy cz.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Pehydrol cz.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Siarczan chromu cz.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Smar silikonowy do szlifów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C73AEE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AEE" w:rsidRPr="003C5922" w:rsidRDefault="00C73AEE" w:rsidP="00096B42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C5922">
              <w:rPr>
                <w:rFonts w:ascii="Century Gothic" w:hAnsi="Century Gothic" w:cs="Book Antiqua"/>
                <w:spacing w:val="-4"/>
                <w:sz w:val="20"/>
                <w:szCs w:val="20"/>
              </w:rPr>
              <w:t>Wodorotlenek potasu stały cz.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3C5922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AEE" w:rsidRPr="003C5922" w:rsidRDefault="00C73AEE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6AB5" w:rsidTr="005E6AB5">
        <w:trPr>
          <w:trHeight w:val="656"/>
          <w:jc w:val="center"/>
        </w:trPr>
        <w:tc>
          <w:tcPr>
            <w:tcW w:w="90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096B42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 xml:space="preserve">                                                                                                                                                             Razem: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096B42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96B42" w:rsidRDefault="00096B42" w:rsidP="00A261E3">
      <w:pPr>
        <w:jc w:val="both"/>
        <w:rPr>
          <w:rFonts w:ascii="Century Gothic" w:hAnsi="Century Gothic"/>
          <w:sz w:val="20"/>
          <w:szCs w:val="20"/>
        </w:rPr>
      </w:pPr>
    </w:p>
    <w:p w:rsidR="0005204D" w:rsidRDefault="0005204D" w:rsidP="00A261E3">
      <w:pPr>
        <w:jc w:val="both"/>
        <w:rPr>
          <w:rFonts w:ascii="Century Gothic" w:hAnsi="Century Gothic"/>
          <w:sz w:val="20"/>
          <w:szCs w:val="20"/>
        </w:rPr>
      </w:pPr>
    </w:p>
    <w:p w:rsidR="0005204D" w:rsidRDefault="0005204D" w:rsidP="00A261E3">
      <w:pPr>
        <w:jc w:val="both"/>
        <w:rPr>
          <w:rFonts w:ascii="Century Gothic" w:hAnsi="Century Gothic"/>
          <w:sz w:val="20"/>
          <w:szCs w:val="20"/>
        </w:rPr>
      </w:pPr>
    </w:p>
    <w:p w:rsidR="0005204D" w:rsidRDefault="0005204D" w:rsidP="00A261E3">
      <w:pPr>
        <w:jc w:val="both"/>
        <w:rPr>
          <w:rFonts w:ascii="Century Gothic" w:hAnsi="Century Gothic"/>
          <w:sz w:val="20"/>
          <w:szCs w:val="20"/>
        </w:rPr>
      </w:pPr>
    </w:p>
    <w:p w:rsidR="005E6AB5" w:rsidRPr="005C355F" w:rsidRDefault="00096B42" w:rsidP="005E6AB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5</w:t>
      </w:r>
    </w:p>
    <w:tbl>
      <w:tblPr>
        <w:tblW w:w="11012" w:type="dxa"/>
        <w:jc w:val="center"/>
        <w:tblInd w:w="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8"/>
        <w:gridCol w:w="4283"/>
        <w:gridCol w:w="851"/>
        <w:gridCol w:w="992"/>
        <w:gridCol w:w="1276"/>
        <w:gridCol w:w="1120"/>
        <w:gridCol w:w="1982"/>
      </w:tblGrid>
      <w:tr w:rsidR="005E6AB5" w:rsidTr="005E6AB5">
        <w:trPr>
          <w:trHeight w:val="27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AB5" w:rsidRDefault="005E6AB5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AB5" w:rsidRDefault="005E6AB5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AB5" w:rsidRDefault="005E6AB5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AB5" w:rsidRDefault="005E6AB5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AB5" w:rsidRDefault="005E6AB5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AB5" w:rsidRDefault="005E6AB5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AB5" w:rsidRDefault="008161EF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5E6AB5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AB5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E6AB5" w:rsidRPr="005E6AB5" w:rsidRDefault="005E6AB5" w:rsidP="00732C08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5E6AB5">
              <w:rPr>
                <w:rFonts w:ascii="Century Gothic" w:hAnsi="Century Gothic" w:cs="Book Antiqua"/>
                <w:spacing w:val="-4"/>
                <w:sz w:val="20"/>
                <w:szCs w:val="20"/>
              </w:rPr>
              <w:t>Antiblaze TMCP (Uniepalniacz)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AB5" w:rsidRPr="003C5922" w:rsidRDefault="005E6AB5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AB5" w:rsidRPr="003C5922" w:rsidRDefault="005E6AB5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6AB5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AB5" w:rsidRPr="005E6AB5" w:rsidRDefault="005E6AB5" w:rsidP="00732C08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5E6AB5">
              <w:rPr>
                <w:rFonts w:ascii="Century Gothic" w:hAnsi="Century Gothic" w:cs="Book Antiqua"/>
                <w:spacing w:val="-4"/>
                <w:sz w:val="20"/>
                <w:szCs w:val="20"/>
              </w:rPr>
              <w:t>Purocyn B (poli[metylofenylodiizocyjanian])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6AB5" w:rsidTr="005E6AB5">
        <w:trPr>
          <w:trHeight w:val="850"/>
          <w:jc w:val="center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AB5" w:rsidRPr="005E6AB5" w:rsidRDefault="005E6AB5" w:rsidP="00732C08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5E6AB5">
              <w:rPr>
                <w:rFonts w:ascii="Century Gothic" w:hAnsi="Century Gothic" w:cs="Book Antiqua"/>
                <w:spacing w:val="-4"/>
                <w:sz w:val="20"/>
                <w:szCs w:val="20"/>
              </w:rPr>
              <w:t>Rokopol 551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kg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E6AB5" w:rsidTr="005E6AB5">
        <w:trPr>
          <w:trHeight w:val="607"/>
          <w:jc w:val="center"/>
        </w:trPr>
        <w:tc>
          <w:tcPr>
            <w:tcW w:w="90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Razem: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AB5" w:rsidRPr="003C5922" w:rsidRDefault="005E6AB5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5204D" w:rsidRPr="00956AAC" w:rsidRDefault="0005204D" w:rsidP="00956AAC">
      <w:pPr>
        <w:jc w:val="both"/>
        <w:rPr>
          <w:rFonts w:ascii="Century Gothic" w:hAnsi="Century Gothic"/>
          <w:sz w:val="20"/>
          <w:szCs w:val="20"/>
        </w:rPr>
      </w:pPr>
    </w:p>
    <w:p w:rsidR="003832D9" w:rsidRPr="005C355F" w:rsidRDefault="00096B42" w:rsidP="003832D9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6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2163"/>
        <w:gridCol w:w="850"/>
        <w:gridCol w:w="709"/>
        <w:gridCol w:w="1276"/>
        <w:gridCol w:w="1134"/>
        <w:gridCol w:w="1239"/>
      </w:tblGrid>
      <w:tr w:rsidR="003832D9" w:rsidTr="00866A5E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2D9" w:rsidRDefault="003832D9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2D9" w:rsidRDefault="003832D9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A5E" w:rsidRDefault="00866A5E" w:rsidP="00866A5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3832D9" w:rsidRDefault="00866A5E" w:rsidP="00866A5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2D9" w:rsidRDefault="003832D9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2D9" w:rsidRDefault="003832D9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2D9" w:rsidRDefault="003832D9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2D9" w:rsidRDefault="003832D9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2D9" w:rsidRDefault="008161EF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3832D9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2D9" w:rsidRDefault="003832D9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832D9" w:rsidRPr="003832D9" w:rsidRDefault="003832D9" w:rsidP="00732C08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832D9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Wagosuszarka BTS AXIS </w:t>
            </w:r>
            <w:r w:rsidRPr="003832D9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2D9" w:rsidRPr="00096B42" w:rsidRDefault="003832D9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2D9" w:rsidRPr="00096B42" w:rsidRDefault="003832D9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32D9" w:rsidTr="00866A5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Default="003832D9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32D9" w:rsidRPr="003832D9" w:rsidRDefault="003832D9" w:rsidP="00552426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832D9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Waga techniczna ( dokładność do 0,01 g) 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Pr="00096B42" w:rsidRDefault="003832D9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3832D9" w:rsidTr="00732C08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Default="003832D9" w:rsidP="00732C0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2D9" w:rsidRDefault="003832D9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96B42" w:rsidRPr="005C355F" w:rsidRDefault="00096B42" w:rsidP="00096B42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3832D9" w:rsidRPr="005C355F" w:rsidRDefault="00096B42" w:rsidP="003832D9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7</w:t>
      </w:r>
    </w:p>
    <w:tbl>
      <w:tblPr>
        <w:tblW w:w="11406" w:type="dxa"/>
        <w:jc w:val="center"/>
        <w:tblInd w:w="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3"/>
        <w:gridCol w:w="3402"/>
        <w:gridCol w:w="2127"/>
        <w:gridCol w:w="784"/>
        <w:gridCol w:w="709"/>
        <w:gridCol w:w="1276"/>
        <w:gridCol w:w="1134"/>
        <w:gridCol w:w="1341"/>
      </w:tblGrid>
      <w:tr w:rsidR="00732C08" w:rsidTr="0005204D">
        <w:trPr>
          <w:trHeight w:val="270"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08" w:rsidRDefault="00732C08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08" w:rsidRDefault="00732C08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Default="00732C08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Oferowany produkt</w:t>
            </w:r>
          </w:p>
          <w:p w:rsidR="00732C08" w:rsidRDefault="00732C08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E9704E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lang w:eastAsia="pl-PL"/>
              </w:rPr>
              <w:t>(nazwa, producent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08" w:rsidRDefault="00732C08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08" w:rsidRDefault="00732C08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08" w:rsidRDefault="00732C08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08" w:rsidRDefault="00732C08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08" w:rsidRDefault="008161EF" w:rsidP="00732C0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  <w:bookmarkStart w:id="0" w:name="_GoBack"/>
            <w:bookmarkEnd w:id="0"/>
          </w:p>
        </w:tc>
      </w:tr>
      <w:tr w:rsidR="00732C08" w:rsidTr="0005204D">
        <w:trPr>
          <w:trHeight w:val="850"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08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2C08" w:rsidRPr="003832D9" w:rsidRDefault="00732C08" w:rsidP="0005204D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3832D9">
              <w:rPr>
                <w:rFonts w:ascii="Century Gothic" w:hAnsi="Century Gothic" w:cs="Book Antiqua"/>
                <w:spacing w:val="-4"/>
                <w:sz w:val="20"/>
                <w:szCs w:val="20"/>
                <w:lang w:val="en-US"/>
              </w:rPr>
              <w:t xml:space="preserve">Toner do drukarki HP LaserJet 1200 series </w:t>
            </w:r>
            <w:r w:rsidR="0005204D">
              <w:rPr>
                <w:rFonts w:ascii="Century Gothic" w:hAnsi="Century Gothic" w:cs="Book Antiqua"/>
                <w:spacing w:val="-4"/>
                <w:sz w:val="20"/>
                <w:szCs w:val="20"/>
                <w:lang w:val="en-US"/>
              </w:rPr>
              <w:t>lub równoważny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08" w:rsidRPr="003C5922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C08" w:rsidRPr="003C5922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32C08" w:rsidTr="0005204D">
        <w:trPr>
          <w:trHeight w:val="850"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C08" w:rsidRPr="003832D9" w:rsidRDefault="00732C08" w:rsidP="0005204D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832D9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Tusz czarny do drukarki HP Photosmart C3180 </w:t>
            </w:r>
            <w:r w:rsidR="0005204D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32C08" w:rsidTr="0005204D">
        <w:trPr>
          <w:trHeight w:val="850"/>
          <w:jc w:val="center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2C08" w:rsidRPr="003832D9" w:rsidRDefault="00732C08" w:rsidP="0005204D">
            <w:pPr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 w:rsidRPr="003832D9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Tusz kolorowy do drukarki HP Photosmart C3180 </w:t>
            </w:r>
            <w:r w:rsidR="0005204D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C08" w:rsidRPr="003C5922" w:rsidRDefault="00732C08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07BE4" w:rsidTr="00A956C0">
        <w:trPr>
          <w:trHeight w:val="607"/>
          <w:jc w:val="center"/>
        </w:trPr>
        <w:tc>
          <w:tcPr>
            <w:tcW w:w="100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E4" w:rsidRPr="003C5922" w:rsidRDefault="00407BE4" w:rsidP="00732C08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Razem: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BE4" w:rsidRPr="003C5922" w:rsidRDefault="00407BE4" w:rsidP="00732C08">
            <w:pPr>
              <w:ind w:right="879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96B42" w:rsidRPr="005C355F" w:rsidRDefault="00096B42" w:rsidP="00096B42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335C3" w:rsidRDefault="005335C3" w:rsidP="00956AAC">
      <w:pPr>
        <w:jc w:val="both"/>
        <w:rPr>
          <w:rFonts w:ascii="Century Gothic" w:hAnsi="Century Gothic"/>
          <w:sz w:val="20"/>
          <w:szCs w:val="20"/>
        </w:rPr>
      </w:pPr>
    </w:p>
    <w:p w:rsidR="00DA31FD" w:rsidRDefault="00DA31FD" w:rsidP="00956AAC">
      <w:pPr>
        <w:jc w:val="both"/>
        <w:rPr>
          <w:rFonts w:ascii="Century Gothic" w:hAnsi="Century Gothic"/>
          <w:sz w:val="20"/>
          <w:szCs w:val="20"/>
        </w:rPr>
      </w:pPr>
    </w:p>
    <w:p w:rsidR="00DA31FD" w:rsidRDefault="00DA31FD" w:rsidP="00956AAC">
      <w:pPr>
        <w:jc w:val="both"/>
        <w:rPr>
          <w:rFonts w:ascii="Century Gothic" w:hAnsi="Century Gothic"/>
          <w:sz w:val="20"/>
          <w:szCs w:val="20"/>
        </w:rPr>
      </w:pPr>
    </w:p>
    <w:p w:rsidR="00DA31FD" w:rsidRPr="00956AAC" w:rsidRDefault="00DA31FD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5335C3" w:rsidRPr="00E00168" w:rsidRDefault="005335C3" w:rsidP="005335C3">
      <w:pPr>
        <w:spacing w:after="0" w:line="240" w:lineRule="auto"/>
        <w:ind w:left="2832" w:firstLine="708"/>
        <w:jc w:val="both"/>
      </w:pPr>
      <w:r w:rsidRPr="00E00168">
        <w:rPr>
          <w:rFonts w:ascii="Century Gothic" w:hAnsi="Century Gothic"/>
          <w:sz w:val="18"/>
          <w:szCs w:val="18"/>
        </w:rPr>
        <w:t>(miejscowość, data, pieczęć i podpis osoby uprawnionej</w:t>
      </w:r>
    </w:p>
    <w:p w:rsidR="00066D61" w:rsidRPr="005335C3" w:rsidRDefault="005335C3" w:rsidP="005335C3">
      <w:pPr>
        <w:spacing w:after="0" w:line="240" w:lineRule="auto"/>
        <w:jc w:val="both"/>
        <w:rPr>
          <w:rFonts w:ascii="Century Gothic" w:hAnsi="Century Gothic"/>
          <w:sz w:val="18"/>
          <w:szCs w:val="18"/>
        </w:rPr>
      </w:pPr>
      <w:r w:rsidRPr="00E00168"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      </w:t>
      </w:r>
      <w:r>
        <w:rPr>
          <w:rFonts w:ascii="Century Gothic" w:hAnsi="Century Gothic"/>
          <w:sz w:val="18"/>
          <w:szCs w:val="18"/>
        </w:rPr>
        <w:t xml:space="preserve">        do podejmowania zobowiązań</w:t>
      </w:r>
      <w:r w:rsidRPr="00E00168">
        <w:rPr>
          <w:rFonts w:ascii="Century Gothic" w:hAnsi="Century Gothic"/>
          <w:sz w:val="18"/>
          <w:szCs w:val="18"/>
        </w:rPr>
        <w:t>)</w:t>
      </w:r>
    </w:p>
    <w:sectPr w:rsidR="00066D61" w:rsidRPr="005335C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5129" w:rsidRDefault="00525129" w:rsidP="002924FB">
      <w:pPr>
        <w:spacing w:after="0" w:line="240" w:lineRule="auto"/>
      </w:pPr>
      <w:r>
        <w:separator/>
      </w:r>
    </w:p>
  </w:endnote>
  <w:endnote w:type="continuationSeparator" w:id="0">
    <w:p w:rsidR="00525129" w:rsidRDefault="00525129" w:rsidP="00292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69167571"/>
      <w:docPartObj>
        <w:docPartGallery w:val="Page Numbers (Bottom of Page)"/>
        <w:docPartUnique/>
      </w:docPartObj>
    </w:sdtPr>
    <w:sdtEndPr/>
    <w:sdtContent>
      <w:p w:rsidR="002924FB" w:rsidRDefault="002924F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5129">
          <w:rPr>
            <w:noProof/>
          </w:rPr>
          <w:t>1</w:t>
        </w:r>
        <w:r>
          <w:fldChar w:fldCharType="end"/>
        </w:r>
      </w:p>
    </w:sdtContent>
  </w:sdt>
  <w:p w:rsidR="002924FB" w:rsidRDefault="002924F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5129" w:rsidRDefault="00525129" w:rsidP="002924FB">
      <w:pPr>
        <w:spacing w:after="0" w:line="240" w:lineRule="auto"/>
      </w:pPr>
      <w:r>
        <w:separator/>
      </w:r>
    </w:p>
  </w:footnote>
  <w:footnote w:type="continuationSeparator" w:id="0">
    <w:p w:rsidR="00525129" w:rsidRDefault="00525129" w:rsidP="002924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5204D"/>
    <w:rsid w:val="00066D61"/>
    <w:rsid w:val="000871A9"/>
    <w:rsid w:val="00096B42"/>
    <w:rsid w:val="00104E03"/>
    <w:rsid w:val="00121B2C"/>
    <w:rsid w:val="002559ED"/>
    <w:rsid w:val="002924FB"/>
    <w:rsid w:val="0031726A"/>
    <w:rsid w:val="00326DA3"/>
    <w:rsid w:val="003832D9"/>
    <w:rsid w:val="003C5922"/>
    <w:rsid w:val="003C77D0"/>
    <w:rsid w:val="003D43DA"/>
    <w:rsid w:val="003F016E"/>
    <w:rsid w:val="00407BE4"/>
    <w:rsid w:val="00441ED0"/>
    <w:rsid w:val="00510FC5"/>
    <w:rsid w:val="00511973"/>
    <w:rsid w:val="005205A1"/>
    <w:rsid w:val="00525129"/>
    <w:rsid w:val="005335C3"/>
    <w:rsid w:val="00552426"/>
    <w:rsid w:val="005632BC"/>
    <w:rsid w:val="00574D21"/>
    <w:rsid w:val="005924CA"/>
    <w:rsid w:val="005C355F"/>
    <w:rsid w:val="005E6AB5"/>
    <w:rsid w:val="005F5B69"/>
    <w:rsid w:val="006741EF"/>
    <w:rsid w:val="00693EF5"/>
    <w:rsid w:val="006949E1"/>
    <w:rsid w:val="0071356F"/>
    <w:rsid w:val="00732C08"/>
    <w:rsid w:val="00777A7F"/>
    <w:rsid w:val="007C7717"/>
    <w:rsid w:val="008161EF"/>
    <w:rsid w:val="00866A5E"/>
    <w:rsid w:val="00886B9E"/>
    <w:rsid w:val="008A6F46"/>
    <w:rsid w:val="008B3E80"/>
    <w:rsid w:val="00916334"/>
    <w:rsid w:val="00956AAC"/>
    <w:rsid w:val="009D4123"/>
    <w:rsid w:val="00A261E3"/>
    <w:rsid w:val="00B207F7"/>
    <w:rsid w:val="00B410F2"/>
    <w:rsid w:val="00B6025C"/>
    <w:rsid w:val="00B71564"/>
    <w:rsid w:val="00BB67BE"/>
    <w:rsid w:val="00BC4C93"/>
    <w:rsid w:val="00C002D0"/>
    <w:rsid w:val="00C24D21"/>
    <w:rsid w:val="00C73AEE"/>
    <w:rsid w:val="00C81E19"/>
    <w:rsid w:val="00C824BF"/>
    <w:rsid w:val="00C97A88"/>
    <w:rsid w:val="00CB6088"/>
    <w:rsid w:val="00CE23B3"/>
    <w:rsid w:val="00D85F14"/>
    <w:rsid w:val="00DA31FD"/>
    <w:rsid w:val="00DB32FD"/>
    <w:rsid w:val="00DB33F8"/>
    <w:rsid w:val="00DE5943"/>
    <w:rsid w:val="00DF1753"/>
    <w:rsid w:val="00E67DD1"/>
    <w:rsid w:val="00E86834"/>
    <w:rsid w:val="00EA1A49"/>
    <w:rsid w:val="00EF5D4A"/>
    <w:rsid w:val="00F13D90"/>
    <w:rsid w:val="00F33A4E"/>
    <w:rsid w:val="00F66014"/>
    <w:rsid w:val="00F83A8A"/>
    <w:rsid w:val="00F8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92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24FB"/>
  </w:style>
  <w:style w:type="paragraph" w:styleId="Stopka">
    <w:name w:val="footer"/>
    <w:basedOn w:val="Normalny"/>
    <w:link w:val="StopkaZnak"/>
    <w:uiPriority w:val="99"/>
    <w:unhideWhenUsed/>
    <w:rsid w:val="00292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24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92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924FB"/>
  </w:style>
  <w:style w:type="paragraph" w:styleId="Stopka">
    <w:name w:val="footer"/>
    <w:basedOn w:val="Normalny"/>
    <w:link w:val="StopkaZnak"/>
    <w:uiPriority w:val="99"/>
    <w:unhideWhenUsed/>
    <w:rsid w:val="002924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924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9</Pages>
  <Words>1664</Words>
  <Characters>9986</Characters>
  <Application>Microsoft Office Word</Application>
  <DocSecurity>0</DocSecurity>
  <Lines>83</Lines>
  <Paragraphs>23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11627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25</cp:revision>
  <cp:lastPrinted>2014-09-16T07:18:00Z</cp:lastPrinted>
  <dcterms:created xsi:type="dcterms:W3CDTF">2014-10-06T06:43:00Z</dcterms:created>
  <dcterms:modified xsi:type="dcterms:W3CDTF">2014-10-17T12:58:00Z</dcterms:modified>
</cp:coreProperties>
</file>