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ACB" w:rsidRPr="009F2ACB" w:rsidRDefault="00377D12" w:rsidP="009F2ACB">
      <w:pPr>
        <w:spacing w:after="0" w:line="240" w:lineRule="auto"/>
        <w:rPr>
          <w:rFonts w:ascii="Tahoma" w:eastAsia="Times New Roman" w:hAnsi="Tahoma" w:cs="Tahoma"/>
          <w:lang w:eastAsia="pl-PL"/>
        </w:rPr>
      </w:pPr>
      <w:r>
        <w:rPr>
          <w:rFonts w:ascii="Tahoma" w:eastAsia="Times New Roman" w:hAnsi="Tahoma" w:cs="Tahoma"/>
          <w:lang w:eastAsia="pl-PL"/>
        </w:rPr>
        <w:t>Załącznik nr 3</w:t>
      </w:r>
    </w:p>
    <w:p w:rsidR="009F2ACB" w:rsidRDefault="009F2ACB" w:rsidP="00F64D6E">
      <w:pPr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u w:val="single"/>
          <w:lang w:eastAsia="pl-PL"/>
        </w:rPr>
      </w:pPr>
    </w:p>
    <w:p w:rsidR="00377D12" w:rsidRDefault="00377D12" w:rsidP="0062300D">
      <w:pPr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u w:val="single"/>
          <w:lang w:eastAsia="pl-PL"/>
        </w:rPr>
      </w:pPr>
      <w:r>
        <w:rPr>
          <w:rFonts w:ascii="Times New Roman" w:eastAsia="Times New Roman" w:hAnsi="Times New Roman"/>
          <w:b/>
          <w:sz w:val="26"/>
          <w:szCs w:val="26"/>
          <w:u w:val="single"/>
          <w:lang w:eastAsia="pl-PL"/>
        </w:rPr>
        <w:t xml:space="preserve">Parametry techniczne zamrażarki </w:t>
      </w:r>
    </w:p>
    <w:p w:rsidR="00F64D6E" w:rsidRPr="00377D12" w:rsidRDefault="00377D12" w:rsidP="0062300D">
      <w:pPr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u w:val="single"/>
          <w:lang w:eastAsia="pl-PL"/>
        </w:rPr>
      </w:pPr>
      <w:r>
        <w:rPr>
          <w:rFonts w:ascii="Times New Roman" w:eastAsia="Times New Roman" w:hAnsi="Times New Roman"/>
          <w:b/>
          <w:sz w:val="26"/>
          <w:szCs w:val="26"/>
          <w:u w:val="single"/>
          <w:lang w:eastAsia="pl-PL"/>
        </w:rPr>
        <w:t>niskotemperaturowej -86</w:t>
      </w:r>
      <w:r w:rsidRPr="00377D12">
        <w:rPr>
          <w:rFonts w:ascii="Times New Roman" w:hAnsi="Times New Roman"/>
          <w:b/>
          <w:sz w:val="26"/>
          <w:szCs w:val="26"/>
          <w:u w:val="single"/>
        </w:rPr>
        <w:t>°C</w:t>
      </w:r>
    </w:p>
    <w:p w:rsidR="00F64D6E" w:rsidRDefault="00F64D6E" w:rsidP="00F64D6E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pl-PL"/>
        </w:rPr>
      </w:pPr>
    </w:p>
    <w:p w:rsidR="00377D12" w:rsidRPr="0057285B" w:rsidRDefault="00377D12" w:rsidP="00377D12">
      <w:pPr>
        <w:pStyle w:val="Bezodstpw"/>
        <w:rPr>
          <w:rFonts w:ascii="Arial" w:hAnsi="Arial" w:cs="Arial"/>
          <w:lang w:val="pl-PL"/>
        </w:rPr>
      </w:pPr>
      <w:bookmarkStart w:id="0" w:name="_GoBack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6"/>
        <w:gridCol w:w="4339"/>
        <w:gridCol w:w="4339"/>
      </w:tblGrid>
      <w:tr w:rsidR="00377D12" w:rsidRPr="004F6781" w:rsidTr="00DE1B75">
        <w:tc>
          <w:tcPr>
            <w:tcW w:w="546" w:type="dxa"/>
          </w:tcPr>
          <w:p w:rsidR="00377D12" w:rsidRPr="009C5AE2" w:rsidRDefault="00377D12" w:rsidP="00DE1B75">
            <w:pPr>
              <w:pStyle w:val="Bezodstpw"/>
              <w:jc w:val="center"/>
              <w:rPr>
                <w:rFonts w:ascii="Arial" w:hAnsi="Arial" w:cs="Arial"/>
                <w:b/>
              </w:rPr>
            </w:pPr>
            <w:proofErr w:type="spellStart"/>
            <w:r w:rsidRPr="009C5AE2">
              <w:rPr>
                <w:rFonts w:ascii="Arial" w:hAnsi="Arial" w:cs="Arial"/>
                <w:b/>
              </w:rPr>
              <w:t>Lp</w:t>
            </w:r>
            <w:proofErr w:type="spellEnd"/>
            <w:r w:rsidRPr="009C5AE2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4339" w:type="dxa"/>
          </w:tcPr>
          <w:p w:rsidR="00377D12" w:rsidRPr="009C5AE2" w:rsidRDefault="00377D12" w:rsidP="00DE1B75">
            <w:pPr>
              <w:pStyle w:val="Bezodstpw"/>
              <w:rPr>
                <w:rFonts w:ascii="Arial" w:hAnsi="Arial" w:cs="Arial"/>
                <w:b/>
              </w:rPr>
            </w:pPr>
            <w:r w:rsidRPr="009C5AE2">
              <w:rPr>
                <w:rFonts w:ascii="Arial" w:hAnsi="Arial" w:cs="Arial"/>
                <w:b/>
              </w:rPr>
              <w:t>OPIS PARAMETRÓW WYMAGANYCH</w:t>
            </w:r>
          </w:p>
        </w:tc>
        <w:tc>
          <w:tcPr>
            <w:tcW w:w="4339" w:type="dxa"/>
          </w:tcPr>
          <w:p w:rsidR="00377D12" w:rsidRPr="009C5AE2" w:rsidRDefault="00377D12" w:rsidP="00DE1B75">
            <w:pPr>
              <w:pStyle w:val="Bezodstpw"/>
              <w:rPr>
                <w:rFonts w:ascii="Arial" w:hAnsi="Arial" w:cs="Arial"/>
                <w:b/>
              </w:rPr>
            </w:pPr>
            <w:r w:rsidRPr="009C5AE2">
              <w:rPr>
                <w:rFonts w:ascii="Arial" w:hAnsi="Arial" w:cs="Arial"/>
                <w:b/>
              </w:rPr>
              <w:t>OPIS PARAMETRÓW OFEROWANYCH</w:t>
            </w:r>
          </w:p>
        </w:tc>
      </w:tr>
      <w:tr w:rsidR="00377D12" w:rsidRPr="004F6781" w:rsidTr="00DE1B75">
        <w:tc>
          <w:tcPr>
            <w:tcW w:w="546" w:type="dxa"/>
          </w:tcPr>
          <w:p w:rsidR="00377D12" w:rsidRPr="009C5AE2" w:rsidRDefault="00377D12" w:rsidP="00DE1B75">
            <w:pPr>
              <w:pStyle w:val="Bezodstpw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  <w:r w:rsidRPr="009C5AE2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-</w:t>
            </w:r>
          </w:p>
        </w:tc>
        <w:tc>
          <w:tcPr>
            <w:tcW w:w="4339" w:type="dxa"/>
          </w:tcPr>
          <w:p w:rsidR="00377D12" w:rsidRPr="009C5AE2" w:rsidRDefault="00377D12" w:rsidP="00DE1B75">
            <w:pPr>
              <w:pStyle w:val="Bezodstpw"/>
              <w:jc w:val="center"/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t>-</w:t>
            </w:r>
            <w:r w:rsidRPr="009C5AE2">
              <w:rPr>
                <w:rFonts w:ascii="Arial" w:hAnsi="Arial" w:cs="Arial"/>
                <w:lang w:val="pl-PL"/>
              </w:rPr>
              <w:t>2</w:t>
            </w:r>
            <w:r>
              <w:rPr>
                <w:rFonts w:ascii="Arial" w:hAnsi="Arial" w:cs="Arial"/>
                <w:lang w:val="pl-PL"/>
              </w:rPr>
              <w:t>-</w:t>
            </w:r>
          </w:p>
        </w:tc>
        <w:tc>
          <w:tcPr>
            <w:tcW w:w="4339" w:type="dxa"/>
          </w:tcPr>
          <w:p w:rsidR="00377D12" w:rsidRPr="009C5AE2" w:rsidRDefault="00377D12" w:rsidP="00DE1B75">
            <w:pPr>
              <w:pStyle w:val="Bezodstpw"/>
              <w:jc w:val="center"/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t>-</w:t>
            </w:r>
            <w:r w:rsidRPr="009C5AE2">
              <w:rPr>
                <w:rFonts w:ascii="Arial" w:hAnsi="Arial" w:cs="Arial"/>
                <w:lang w:val="pl-PL"/>
              </w:rPr>
              <w:t>3</w:t>
            </w:r>
            <w:r>
              <w:rPr>
                <w:rFonts w:ascii="Arial" w:hAnsi="Arial" w:cs="Arial"/>
                <w:lang w:val="pl-PL"/>
              </w:rPr>
              <w:t>-</w:t>
            </w:r>
          </w:p>
        </w:tc>
      </w:tr>
      <w:tr w:rsidR="00377D12" w:rsidRPr="004F6781" w:rsidTr="00DE1B75">
        <w:tc>
          <w:tcPr>
            <w:tcW w:w="546" w:type="dxa"/>
          </w:tcPr>
          <w:p w:rsidR="00377D12" w:rsidRPr="004F6781" w:rsidRDefault="00377D12" w:rsidP="00DE1B75">
            <w:pPr>
              <w:pStyle w:val="Bezodstpw"/>
              <w:jc w:val="center"/>
              <w:rPr>
                <w:rFonts w:ascii="Arial" w:hAnsi="Arial" w:cs="Arial"/>
              </w:rPr>
            </w:pPr>
            <w:r w:rsidRPr="004F6781">
              <w:rPr>
                <w:rFonts w:ascii="Arial" w:hAnsi="Arial" w:cs="Arial"/>
              </w:rPr>
              <w:t>1</w:t>
            </w:r>
          </w:p>
        </w:tc>
        <w:tc>
          <w:tcPr>
            <w:tcW w:w="4339" w:type="dxa"/>
          </w:tcPr>
          <w:p w:rsidR="00377D12" w:rsidRPr="009C5AE2" w:rsidRDefault="00377D12" w:rsidP="00DE1B75">
            <w:pPr>
              <w:pStyle w:val="Bezodstpw"/>
              <w:rPr>
                <w:rFonts w:ascii="Arial" w:hAnsi="Arial" w:cs="Arial"/>
                <w:b/>
                <w:lang w:val="pl-PL"/>
              </w:rPr>
            </w:pPr>
            <w:r w:rsidRPr="009C5AE2">
              <w:rPr>
                <w:rFonts w:ascii="Arial" w:hAnsi="Arial" w:cs="Arial"/>
                <w:b/>
                <w:u w:val="single"/>
                <w:lang w:val="pl-PL"/>
              </w:rPr>
              <w:t>Przeznaczenie urządzenia:</w:t>
            </w:r>
            <w:r w:rsidRPr="009C5AE2">
              <w:rPr>
                <w:rFonts w:ascii="Arial" w:hAnsi="Arial" w:cs="Arial"/>
                <w:b/>
                <w:lang w:val="pl-PL"/>
              </w:rPr>
              <w:t xml:space="preserve"> </w:t>
            </w:r>
          </w:p>
          <w:p w:rsidR="00377D12" w:rsidRPr="004F6781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t>a)</w:t>
            </w:r>
            <w:r w:rsidRPr="004F6781">
              <w:rPr>
                <w:rFonts w:ascii="Arial" w:hAnsi="Arial" w:cs="Arial"/>
                <w:lang w:val="pl-PL"/>
              </w:rPr>
              <w:t xml:space="preserve"> przechowywanie próbek, w tym materiału genetycznego w niskich temperaturach (do -86°C), bank genów.</w:t>
            </w:r>
          </w:p>
          <w:p w:rsidR="00377D12" w:rsidRPr="004F6781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t>b)</w:t>
            </w:r>
            <w:r w:rsidRPr="004F6781">
              <w:rPr>
                <w:rFonts w:ascii="Arial" w:hAnsi="Arial" w:cs="Arial"/>
                <w:lang w:val="pl-PL"/>
              </w:rPr>
              <w:t xml:space="preserve"> zamrażarka </w:t>
            </w:r>
            <w:r>
              <w:rPr>
                <w:rFonts w:ascii="Arial" w:hAnsi="Arial" w:cs="Arial"/>
                <w:lang w:val="pl-PL"/>
              </w:rPr>
              <w:t>spełniająca</w:t>
            </w:r>
            <w:r w:rsidRPr="004F6781">
              <w:rPr>
                <w:rFonts w:ascii="Arial" w:hAnsi="Arial" w:cs="Arial"/>
                <w:lang w:val="pl-PL"/>
              </w:rPr>
              <w:t xml:space="preserve"> wymogi dyrektywy medycznej (MDD 93/42/EEC), zapewniającej najwyższe bezpieczeństwo przechowywanego materiału</w:t>
            </w:r>
            <w:r>
              <w:rPr>
                <w:rFonts w:ascii="Arial" w:hAnsi="Arial" w:cs="Arial"/>
                <w:lang w:val="pl-PL"/>
              </w:rPr>
              <w:t xml:space="preserve"> – potwierdzone odpowiednim certyfikatem dołączonym do oferty.</w:t>
            </w:r>
          </w:p>
        </w:tc>
        <w:tc>
          <w:tcPr>
            <w:tcW w:w="4339" w:type="dxa"/>
          </w:tcPr>
          <w:p w:rsidR="00377D12" w:rsidRPr="004F6781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</w:p>
        </w:tc>
      </w:tr>
      <w:tr w:rsidR="00377D12" w:rsidRPr="004F6781" w:rsidTr="00DE1B75">
        <w:tc>
          <w:tcPr>
            <w:tcW w:w="546" w:type="dxa"/>
          </w:tcPr>
          <w:p w:rsidR="00377D12" w:rsidRPr="004F6781" w:rsidRDefault="00377D12" w:rsidP="00DE1B75">
            <w:pPr>
              <w:pStyle w:val="Bezodstpw"/>
              <w:jc w:val="center"/>
              <w:rPr>
                <w:rFonts w:ascii="Arial" w:hAnsi="Arial" w:cs="Arial"/>
                <w:lang w:val="pl-PL"/>
              </w:rPr>
            </w:pPr>
            <w:r w:rsidRPr="004F6781">
              <w:rPr>
                <w:rFonts w:ascii="Arial" w:hAnsi="Arial" w:cs="Arial"/>
                <w:lang w:val="pl-PL"/>
              </w:rPr>
              <w:t>2</w:t>
            </w:r>
          </w:p>
        </w:tc>
        <w:tc>
          <w:tcPr>
            <w:tcW w:w="4339" w:type="dxa"/>
          </w:tcPr>
          <w:p w:rsidR="00377D12" w:rsidRPr="009C5AE2" w:rsidRDefault="00377D12" w:rsidP="00DE1B75">
            <w:pPr>
              <w:pStyle w:val="Bezodstpw"/>
              <w:rPr>
                <w:rFonts w:ascii="Arial" w:hAnsi="Arial" w:cs="Arial"/>
                <w:b/>
                <w:u w:val="single"/>
                <w:lang w:val="pl-PL"/>
              </w:rPr>
            </w:pPr>
            <w:r w:rsidRPr="009C5AE2">
              <w:rPr>
                <w:rFonts w:ascii="Arial" w:hAnsi="Arial" w:cs="Arial"/>
                <w:b/>
                <w:u w:val="single"/>
                <w:lang w:val="pl-PL"/>
              </w:rPr>
              <w:t>Konstrukcja:</w:t>
            </w:r>
          </w:p>
          <w:p w:rsidR="00377D12" w:rsidRPr="004F6781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t>a)</w:t>
            </w:r>
            <w:r w:rsidRPr="004F6781">
              <w:rPr>
                <w:rFonts w:ascii="Arial" w:hAnsi="Arial" w:cs="Arial"/>
                <w:lang w:val="pl-PL"/>
              </w:rPr>
              <w:t xml:space="preserve"> typ komory: </w:t>
            </w:r>
            <w:r>
              <w:rPr>
                <w:rFonts w:ascii="Arial" w:hAnsi="Arial" w:cs="Arial"/>
                <w:lang w:val="pl-PL"/>
              </w:rPr>
              <w:t>poziomy (skrzyniowy)</w:t>
            </w:r>
          </w:p>
          <w:p w:rsidR="00377D12" w:rsidRPr="004F6781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t xml:space="preserve">b) część zewnętrza: </w:t>
            </w:r>
            <w:r w:rsidRPr="004F6781">
              <w:rPr>
                <w:rFonts w:ascii="Arial" w:hAnsi="Arial" w:cs="Arial"/>
                <w:lang w:val="pl-PL"/>
              </w:rPr>
              <w:t xml:space="preserve">stal </w:t>
            </w:r>
            <w:r>
              <w:rPr>
                <w:rFonts w:ascii="Arial" w:hAnsi="Arial" w:cs="Arial"/>
                <w:lang w:val="pl-PL"/>
              </w:rPr>
              <w:t>malowana proszkowo</w:t>
            </w:r>
          </w:p>
          <w:p w:rsidR="00377D12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t>c)</w:t>
            </w:r>
            <w:r w:rsidRPr="004F6781">
              <w:rPr>
                <w:rFonts w:ascii="Arial" w:hAnsi="Arial" w:cs="Arial"/>
                <w:lang w:val="pl-PL"/>
              </w:rPr>
              <w:t xml:space="preserve"> komora zamrażarki:</w:t>
            </w:r>
          </w:p>
          <w:p w:rsidR="00377D12" w:rsidRPr="004F6781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t>- wnętrze dodatkowo zabezpieczone wiekami / drzwiczkami</w:t>
            </w:r>
          </w:p>
          <w:p w:rsidR="00377D12" w:rsidRPr="004F6781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t>-</w:t>
            </w:r>
            <w:r w:rsidRPr="004F6781">
              <w:rPr>
                <w:rFonts w:ascii="Arial" w:hAnsi="Arial" w:cs="Arial"/>
                <w:lang w:val="pl-PL"/>
              </w:rPr>
              <w:t xml:space="preserve"> wewnętrzna powierzchnia wykonana z wysokiej jakości stali nierdzewnej;</w:t>
            </w:r>
          </w:p>
          <w:p w:rsidR="00377D12" w:rsidRPr="004F6781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t xml:space="preserve">d) drzwi zewnętrzne zamykane </w:t>
            </w:r>
            <w:r w:rsidRPr="004F6781">
              <w:rPr>
                <w:rFonts w:ascii="Arial" w:hAnsi="Arial" w:cs="Arial"/>
                <w:lang w:val="pl-PL"/>
              </w:rPr>
              <w:t>kluczem;</w:t>
            </w:r>
          </w:p>
          <w:p w:rsidR="00377D12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t>e)</w:t>
            </w:r>
            <w:r w:rsidRPr="004F6781">
              <w:rPr>
                <w:rFonts w:ascii="Arial" w:hAnsi="Arial" w:cs="Arial"/>
                <w:lang w:val="pl-PL"/>
              </w:rPr>
              <w:t xml:space="preserve"> izolacja cieplna zamrażarki: </w:t>
            </w:r>
            <w:r>
              <w:rPr>
                <w:rFonts w:ascii="Arial" w:hAnsi="Arial" w:cs="Arial"/>
                <w:lang w:val="pl-PL"/>
              </w:rPr>
              <w:t>pianka poliuretanowa o wysokiej gęstości (40 kg/m</w:t>
            </w:r>
            <w:r>
              <w:rPr>
                <w:rFonts w:ascii="Arial" w:hAnsi="Arial" w:cs="Arial"/>
                <w:vertAlign w:val="superscript"/>
                <w:lang w:val="pl-PL"/>
              </w:rPr>
              <w:t>3</w:t>
            </w:r>
            <w:r>
              <w:rPr>
                <w:rFonts w:ascii="Arial" w:hAnsi="Arial" w:cs="Arial"/>
                <w:lang w:val="pl-PL"/>
              </w:rPr>
              <w:t>), średnia grubość izolacji min. 140 mm</w:t>
            </w:r>
          </w:p>
          <w:p w:rsidR="00377D12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t>f) kółka do łatwego przestawiania oraz regulowane stopki do stabilnego ustawienia zamrażarki</w:t>
            </w:r>
          </w:p>
          <w:p w:rsidR="00377D12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t>g) zewnętrzny port dostępu do wnętrza o średnicy 23mm</w:t>
            </w:r>
          </w:p>
          <w:p w:rsidR="00377D12" w:rsidRPr="00192DC4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t>h) minimum 8 czujników temperaturowych ( w tym minimum cztery sondy PT100) – podać ilość i typ sond</w:t>
            </w:r>
          </w:p>
        </w:tc>
        <w:tc>
          <w:tcPr>
            <w:tcW w:w="4339" w:type="dxa"/>
          </w:tcPr>
          <w:p w:rsidR="00377D12" w:rsidRPr="004F6781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</w:p>
        </w:tc>
      </w:tr>
      <w:tr w:rsidR="00377D12" w:rsidRPr="004F6781" w:rsidTr="00DE1B75">
        <w:tc>
          <w:tcPr>
            <w:tcW w:w="546" w:type="dxa"/>
          </w:tcPr>
          <w:p w:rsidR="00377D12" w:rsidRPr="004F6781" w:rsidRDefault="00377D12" w:rsidP="00DE1B75">
            <w:pPr>
              <w:pStyle w:val="Bezodstpw"/>
              <w:jc w:val="center"/>
              <w:rPr>
                <w:rFonts w:ascii="Arial" w:hAnsi="Arial" w:cs="Arial"/>
                <w:lang w:val="pl-PL"/>
              </w:rPr>
            </w:pPr>
            <w:r w:rsidRPr="004F6781">
              <w:rPr>
                <w:rFonts w:ascii="Arial" w:hAnsi="Arial" w:cs="Arial"/>
                <w:lang w:val="pl-PL"/>
              </w:rPr>
              <w:t>3</w:t>
            </w:r>
          </w:p>
        </w:tc>
        <w:tc>
          <w:tcPr>
            <w:tcW w:w="4339" w:type="dxa"/>
          </w:tcPr>
          <w:p w:rsidR="00377D12" w:rsidRPr="009C5AE2" w:rsidRDefault="00377D12" w:rsidP="00DE1B75">
            <w:pPr>
              <w:pStyle w:val="Bezodstpw"/>
              <w:rPr>
                <w:rFonts w:ascii="Arial" w:hAnsi="Arial" w:cs="Arial"/>
                <w:b/>
                <w:u w:val="single"/>
                <w:lang w:val="pl-PL"/>
              </w:rPr>
            </w:pPr>
            <w:r w:rsidRPr="009C5AE2">
              <w:rPr>
                <w:rFonts w:ascii="Arial" w:hAnsi="Arial" w:cs="Arial"/>
                <w:b/>
                <w:u w:val="single"/>
                <w:lang w:val="pl-PL"/>
              </w:rPr>
              <w:t>Układ chłodzenia:</w:t>
            </w:r>
          </w:p>
          <w:p w:rsidR="00377D12" w:rsidRPr="004F6781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t>a)</w:t>
            </w:r>
            <w:r w:rsidRPr="004F6781">
              <w:rPr>
                <w:rFonts w:ascii="Arial" w:hAnsi="Arial" w:cs="Arial"/>
                <w:lang w:val="pl-PL"/>
              </w:rPr>
              <w:t xml:space="preserve"> kaskadowy</w:t>
            </w:r>
            <w:r>
              <w:rPr>
                <w:rFonts w:ascii="Arial" w:hAnsi="Arial" w:cs="Arial"/>
                <w:lang w:val="pl-PL"/>
              </w:rPr>
              <w:t xml:space="preserve"> dwustopniowy układ chłodzenia złożony z </w:t>
            </w:r>
            <w:r w:rsidRPr="004F6781">
              <w:rPr>
                <w:rFonts w:ascii="Arial" w:hAnsi="Arial" w:cs="Arial"/>
                <w:lang w:val="pl-PL"/>
              </w:rPr>
              <w:t>dw</w:t>
            </w:r>
            <w:r>
              <w:rPr>
                <w:rFonts w:ascii="Arial" w:hAnsi="Arial" w:cs="Arial"/>
                <w:lang w:val="pl-PL"/>
              </w:rPr>
              <w:t>óch</w:t>
            </w:r>
            <w:r w:rsidRPr="004F6781">
              <w:rPr>
                <w:rFonts w:ascii="Arial" w:hAnsi="Arial" w:cs="Arial"/>
                <w:lang w:val="pl-PL"/>
              </w:rPr>
              <w:t xml:space="preserve"> hermetyczn</w:t>
            </w:r>
            <w:r>
              <w:rPr>
                <w:rFonts w:ascii="Arial" w:hAnsi="Arial" w:cs="Arial"/>
                <w:lang w:val="pl-PL"/>
              </w:rPr>
              <w:t>ych</w:t>
            </w:r>
            <w:r w:rsidRPr="004F6781">
              <w:rPr>
                <w:rFonts w:ascii="Arial" w:hAnsi="Arial" w:cs="Arial"/>
                <w:lang w:val="pl-PL"/>
              </w:rPr>
              <w:t xml:space="preserve"> kompresor</w:t>
            </w:r>
            <w:r>
              <w:rPr>
                <w:rFonts w:ascii="Arial" w:hAnsi="Arial" w:cs="Arial"/>
                <w:lang w:val="pl-PL"/>
              </w:rPr>
              <w:t>ów</w:t>
            </w:r>
            <w:r w:rsidRPr="004F6781">
              <w:rPr>
                <w:rFonts w:ascii="Arial" w:hAnsi="Arial" w:cs="Arial"/>
                <w:lang w:val="pl-PL"/>
              </w:rPr>
              <w:t xml:space="preserve">, czynnik chłodzący </w:t>
            </w:r>
            <w:proofErr w:type="spellStart"/>
            <w:r w:rsidRPr="004F6781">
              <w:rPr>
                <w:rFonts w:ascii="Arial" w:hAnsi="Arial" w:cs="Arial"/>
                <w:lang w:val="pl-PL"/>
              </w:rPr>
              <w:t>bezfreonowy</w:t>
            </w:r>
            <w:proofErr w:type="spellEnd"/>
            <w:r w:rsidRPr="004F6781">
              <w:rPr>
                <w:rFonts w:ascii="Arial" w:hAnsi="Arial" w:cs="Arial"/>
                <w:lang w:val="pl-PL"/>
              </w:rPr>
              <w:t>, niewybuchowy, nietoksyczny;</w:t>
            </w:r>
          </w:p>
          <w:p w:rsidR="00377D12" w:rsidRPr="004F6781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t>b)</w:t>
            </w:r>
            <w:r w:rsidRPr="004F6781">
              <w:rPr>
                <w:rFonts w:ascii="Arial" w:hAnsi="Arial" w:cs="Arial"/>
                <w:lang w:val="pl-PL"/>
              </w:rPr>
              <w:t xml:space="preserve"> instalacja chłodząca w ściankach zamrażarki (chłodzenie okołokomorowe);</w:t>
            </w:r>
          </w:p>
        </w:tc>
        <w:tc>
          <w:tcPr>
            <w:tcW w:w="4339" w:type="dxa"/>
          </w:tcPr>
          <w:p w:rsidR="00377D12" w:rsidRPr="004F6781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</w:p>
        </w:tc>
      </w:tr>
      <w:tr w:rsidR="00377D12" w:rsidRPr="004F6781" w:rsidTr="00DE1B75">
        <w:tc>
          <w:tcPr>
            <w:tcW w:w="546" w:type="dxa"/>
          </w:tcPr>
          <w:p w:rsidR="00377D12" w:rsidRPr="004F6781" w:rsidRDefault="00377D12" w:rsidP="00DE1B75">
            <w:pPr>
              <w:pStyle w:val="Bezodstpw"/>
              <w:jc w:val="center"/>
              <w:rPr>
                <w:rFonts w:ascii="Arial" w:hAnsi="Arial" w:cs="Arial"/>
                <w:lang w:val="pl-PL"/>
              </w:rPr>
            </w:pPr>
            <w:r w:rsidRPr="004F6781">
              <w:rPr>
                <w:rFonts w:ascii="Arial" w:hAnsi="Arial" w:cs="Arial"/>
                <w:lang w:val="pl-PL"/>
              </w:rPr>
              <w:t>4</w:t>
            </w:r>
          </w:p>
        </w:tc>
        <w:tc>
          <w:tcPr>
            <w:tcW w:w="4339" w:type="dxa"/>
          </w:tcPr>
          <w:p w:rsidR="00377D12" w:rsidRPr="009C5AE2" w:rsidRDefault="00377D12" w:rsidP="00DE1B75">
            <w:pPr>
              <w:pStyle w:val="Bezodstpw"/>
              <w:rPr>
                <w:rFonts w:ascii="Arial" w:hAnsi="Arial" w:cs="Arial"/>
                <w:b/>
                <w:u w:val="single"/>
                <w:lang w:val="pl-PL"/>
              </w:rPr>
            </w:pPr>
            <w:r w:rsidRPr="009C5AE2">
              <w:rPr>
                <w:rFonts w:ascii="Arial" w:hAnsi="Arial" w:cs="Arial"/>
                <w:b/>
                <w:u w:val="single"/>
                <w:lang w:val="pl-PL"/>
              </w:rPr>
              <w:t>Rozmiar:</w:t>
            </w:r>
          </w:p>
          <w:p w:rsidR="00377D12" w:rsidRPr="004F6781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t>a)</w:t>
            </w:r>
            <w:r w:rsidRPr="004F6781">
              <w:rPr>
                <w:rFonts w:ascii="Arial" w:hAnsi="Arial" w:cs="Arial"/>
                <w:lang w:val="pl-PL"/>
              </w:rPr>
              <w:t xml:space="preserve"> pojemność</w:t>
            </w:r>
            <w:r>
              <w:rPr>
                <w:rFonts w:ascii="Arial" w:hAnsi="Arial" w:cs="Arial"/>
                <w:lang w:val="pl-PL"/>
              </w:rPr>
              <w:t xml:space="preserve"> minimum 365 litrów</w:t>
            </w:r>
          </w:p>
          <w:p w:rsidR="00377D12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t>b)</w:t>
            </w:r>
            <w:r w:rsidRPr="004F6781">
              <w:rPr>
                <w:rFonts w:ascii="Arial" w:hAnsi="Arial" w:cs="Arial"/>
                <w:lang w:val="pl-PL"/>
              </w:rPr>
              <w:t xml:space="preserve"> wymiary zewnętrzne</w:t>
            </w:r>
            <w:r>
              <w:rPr>
                <w:rFonts w:ascii="Arial" w:hAnsi="Arial" w:cs="Arial"/>
                <w:lang w:val="pl-PL"/>
              </w:rPr>
              <w:t xml:space="preserve"> (±5%</w:t>
            </w:r>
            <w:r w:rsidRPr="004F6781">
              <w:rPr>
                <w:rFonts w:ascii="Arial" w:hAnsi="Arial" w:cs="Arial"/>
                <w:lang w:val="pl-PL"/>
              </w:rPr>
              <w:t>)</w:t>
            </w:r>
            <w:r>
              <w:rPr>
                <w:rFonts w:ascii="Arial" w:hAnsi="Arial" w:cs="Arial"/>
                <w:lang w:val="pl-PL"/>
              </w:rPr>
              <w:t>:</w:t>
            </w:r>
          </w:p>
          <w:p w:rsidR="00377D12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t>- szerokość: 1700 mm</w:t>
            </w:r>
          </w:p>
          <w:p w:rsidR="00377D12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t>- głębokość: 815 mm</w:t>
            </w:r>
          </w:p>
          <w:p w:rsidR="00377D12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t>- wysokość: 1190 mm</w:t>
            </w:r>
          </w:p>
          <w:p w:rsidR="00377D12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lastRenderedPageBreak/>
              <w:t>c)</w:t>
            </w:r>
            <w:r w:rsidRPr="004F6781">
              <w:rPr>
                <w:rFonts w:ascii="Arial" w:hAnsi="Arial" w:cs="Arial"/>
                <w:lang w:val="pl-PL"/>
              </w:rPr>
              <w:t xml:space="preserve"> wymiary </w:t>
            </w:r>
            <w:r>
              <w:rPr>
                <w:rFonts w:ascii="Arial" w:hAnsi="Arial" w:cs="Arial"/>
                <w:lang w:val="pl-PL"/>
              </w:rPr>
              <w:t>w</w:t>
            </w:r>
            <w:r w:rsidRPr="004F6781">
              <w:rPr>
                <w:rFonts w:ascii="Arial" w:hAnsi="Arial" w:cs="Arial"/>
                <w:lang w:val="pl-PL"/>
              </w:rPr>
              <w:t>ewnętrzne</w:t>
            </w:r>
            <w:r>
              <w:rPr>
                <w:rFonts w:ascii="Arial" w:hAnsi="Arial" w:cs="Arial"/>
                <w:lang w:val="pl-PL"/>
              </w:rPr>
              <w:t>(±5%</w:t>
            </w:r>
            <w:r w:rsidRPr="004F6781">
              <w:rPr>
                <w:rFonts w:ascii="Arial" w:hAnsi="Arial" w:cs="Arial"/>
                <w:lang w:val="pl-PL"/>
              </w:rPr>
              <w:t>)</w:t>
            </w:r>
            <w:r>
              <w:rPr>
                <w:rFonts w:ascii="Arial" w:hAnsi="Arial" w:cs="Arial"/>
                <w:lang w:val="pl-PL"/>
              </w:rPr>
              <w:t>:</w:t>
            </w:r>
          </w:p>
          <w:p w:rsidR="00377D12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t>- szerokość: 1100 mm</w:t>
            </w:r>
          </w:p>
          <w:p w:rsidR="00377D12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t>- głębokość: 545 mm</w:t>
            </w:r>
          </w:p>
          <w:p w:rsidR="00377D12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t>- wysokość: 700 mm</w:t>
            </w:r>
          </w:p>
          <w:p w:rsidR="00377D12" w:rsidRPr="004F6781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t>d) waga maksymalna netto: 240 kg</w:t>
            </w:r>
          </w:p>
        </w:tc>
        <w:tc>
          <w:tcPr>
            <w:tcW w:w="4339" w:type="dxa"/>
          </w:tcPr>
          <w:p w:rsidR="00377D12" w:rsidRPr="004F6781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</w:p>
        </w:tc>
      </w:tr>
      <w:tr w:rsidR="00377D12" w:rsidRPr="004F6781" w:rsidTr="00DE1B75">
        <w:tc>
          <w:tcPr>
            <w:tcW w:w="546" w:type="dxa"/>
          </w:tcPr>
          <w:p w:rsidR="00377D12" w:rsidRPr="004F6781" w:rsidRDefault="00377D12" w:rsidP="00DE1B75">
            <w:pPr>
              <w:pStyle w:val="Bezodstpw"/>
              <w:jc w:val="center"/>
              <w:rPr>
                <w:rFonts w:ascii="Arial" w:hAnsi="Arial" w:cs="Arial"/>
                <w:lang w:val="pl-PL"/>
              </w:rPr>
            </w:pPr>
            <w:r w:rsidRPr="004F6781">
              <w:rPr>
                <w:rFonts w:ascii="Arial" w:hAnsi="Arial" w:cs="Arial"/>
                <w:lang w:val="pl-PL"/>
              </w:rPr>
              <w:lastRenderedPageBreak/>
              <w:t>5</w:t>
            </w:r>
          </w:p>
        </w:tc>
        <w:tc>
          <w:tcPr>
            <w:tcW w:w="4339" w:type="dxa"/>
          </w:tcPr>
          <w:p w:rsidR="00377D12" w:rsidRPr="009C5AE2" w:rsidRDefault="00377D12" w:rsidP="00DE1B75">
            <w:pPr>
              <w:pStyle w:val="Bezodstpw"/>
              <w:rPr>
                <w:rFonts w:ascii="Arial" w:hAnsi="Arial" w:cs="Arial"/>
                <w:b/>
                <w:lang w:val="pl-PL"/>
              </w:rPr>
            </w:pPr>
            <w:r w:rsidRPr="009C5AE2">
              <w:rPr>
                <w:rFonts w:ascii="Arial" w:hAnsi="Arial" w:cs="Arial"/>
                <w:b/>
                <w:u w:val="single"/>
                <w:lang w:val="pl-PL"/>
              </w:rPr>
              <w:t>Zakres temperatur pracy:</w:t>
            </w:r>
          </w:p>
          <w:p w:rsidR="00377D12" w:rsidRPr="004F6781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t>a)</w:t>
            </w:r>
            <w:r w:rsidRPr="004F6781">
              <w:rPr>
                <w:rFonts w:ascii="Arial" w:hAnsi="Arial" w:cs="Arial"/>
                <w:lang w:val="pl-PL"/>
              </w:rPr>
              <w:t xml:space="preserve"> -40</w:t>
            </w:r>
            <w:r>
              <w:rPr>
                <w:rFonts w:ascii="Arial" w:hAnsi="Arial" w:cs="Arial"/>
                <w:lang w:val="pl-PL"/>
              </w:rPr>
              <w:t xml:space="preserve"> </w:t>
            </w:r>
            <w:r w:rsidRPr="004F6781">
              <w:rPr>
                <w:rFonts w:ascii="Arial" w:hAnsi="Arial" w:cs="Arial"/>
                <w:lang w:val="pl-PL"/>
              </w:rPr>
              <w:t>/</w:t>
            </w:r>
            <w:r>
              <w:rPr>
                <w:rFonts w:ascii="Arial" w:hAnsi="Arial" w:cs="Arial"/>
                <w:lang w:val="pl-PL"/>
              </w:rPr>
              <w:t xml:space="preserve"> </w:t>
            </w:r>
            <w:r w:rsidRPr="004F6781">
              <w:rPr>
                <w:rFonts w:ascii="Arial" w:hAnsi="Arial" w:cs="Arial"/>
                <w:lang w:val="pl-PL"/>
              </w:rPr>
              <w:t>-86°C lub szerszy;</w:t>
            </w:r>
          </w:p>
          <w:p w:rsidR="00377D12" w:rsidRPr="004F6781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t>b)</w:t>
            </w:r>
            <w:r w:rsidRPr="004F6781">
              <w:rPr>
                <w:rFonts w:ascii="Arial" w:hAnsi="Arial" w:cs="Arial"/>
                <w:lang w:val="pl-PL"/>
              </w:rPr>
              <w:t xml:space="preserve"> </w:t>
            </w:r>
            <w:r>
              <w:rPr>
                <w:rFonts w:ascii="Arial" w:hAnsi="Arial" w:cs="Arial"/>
                <w:lang w:val="pl-PL"/>
              </w:rPr>
              <w:t>możliwość regulacji temperatury z dokładnością do 0.1</w:t>
            </w:r>
            <w:r w:rsidRPr="004F6781">
              <w:rPr>
                <w:rFonts w:ascii="Arial" w:hAnsi="Arial" w:cs="Arial"/>
                <w:lang w:val="pl-PL"/>
              </w:rPr>
              <w:t>°C</w:t>
            </w:r>
          </w:p>
          <w:p w:rsidR="00377D12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t>c)</w:t>
            </w:r>
            <w:r w:rsidRPr="004F6781">
              <w:rPr>
                <w:rFonts w:ascii="Arial" w:hAnsi="Arial" w:cs="Arial"/>
                <w:lang w:val="pl-PL"/>
              </w:rPr>
              <w:t xml:space="preserve"> rozdzielczość </w:t>
            </w:r>
            <w:r>
              <w:rPr>
                <w:rFonts w:ascii="Arial" w:hAnsi="Arial" w:cs="Arial"/>
                <w:lang w:val="pl-PL"/>
              </w:rPr>
              <w:t xml:space="preserve">wyświetlania wszystkich monitorowanych </w:t>
            </w:r>
            <w:r w:rsidRPr="004F6781">
              <w:rPr>
                <w:rFonts w:ascii="Arial" w:hAnsi="Arial" w:cs="Arial"/>
                <w:lang w:val="pl-PL"/>
              </w:rPr>
              <w:t xml:space="preserve">temperatur </w:t>
            </w:r>
            <w:r>
              <w:rPr>
                <w:rFonts w:ascii="Arial" w:hAnsi="Arial" w:cs="Arial"/>
                <w:lang w:val="pl-PL"/>
              </w:rPr>
              <w:t xml:space="preserve">z dokładnością do </w:t>
            </w:r>
            <w:r w:rsidRPr="004F6781">
              <w:rPr>
                <w:rFonts w:ascii="Arial" w:hAnsi="Arial" w:cs="Arial"/>
                <w:lang w:val="pl-PL"/>
              </w:rPr>
              <w:t>0.1°C, potwierdzona wskazaniem wyświetlacza;</w:t>
            </w:r>
          </w:p>
          <w:p w:rsidR="00377D12" w:rsidRPr="004F6781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t>d) gwarantowane utrzymywanie temperatury pracy -</w:t>
            </w:r>
            <w:r w:rsidRPr="0005409C">
              <w:rPr>
                <w:rFonts w:ascii="Arial" w:hAnsi="Arial" w:cs="Arial"/>
                <w:lang w:val="pl-PL"/>
              </w:rPr>
              <w:t>86°C w otoczeniu o temperaturze +32°C.</w:t>
            </w:r>
          </w:p>
        </w:tc>
        <w:tc>
          <w:tcPr>
            <w:tcW w:w="4339" w:type="dxa"/>
          </w:tcPr>
          <w:p w:rsidR="00377D12" w:rsidRPr="004F6781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</w:p>
        </w:tc>
      </w:tr>
      <w:tr w:rsidR="00377D12" w:rsidRPr="004F6781" w:rsidTr="00DE1B75">
        <w:tc>
          <w:tcPr>
            <w:tcW w:w="546" w:type="dxa"/>
          </w:tcPr>
          <w:p w:rsidR="00377D12" w:rsidRPr="004F6781" w:rsidRDefault="00377D12" w:rsidP="00DE1B75">
            <w:pPr>
              <w:pStyle w:val="Bezodstpw"/>
              <w:jc w:val="center"/>
              <w:rPr>
                <w:rFonts w:ascii="Arial" w:hAnsi="Arial" w:cs="Arial"/>
                <w:lang w:val="pl-PL"/>
              </w:rPr>
            </w:pPr>
            <w:r w:rsidRPr="004F6781">
              <w:rPr>
                <w:rFonts w:ascii="Arial" w:hAnsi="Arial" w:cs="Arial"/>
                <w:lang w:val="pl-PL"/>
              </w:rPr>
              <w:t>6</w:t>
            </w:r>
          </w:p>
        </w:tc>
        <w:tc>
          <w:tcPr>
            <w:tcW w:w="4339" w:type="dxa"/>
          </w:tcPr>
          <w:p w:rsidR="00377D12" w:rsidRPr="009C5AE2" w:rsidRDefault="00377D12" w:rsidP="00DE1B75">
            <w:pPr>
              <w:pStyle w:val="Bezodstpw"/>
              <w:rPr>
                <w:rFonts w:ascii="Arial" w:hAnsi="Arial" w:cs="Arial"/>
                <w:b/>
                <w:u w:val="single"/>
                <w:lang w:val="pl-PL"/>
              </w:rPr>
            </w:pPr>
            <w:r w:rsidRPr="009C5AE2">
              <w:rPr>
                <w:rFonts w:ascii="Arial" w:hAnsi="Arial" w:cs="Arial"/>
                <w:b/>
                <w:u w:val="single"/>
                <w:lang w:val="pl-PL"/>
              </w:rPr>
              <w:t>Sterowanie i regulacja parametrów:</w:t>
            </w:r>
          </w:p>
          <w:p w:rsidR="00377D12" w:rsidRPr="004F6781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t>a)</w:t>
            </w:r>
            <w:r w:rsidRPr="004F6781">
              <w:rPr>
                <w:rFonts w:ascii="Arial" w:hAnsi="Arial" w:cs="Arial"/>
                <w:lang w:val="pl-PL"/>
              </w:rPr>
              <w:t xml:space="preserve"> sterowanie mikroprocesorowe;</w:t>
            </w:r>
          </w:p>
          <w:p w:rsidR="00377D12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t xml:space="preserve">b) </w:t>
            </w:r>
            <w:r w:rsidRPr="004F6781">
              <w:rPr>
                <w:rFonts w:ascii="Arial" w:hAnsi="Arial" w:cs="Arial"/>
                <w:lang w:val="pl-PL"/>
              </w:rPr>
              <w:t>panel kontrolno-sterujący w formie ekranu LCD z panelem dotykowym wyposażonym w 8 przycisków</w:t>
            </w:r>
            <w:r>
              <w:rPr>
                <w:rFonts w:ascii="Arial" w:hAnsi="Arial" w:cs="Arial"/>
                <w:lang w:val="pl-PL"/>
              </w:rPr>
              <w:t xml:space="preserve"> (niedopuszczane panele z przyciskami membranowymi i wciskanymi)</w:t>
            </w:r>
            <w:r w:rsidRPr="004F6781">
              <w:rPr>
                <w:rFonts w:ascii="Arial" w:hAnsi="Arial" w:cs="Arial"/>
                <w:lang w:val="pl-PL"/>
              </w:rPr>
              <w:t>:</w:t>
            </w:r>
          </w:p>
          <w:p w:rsidR="00377D12" w:rsidRPr="004F6781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t xml:space="preserve">- rozdzielczość wyświetlacza: minimum 240 x 128 </w:t>
            </w:r>
            <w:proofErr w:type="spellStart"/>
            <w:r>
              <w:rPr>
                <w:rFonts w:ascii="Arial" w:hAnsi="Arial" w:cs="Arial"/>
                <w:lang w:val="pl-PL"/>
              </w:rPr>
              <w:t>px</w:t>
            </w:r>
            <w:proofErr w:type="spellEnd"/>
          </w:p>
          <w:p w:rsidR="00377D12" w:rsidRPr="004F6781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t>-</w:t>
            </w:r>
            <w:r w:rsidRPr="004F6781">
              <w:rPr>
                <w:rFonts w:ascii="Arial" w:hAnsi="Arial" w:cs="Arial"/>
                <w:lang w:val="pl-PL"/>
              </w:rPr>
              <w:t xml:space="preserve"> umożliwiający obserwację parametrów pracy zamrażarki,</w:t>
            </w:r>
          </w:p>
          <w:p w:rsidR="00377D12" w:rsidRPr="004F6781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t>-</w:t>
            </w:r>
            <w:r w:rsidRPr="004F6781">
              <w:rPr>
                <w:rFonts w:ascii="Arial" w:hAnsi="Arial" w:cs="Arial"/>
                <w:lang w:val="pl-PL"/>
              </w:rPr>
              <w:t xml:space="preserve"> wyświetlający jednocześnie graniczne temperatury alarmowe, temperaturę zadaną oraz temperaturę aktualnie panującą w komorze zamrażarki, a także datę oraz godzinę, bez konieczności wchodzenia w menu zamrażarki</w:t>
            </w:r>
          </w:p>
          <w:p w:rsidR="00377D12" w:rsidRPr="004F6781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t xml:space="preserve">- </w:t>
            </w:r>
            <w:r w:rsidRPr="004F6781">
              <w:rPr>
                <w:rFonts w:ascii="Arial" w:hAnsi="Arial" w:cs="Arial"/>
                <w:lang w:val="pl-PL"/>
              </w:rPr>
              <w:t>wyświetlający tekstowe komunikaty o stanach alarmowych,</w:t>
            </w:r>
          </w:p>
          <w:p w:rsidR="00377D12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t>c)</w:t>
            </w:r>
            <w:r w:rsidRPr="004F6781">
              <w:rPr>
                <w:rFonts w:ascii="Arial" w:hAnsi="Arial" w:cs="Arial"/>
                <w:lang w:val="pl-PL"/>
              </w:rPr>
              <w:t xml:space="preserve"> rejestrator wbudowany w panel sterowania</w:t>
            </w:r>
            <w:r>
              <w:rPr>
                <w:rFonts w:ascii="Arial" w:hAnsi="Arial" w:cs="Arial"/>
                <w:lang w:val="pl-PL"/>
              </w:rPr>
              <w:t>:</w:t>
            </w:r>
          </w:p>
          <w:p w:rsidR="00377D12" w:rsidRPr="004F6781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t xml:space="preserve">- </w:t>
            </w:r>
            <w:r w:rsidRPr="004F6781">
              <w:rPr>
                <w:rFonts w:ascii="Arial" w:hAnsi="Arial" w:cs="Arial"/>
                <w:lang w:val="pl-PL"/>
              </w:rPr>
              <w:t>służący do elektronicznej rejestracji temperatury pracy zamrażarki, temperatury otoczenia oraz do zbierania informacji o stanach alarmowych,</w:t>
            </w:r>
          </w:p>
          <w:p w:rsidR="00377D12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t>-</w:t>
            </w:r>
            <w:r w:rsidRPr="004F6781">
              <w:rPr>
                <w:rFonts w:ascii="Arial" w:hAnsi="Arial" w:cs="Arial"/>
                <w:lang w:val="pl-PL"/>
              </w:rPr>
              <w:t xml:space="preserve"> umożliwiający przedstawianie zmian temperatury w formie graficznej;</w:t>
            </w:r>
          </w:p>
          <w:p w:rsidR="00377D12" w:rsidRPr="004F6781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t>- rejestracja parametrów pracy zamrażarki w pamięci wewnętrznej z 1 minutową częstotliwością i możliwością przechowywania w okresie do minimum 3 miesięcy</w:t>
            </w:r>
          </w:p>
          <w:p w:rsidR="00377D12" w:rsidRPr="004F6781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t>d)</w:t>
            </w:r>
            <w:r w:rsidRPr="004F6781">
              <w:rPr>
                <w:rFonts w:ascii="Arial" w:hAnsi="Arial" w:cs="Arial"/>
                <w:lang w:val="pl-PL"/>
              </w:rPr>
              <w:t xml:space="preserve"> </w:t>
            </w:r>
            <w:r>
              <w:rPr>
                <w:rFonts w:ascii="Arial" w:hAnsi="Arial" w:cs="Arial"/>
                <w:lang w:val="pl-PL"/>
              </w:rPr>
              <w:t xml:space="preserve">slot na </w:t>
            </w:r>
            <w:r w:rsidRPr="004F6781">
              <w:rPr>
                <w:rFonts w:ascii="Arial" w:hAnsi="Arial" w:cs="Arial"/>
                <w:lang w:val="pl-PL"/>
              </w:rPr>
              <w:t>kart</w:t>
            </w:r>
            <w:r>
              <w:rPr>
                <w:rFonts w:ascii="Arial" w:hAnsi="Arial" w:cs="Arial"/>
                <w:lang w:val="pl-PL"/>
              </w:rPr>
              <w:t>y</w:t>
            </w:r>
            <w:r w:rsidRPr="004F6781">
              <w:rPr>
                <w:rFonts w:ascii="Arial" w:hAnsi="Arial" w:cs="Arial"/>
                <w:lang w:val="pl-PL"/>
              </w:rPr>
              <w:t xml:space="preserve"> SD</w:t>
            </w:r>
            <w:r>
              <w:rPr>
                <w:rFonts w:ascii="Arial" w:hAnsi="Arial" w:cs="Arial"/>
                <w:lang w:val="pl-PL"/>
              </w:rPr>
              <w:t xml:space="preserve"> razem z kartą SD – możliwość przenoszenia i archiwizacji </w:t>
            </w:r>
            <w:r w:rsidRPr="004F6781">
              <w:rPr>
                <w:rFonts w:ascii="Arial" w:hAnsi="Arial" w:cs="Arial"/>
                <w:lang w:val="pl-PL"/>
              </w:rPr>
              <w:t>danych;</w:t>
            </w:r>
          </w:p>
          <w:p w:rsidR="00377D12" w:rsidRPr="004F6781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t>e)</w:t>
            </w:r>
            <w:r w:rsidRPr="004F6781">
              <w:rPr>
                <w:rFonts w:ascii="Arial" w:hAnsi="Arial" w:cs="Arial"/>
                <w:lang w:val="pl-PL"/>
              </w:rPr>
              <w:t xml:space="preserve"> </w:t>
            </w:r>
            <w:r>
              <w:rPr>
                <w:rFonts w:ascii="Arial" w:hAnsi="Arial" w:cs="Arial"/>
                <w:lang w:val="pl-PL"/>
              </w:rPr>
              <w:t>i</w:t>
            </w:r>
            <w:r w:rsidRPr="004F6781">
              <w:rPr>
                <w:rFonts w:ascii="Arial" w:hAnsi="Arial" w:cs="Arial"/>
                <w:lang w:val="pl-PL"/>
              </w:rPr>
              <w:t>nterfejs Ethernet do podłączenia do sieci lokalnej</w:t>
            </w:r>
          </w:p>
          <w:p w:rsidR="00377D12" w:rsidRPr="004F6781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t>f)</w:t>
            </w:r>
            <w:r w:rsidRPr="004F6781">
              <w:rPr>
                <w:rFonts w:ascii="Arial" w:hAnsi="Arial" w:cs="Arial"/>
                <w:lang w:val="pl-PL"/>
              </w:rPr>
              <w:t xml:space="preserve"> oprogramowanie komputerowe umożliwiające monitorowanie parametrów pracy i alarmów.</w:t>
            </w:r>
          </w:p>
        </w:tc>
        <w:tc>
          <w:tcPr>
            <w:tcW w:w="4339" w:type="dxa"/>
          </w:tcPr>
          <w:p w:rsidR="00377D12" w:rsidRPr="004F6781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</w:p>
        </w:tc>
      </w:tr>
      <w:tr w:rsidR="00377D12" w:rsidRPr="004F6781" w:rsidTr="00DE1B75">
        <w:tc>
          <w:tcPr>
            <w:tcW w:w="546" w:type="dxa"/>
          </w:tcPr>
          <w:p w:rsidR="00377D12" w:rsidRPr="004F6781" w:rsidRDefault="00377D12" w:rsidP="00DE1B75">
            <w:pPr>
              <w:pStyle w:val="Bezodstpw"/>
              <w:jc w:val="center"/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t>7</w:t>
            </w:r>
          </w:p>
        </w:tc>
        <w:tc>
          <w:tcPr>
            <w:tcW w:w="4339" w:type="dxa"/>
          </w:tcPr>
          <w:p w:rsidR="00377D12" w:rsidRPr="009C5AE2" w:rsidRDefault="00377D12" w:rsidP="00DE1B75">
            <w:pPr>
              <w:pStyle w:val="Bezodstpw"/>
              <w:rPr>
                <w:rFonts w:ascii="Arial" w:hAnsi="Arial" w:cs="Arial"/>
                <w:b/>
                <w:u w:val="single"/>
                <w:lang w:val="pl-PL"/>
              </w:rPr>
            </w:pPr>
            <w:r w:rsidRPr="009C5AE2">
              <w:rPr>
                <w:rFonts w:ascii="Arial" w:hAnsi="Arial" w:cs="Arial"/>
                <w:b/>
                <w:u w:val="single"/>
                <w:lang w:val="pl-PL"/>
              </w:rPr>
              <w:t>Alarmy:</w:t>
            </w:r>
          </w:p>
          <w:p w:rsidR="00377D12" w:rsidRPr="004F6781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t>a) a</w:t>
            </w:r>
            <w:r w:rsidRPr="004F6781">
              <w:rPr>
                <w:rFonts w:ascii="Arial" w:hAnsi="Arial" w:cs="Arial"/>
                <w:lang w:val="pl-PL"/>
              </w:rPr>
              <w:t>larmy wizualne (w formie tekstowej) i akustyczne co najmniej następujących błędów:</w:t>
            </w:r>
          </w:p>
          <w:p w:rsidR="00377D12" w:rsidRPr="004F6781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 w:rsidRPr="004F6781">
              <w:rPr>
                <w:rFonts w:ascii="Arial" w:hAnsi="Arial" w:cs="Arial"/>
                <w:lang w:val="pl-PL"/>
              </w:rPr>
              <w:t>- braku zasilania,</w:t>
            </w:r>
          </w:p>
          <w:p w:rsidR="00377D12" w:rsidRPr="004F6781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 w:rsidRPr="004F6781">
              <w:rPr>
                <w:rFonts w:ascii="Arial" w:hAnsi="Arial" w:cs="Arial"/>
                <w:lang w:val="pl-PL"/>
              </w:rPr>
              <w:t>- odstępstw od zadanej temperatury (zarówno zbyt niskiej i zbyt wysokiej),</w:t>
            </w:r>
          </w:p>
          <w:p w:rsidR="00377D12" w:rsidRPr="004F6781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 w:rsidRPr="004F6781">
              <w:rPr>
                <w:rFonts w:ascii="Arial" w:hAnsi="Arial" w:cs="Arial"/>
                <w:lang w:val="pl-PL"/>
              </w:rPr>
              <w:t>- otwartych drzwi,</w:t>
            </w:r>
          </w:p>
          <w:p w:rsidR="00377D12" w:rsidRPr="004F6781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 w:rsidRPr="004F6781">
              <w:rPr>
                <w:rFonts w:ascii="Arial" w:hAnsi="Arial" w:cs="Arial"/>
                <w:lang w:val="pl-PL"/>
              </w:rPr>
              <w:t>- rozładowania akumulatora,</w:t>
            </w:r>
          </w:p>
          <w:p w:rsidR="00377D12" w:rsidRPr="004F6781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t xml:space="preserve">- aktywacji systemu </w:t>
            </w:r>
            <w:proofErr w:type="spellStart"/>
            <w:r>
              <w:rPr>
                <w:rFonts w:ascii="Arial" w:hAnsi="Arial" w:cs="Arial"/>
                <w:lang w:val="pl-PL"/>
              </w:rPr>
              <w:t>back-up</w:t>
            </w:r>
            <w:proofErr w:type="spellEnd"/>
            <w:r w:rsidRPr="004F6781">
              <w:rPr>
                <w:rFonts w:ascii="Arial" w:hAnsi="Arial" w:cs="Arial"/>
                <w:lang w:val="pl-PL"/>
              </w:rPr>
              <w:t>, oraz zanieczyszczenia filtra</w:t>
            </w:r>
            <w:r>
              <w:rPr>
                <w:rFonts w:ascii="Arial" w:hAnsi="Arial" w:cs="Arial"/>
                <w:lang w:val="pl-PL"/>
              </w:rPr>
              <w:t xml:space="preserve"> </w:t>
            </w:r>
            <w:r w:rsidRPr="004F6781">
              <w:rPr>
                <w:rFonts w:ascii="Arial" w:hAnsi="Arial" w:cs="Arial"/>
                <w:lang w:val="pl-PL"/>
              </w:rPr>
              <w:t>skraplacza,</w:t>
            </w:r>
          </w:p>
          <w:p w:rsidR="00377D12" w:rsidRPr="004F6781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 w:rsidRPr="004F6781">
              <w:rPr>
                <w:rFonts w:ascii="Arial" w:hAnsi="Arial" w:cs="Arial"/>
                <w:lang w:val="pl-PL"/>
              </w:rPr>
              <w:t>- możliwość wyciszenia alarmu akustycznego;</w:t>
            </w:r>
          </w:p>
          <w:p w:rsidR="00377D12" w:rsidRPr="004F6781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 w:rsidRPr="004F6781">
              <w:rPr>
                <w:rFonts w:ascii="Arial" w:hAnsi="Arial" w:cs="Arial"/>
                <w:lang w:val="pl-PL"/>
              </w:rPr>
              <w:t xml:space="preserve">- </w:t>
            </w:r>
            <w:r>
              <w:rPr>
                <w:rFonts w:ascii="Arial" w:hAnsi="Arial" w:cs="Arial"/>
                <w:lang w:val="pl-PL"/>
              </w:rPr>
              <w:t>m</w:t>
            </w:r>
            <w:r w:rsidRPr="004F6781">
              <w:rPr>
                <w:rFonts w:ascii="Arial" w:hAnsi="Arial" w:cs="Arial"/>
                <w:lang w:val="pl-PL"/>
              </w:rPr>
              <w:t>ożliwość rozbudowy o system powiadamiania o stanach alarmowych na telefon, wysyłanie wiadomości SMS.</w:t>
            </w:r>
          </w:p>
        </w:tc>
        <w:tc>
          <w:tcPr>
            <w:tcW w:w="4339" w:type="dxa"/>
          </w:tcPr>
          <w:p w:rsidR="00377D12" w:rsidRPr="004F6781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</w:p>
        </w:tc>
      </w:tr>
      <w:tr w:rsidR="00377D12" w:rsidRPr="004F6781" w:rsidTr="00DE1B75">
        <w:tc>
          <w:tcPr>
            <w:tcW w:w="546" w:type="dxa"/>
          </w:tcPr>
          <w:p w:rsidR="00377D12" w:rsidRDefault="00377D12" w:rsidP="00DE1B75">
            <w:pPr>
              <w:pStyle w:val="Bezodstpw"/>
              <w:jc w:val="center"/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t>9</w:t>
            </w:r>
          </w:p>
        </w:tc>
        <w:tc>
          <w:tcPr>
            <w:tcW w:w="4339" w:type="dxa"/>
          </w:tcPr>
          <w:p w:rsidR="00377D12" w:rsidRPr="009C5AE2" w:rsidRDefault="00377D12" w:rsidP="00DE1B75">
            <w:pPr>
              <w:pStyle w:val="Bezodstpw"/>
              <w:rPr>
                <w:rFonts w:ascii="Arial" w:hAnsi="Arial" w:cs="Arial"/>
                <w:b/>
                <w:u w:val="single"/>
                <w:lang w:val="pl-PL"/>
              </w:rPr>
            </w:pPr>
            <w:r w:rsidRPr="009C5AE2">
              <w:rPr>
                <w:rFonts w:ascii="Arial" w:hAnsi="Arial" w:cs="Arial"/>
                <w:b/>
                <w:u w:val="single"/>
                <w:lang w:val="pl-PL"/>
              </w:rPr>
              <w:t>Pozostałe cechy:</w:t>
            </w:r>
          </w:p>
          <w:p w:rsidR="00377D12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t>a)</w:t>
            </w:r>
            <w:r w:rsidRPr="004F6781">
              <w:rPr>
                <w:rFonts w:ascii="Arial" w:hAnsi="Arial" w:cs="Arial"/>
                <w:lang w:val="pl-PL"/>
              </w:rPr>
              <w:t xml:space="preserve"> system wyrównywania ciśnień zapobiegający zasysaniu się drzwi;</w:t>
            </w:r>
          </w:p>
          <w:p w:rsidR="00377D12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 w:rsidRPr="0005409C">
              <w:rPr>
                <w:rFonts w:ascii="Arial" w:hAnsi="Arial" w:cs="Arial"/>
                <w:lang w:val="pl-PL"/>
              </w:rPr>
              <w:t xml:space="preserve">b) </w:t>
            </w:r>
            <w:r>
              <w:rPr>
                <w:rFonts w:ascii="Arial" w:hAnsi="Arial" w:cs="Arial"/>
                <w:lang w:val="pl-PL"/>
              </w:rPr>
              <w:t xml:space="preserve">poziom hałasu: ≤ 52 </w:t>
            </w:r>
            <w:proofErr w:type="spellStart"/>
            <w:r>
              <w:rPr>
                <w:rFonts w:ascii="Arial" w:hAnsi="Arial" w:cs="Arial"/>
                <w:lang w:val="pl-PL"/>
              </w:rPr>
              <w:t>dB</w:t>
            </w:r>
            <w:proofErr w:type="spellEnd"/>
            <w:r>
              <w:rPr>
                <w:rFonts w:ascii="Arial" w:hAnsi="Arial" w:cs="Arial"/>
                <w:lang w:val="pl-PL"/>
              </w:rPr>
              <w:t>, mierzony w odległości maksymalnie 1 metr od urządzenia, na wysokości maksymalnej 1.3 m.</w:t>
            </w:r>
          </w:p>
          <w:p w:rsidR="00377D12" w:rsidRPr="0005409C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t xml:space="preserve">c) możliwość wyposażenie zamrażarki w system awaryjnego podtrzymywania temperatury – </w:t>
            </w:r>
            <w:proofErr w:type="spellStart"/>
            <w:r>
              <w:rPr>
                <w:rFonts w:ascii="Arial" w:hAnsi="Arial" w:cs="Arial"/>
                <w:lang w:val="pl-PL"/>
              </w:rPr>
              <w:t>back-up</w:t>
            </w:r>
            <w:proofErr w:type="spellEnd"/>
            <w:r>
              <w:rPr>
                <w:rFonts w:ascii="Arial" w:hAnsi="Arial" w:cs="Arial"/>
                <w:lang w:val="pl-PL"/>
              </w:rPr>
              <w:t xml:space="preserve"> CO</w:t>
            </w:r>
            <w:r w:rsidRPr="009C5AE2">
              <w:rPr>
                <w:rFonts w:ascii="Arial" w:hAnsi="Arial" w:cs="Arial"/>
                <w:vertAlign w:val="subscript"/>
                <w:lang w:val="pl-PL"/>
              </w:rPr>
              <w:t>2</w:t>
            </w:r>
            <w:r>
              <w:rPr>
                <w:rFonts w:ascii="Arial" w:hAnsi="Arial" w:cs="Arial"/>
                <w:lang w:val="pl-PL"/>
              </w:rPr>
              <w:t>.</w:t>
            </w:r>
          </w:p>
        </w:tc>
        <w:tc>
          <w:tcPr>
            <w:tcW w:w="4339" w:type="dxa"/>
          </w:tcPr>
          <w:p w:rsidR="00377D12" w:rsidRPr="004F6781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</w:p>
        </w:tc>
      </w:tr>
      <w:tr w:rsidR="00377D12" w:rsidRPr="004F6781" w:rsidTr="00DE1B75">
        <w:tc>
          <w:tcPr>
            <w:tcW w:w="546" w:type="dxa"/>
          </w:tcPr>
          <w:p w:rsidR="00377D12" w:rsidRPr="004F6781" w:rsidRDefault="00377D12" w:rsidP="00DE1B75">
            <w:pPr>
              <w:pStyle w:val="Bezodstpw"/>
              <w:jc w:val="center"/>
              <w:rPr>
                <w:rFonts w:ascii="Arial" w:hAnsi="Arial" w:cs="Arial"/>
                <w:lang w:val="pl-PL"/>
              </w:rPr>
            </w:pPr>
            <w:r>
              <w:rPr>
                <w:rFonts w:ascii="Arial" w:hAnsi="Arial" w:cs="Arial"/>
                <w:lang w:val="pl-PL"/>
              </w:rPr>
              <w:t>10</w:t>
            </w:r>
          </w:p>
        </w:tc>
        <w:tc>
          <w:tcPr>
            <w:tcW w:w="4339" w:type="dxa"/>
          </w:tcPr>
          <w:p w:rsidR="00377D12" w:rsidRPr="009C5AE2" w:rsidRDefault="00377D12" w:rsidP="00DE1B75">
            <w:pPr>
              <w:pStyle w:val="Bezodstpw"/>
              <w:rPr>
                <w:rFonts w:ascii="Arial" w:hAnsi="Arial" w:cs="Arial"/>
                <w:b/>
                <w:u w:val="single"/>
                <w:lang w:val="pl-PL"/>
              </w:rPr>
            </w:pPr>
            <w:r w:rsidRPr="009C5AE2">
              <w:rPr>
                <w:rFonts w:ascii="Arial" w:hAnsi="Arial" w:cs="Arial"/>
                <w:b/>
                <w:u w:val="single"/>
                <w:lang w:val="pl-PL"/>
              </w:rPr>
              <w:t>Certyfikaty, które należy dołączyć do oferty:</w:t>
            </w:r>
          </w:p>
          <w:p w:rsidR="00377D12" w:rsidRPr="004F6781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 w:rsidRPr="004F6781">
              <w:rPr>
                <w:rFonts w:ascii="Arial" w:hAnsi="Arial" w:cs="Arial"/>
                <w:lang w:val="pl-PL"/>
              </w:rPr>
              <w:t>- EN ISO 9001:2000 (lub równoważny) producenta,</w:t>
            </w:r>
          </w:p>
          <w:p w:rsidR="00377D12" w:rsidRPr="004F6781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 w:rsidRPr="004F6781">
              <w:rPr>
                <w:rFonts w:ascii="Arial" w:hAnsi="Arial" w:cs="Arial"/>
                <w:lang w:val="pl-PL"/>
              </w:rPr>
              <w:t>- deklaracja producenta spełnienia przez oferowany model urządzenia wymaganych norm CE</w:t>
            </w:r>
          </w:p>
          <w:p w:rsidR="00377D12" w:rsidRPr="004F6781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 w:rsidRPr="004F6781">
              <w:rPr>
                <w:rFonts w:ascii="Arial" w:hAnsi="Arial" w:cs="Arial"/>
                <w:lang w:val="pl-PL"/>
              </w:rPr>
              <w:t>- 93/42/EEC potwierdzający, że zamrażarka jest urządzeniem medycznym</w:t>
            </w:r>
          </w:p>
        </w:tc>
        <w:tc>
          <w:tcPr>
            <w:tcW w:w="4339" w:type="dxa"/>
          </w:tcPr>
          <w:p w:rsidR="00377D12" w:rsidRPr="004F6781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</w:p>
        </w:tc>
      </w:tr>
      <w:tr w:rsidR="00377D12" w:rsidRPr="004F6781" w:rsidTr="00DE1B75">
        <w:tc>
          <w:tcPr>
            <w:tcW w:w="546" w:type="dxa"/>
          </w:tcPr>
          <w:p w:rsidR="00377D12" w:rsidRPr="004F6781" w:rsidRDefault="00377D12" w:rsidP="00DE1B75">
            <w:pPr>
              <w:pStyle w:val="Bezodstpw"/>
              <w:jc w:val="center"/>
              <w:rPr>
                <w:rFonts w:ascii="Arial" w:hAnsi="Arial" w:cs="Arial"/>
                <w:lang w:val="pl-PL"/>
              </w:rPr>
            </w:pPr>
            <w:r w:rsidRPr="004F6781">
              <w:rPr>
                <w:rFonts w:ascii="Arial" w:hAnsi="Arial" w:cs="Arial"/>
                <w:lang w:val="pl-PL"/>
              </w:rPr>
              <w:t>1</w:t>
            </w:r>
            <w:r>
              <w:rPr>
                <w:rFonts w:ascii="Arial" w:hAnsi="Arial" w:cs="Arial"/>
                <w:lang w:val="pl-PL"/>
              </w:rPr>
              <w:t>1</w:t>
            </w:r>
          </w:p>
        </w:tc>
        <w:tc>
          <w:tcPr>
            <w:tcW w:w="4339" w:type="dxa"/>
          </w:tcPr>
          <w:p w:rsidR="00377D12" w:rsidRPr="009C5AE2" w:rsidRDefault="00377D12" w:rsidP="00DE1B75">
            <w:pPr>
              <w:pStyle w:val="Bezodstpw"/>
              <w:rPr>
                <w:rFonts w:ascii="Arial" w:hAnsi="Arial" w:cs="Arial"/>
                <w:b/>
                <w:u w:val="single"/>
                <w:lang w:val="pl-PL"/>
              </w:rPr>
            </w:pPr>
            <w:r w:rsidRPr="009C5AE2">
              <w:rPr>
                <w:rFonts w:ascii="Arial" w:hAnsi="Arial" w:cs="Arial"/>
                <w:b/>
                <w:u w:val="single"/>
                <w:lang w:val="pl-PL"/>
              </w:rPr>
              <w:t>Gwarancja:</w:t>
            </w:r>
          </w:p>
          <w:p w:rsidR="00377D12" w:rsidRPr="004F6781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 w:rsidRPr="004F6781">
              <w:rPr>
                <w:rFonts w:ascii="Arial" w:hAnsi="Arial" w:cs="Arial"/>
                <w:lang w:val="pl-PL"/>
              </w:rPr>
              <w:t>- co najmniej 12 miesięcy,</w:t>
            </w:r>
          </w:p>
          <w:p w:rsidR="00377D12" w:rsidRPr="004F6781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 w:rsidRPr="004F6781">
              <w:rPr>
                <w:rFonts w:ascii="Arial" w:hAnsi="Arial" w:cs="Arial"/>
                <w:lang w:val="pl-PL"/>
              </w:rPr>
              <w:t>- zapewniony autoryzowany serwis w okresie gwarancyjnym i pogwarancyjnym,</w:t>
            </w:r>
          </w:p>
        </w:tc>
        <w:tc>
          <w:tcPr>
            <w:tcW w:w="4339" w:type="dxa"/>
          </w:tcPr>
          <w:p w:rsidR="00377D12" w:rsidRPr="004F6781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</w:p>
        </w:tc>
      </w:tr>
      <w:tr w:rsidR="00377D12" w:rsidRPr="004F6781" w:rsidTr="00DE1B75">
        <w:tc>
          <w:tcPr>
            <w:tcW w:w="546" w:type="dxa"/>
          </w:tcPr>
          <w:p w:rsidR="00377D12" w:rsidRPr="004F6781" w:rsidRDefault="00377D12" w:rsidP="00DE1B75">
            <w:pPr>
              <w:pStyle w:val="Bezodstpw"/>
              <w:jc w:val="center"/>
              <w:rPr>
                <w:rFonts w:ascii="Arial" w:hAnsi="Arial" w:cs="Arial"/>
                <w:lang w:val="pl-PL"/>
              </w:rPr>
            </w:pPr>
            <w:r w:rsidRPr="004F6781">
              <w:rPr>
                <w:rFonts w:ascii="Arial" w:hAnsi="Arial" w:cs="Arial"/>
                <w:lang w:val="pl-PL"/>
              </w:rPr>
              <w:t>1</w:t>
            </w:r>
            <w:r>
              <w:rPr>
                <w:rFonts w:ascii="Arial" w:hAnsi="Arial" w:cs="Arial"/>
                <w:lang w:val="pl-PL"/>
              </w:rPr>
              <w:t>2</w:t>
            </w:r>
          </w:p>
        </w:tc>
        <w:tc>
          <w:tcPr>
            <w:tcW w:w="4339" w:type="dxa"/>
          </w:tcPr>
          <w:p w:rsidR="00377D12" w:rsidRPr="004F6781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 w:rsidRPr="004F6781">
              <w:rPr>
                <w:rFonts w:ascii="Arial" w:hAnsi="Arial" w:cs="Arial"/>
                <w:lang w:val="pl-PL"/>
              </w:rPr>
              <w:t>Zamówienie obejmuje instalację oraz uruchomienie urządzenia w miejscu wskazanym przez Zamawiającego oraz przeszkolenie personelu.</w:t>
            </w:r>
          </w:p>
        </w:tc>
        <w:tc>
          <w:tcPr>
            <w:tcW w:w="4339" w:type="dxa"/>
          </w:tcPr>
          <w:p w:rsidR="00377D12" w:rsidRPr="004F6781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</w:p>
        </w:tc>
      </w:tr>
      <w:tr w:rsidR="00377D12" w:rsidRPr="004F6781" w:rsidTr="00DE1B75">
        <w:tc>
          <w:tcPr>
            <w:tcW w:w="546" w:type="dxa"/>
          </w:tcPr>
          <w:p w:rsidR="00377D12" w:rsidRPr="004F6781" w:rsidRDefault="00377D12" w:rsidP="00DE1B75">
            <w:pPr>
              <w:pStyle w:val="Bezodstpw"/>
              <w:jc w:val="center"/>
              <w:rPr>
                <w:rFonts w:ascii="Arial" w:hAnsi="Arial" w:cs="Arial"/>
                <w:lang w:val="pl-PL"/>
              </w:rPr>
            </w:pPr>
            <w:r w:rsidRPr="004F6781">
              <w:rPr>
                <w:rFonts w:ascii="Arial" w:hAnsi="Arial" w:cs="Arial"/>
                <w:lang w:val="pl-PL"/>
              </w:rPr>
              <w:t>1</w:t>
            </w:r>
            <w:r>
              <w:rPr>
                <w:rFonts w:ascii="Arial" w:hAnsi="Arial" w:cs="Arial"/>
                <w:lang w:val="pl-PL"/>
              </w:rPr>
              <w:t>3</w:t>
            </w:r>
          </w:p>
        </w:tc>
        <w:tc>
          <w:tcPr>
            <w:tcW w:w="4339" w:type="dxa"/>
          </w:tcPr>
          <w:p w:rsidR="00377D12" w:rsidRPr="004F6781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 w:rsidRPr="004F6781">
              <w:rPr>
                <w:rFonts w:ascii="Arial" w:hAnsi="Arial" w:cs="Arial"/>
                <w:lang w:val="pl-PL"/>
              </w:rPr>
              <w:t>Oferowany model</w:t>
            </w:r>
          </w:p>
        </w:tc>
        <w:tc>
          <w:tcPr>
            <w:tcW w:w="4339" w:type="dxa"/>
          </w:tcPr>
          <w:p w:rsidR="00377D12" w:rsidRPr="004F6781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</w:p>
        </w:tc>
      </w:tr>
      <w:tr w:rsidR="00377D12" w:rsidRPr="004F6781" w:rsidTr="00DE1B75">
        <w:tc>
          <w:tcPr>
            <w:tcW w:w="546" w:type="dxa"/>
          </w:tcPr>
          <w:p w:rsidR="00377D12" w:rsidRPr="004F6781" w:rsidRDefault="00377D12" w:rsidP="00DE1B75">
            <w:pPr>
              <w:pStyle w:val="Bezodstpw"/>
              <w:jc w:val="center"/>
              <w:rPr>
                <w:rFonts w:ascii="Arial" w:hAnsi="Arial" w:cs="Arial"/>
                <w:lang w:val="pl-PL"/>
              </w:rPr>
            </w:pPr>
            <w:r w:rsidRPr="004F6781">
              <w:rPr>
                <w:rFonts w:ascii="Arial" w:hAnsi="Arial" w:cs="Arial"/>
                <w:lang w:val="pl-PL"/>
              </w:rPr>
              <w:t>1</w:t>
            </w:r>
            <w:r>
              <w:rPr>
                <w:rFonts w:ascii="Arial" w:hAnsi="Arial" w:cs="Arial"/>
                <w:lang w:val="pl-PL"/>
              </w:rPr>
              <w:t>4</w:t>
            </w:r>
          </w:p>
        </w:tc>
        <w:tc>
          <w:tcPr>
            <w:tcW w:w="4339" w:type="dxa"/>
          </w:tcPr>
          <w:p w:rsidR="00377D12" w:rsidRPr="004F6781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  <w:r w:rsidRPr="004F6781">
              <w:rPr>
                <w:rFonts w:ascii="Arial" w:hAnsi="Arial" w:cs="Arial"/>
                <w:lang w:val="pl-PL"/>
              </w:rPr>
              <w:t>Producent</w:t>
            </w:r>
          </w:p>
        </w:tc>
        <w:tc>
          <w:tcPr>
            <w:tcW w:w="4339" w:type="dxa"/>
          </w:tcPr>
          <w:p w:rsidR="00377D12" w:rsidRPr="004F6781" w:rsidRDefault="00377D12" w:rsidP="00DE1B75">
            <w:pPr>
              <w:pStyle w:val="Bezodstpw"/>
              <w:rPr>
                <w:rFonts w:ascii="Arial" w:hAnsi="Arial" w:cs="Arial"/>
                <w:lang w:val="pl-PL"/>
              </w:rPr>
            </w:pPr>
          </w:p>
        </w:tc>
      </w:tr>
    </w:tbl>
    <w:p w:rsidR="00377D12" w:rsidRPr="004F6781" w:rsidRDefault="00377D12" w:rsidP="00377D12">
      <w:pPr>
        <w:pStyle w:val="Bezodstpw"/>
        <w:rPr>
          <w:rFonts w:ascii="Arial" w:hAnsi="Arial" w:cs="Arial"/>
          <w:lang w:val="pl-PL"/>
        </w:rPr>
      </w:pPr>
      <w:r w:rsidRPr="004F6781">
        <w:rPr>
          <w:rFonts w:ascii="Arial" w:hAnsi="Arial" w:cs="Arial"/>
          <w:b/>
          <w:lang w:val="pl-PL"/>
        </w:rPr>
        <w:t>Uwaga:</w:t>
      </w:r>
      <w:r w:rsidRPr="004F6781">
        <w:rPr>
          <w:rFonts w:ascii="Arial" w:hAnsi="Arial" w:cs="Arial"/>
          <w:lang w:val="pl-PL"/>
        </w:rPr>
        <w:t xml:space="preserve"> - W kolumnie 3 pt. „Opis parametrów oferowanych” – wykonawca winien wpisać TAK ( wraz z opisem wymaganej funkcji lub parametru ) lub NIE  - dla każdego parametru. Nie spełnienie choćby jednego z parametrów lub funkcji wymaganych ( kolumna nr 2) spowoduje odrzucenie oferty.</w:t>
      </w:r>
    </w:p>
    <w:p w:rsidR="0038717C" w:rsidRPr="001050D6" w:rsidRDefault="0038717C" w:rsidP="00377D12">
      <w:pPr>
        <w:spacing w:after="0" w:line="240" w:lineRule="auto"/>
        <w:ind w:left="720"/>
        <w:contextualSpacing/>
        <w:rPr>
          <w:sz w:val="24"/>
          <w:szCs w:val="24"/>
        </w:rPr>
      </w:pPr>
    </w:p>
    <w:sectPr w:rsidR="0038717C" w:rsidRPr="001050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9530A3"/>
    <w:multiLevelType w:val="hybridMultilevel"/>
    <w:tmpl w:val="146A965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AA3263D"/>
    <w:multiLevelType w:val="hybridMultilevel"/>
    <w:tmpl w:val="77D0F2DC"/>
    <w:lvl w:ilvl="0" w:tplc="171E44F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0B044B2"/>
    <w:multiLevelType w:val="hybridMultilevel"/>
    <w:tmpl w:val="548CF390"/>
    <w:lvl w:ilvl="0" w:tplc="F3F0FB9A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9E61D40"/>
    <w:multiLevelType w:val="hybridMultilevel"/>
    <w:tmpl w:val="A9B614B6"/>
    <w:lvl w:ilvl="0" w:tplc="F3F0FB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D8529C"/>
    <w:multiLevelType w:val="hybridMultilevel"/>
    <w:tmpl w:val="C5AE5BB8"/>
    <w:lvl w:ilvl="0" w:tplc="F3F0FB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BB95FDE"/>
    <w:multiLevelType w:val="hybridMultilevel"/>
    <w:tmpl w:val="473648E4"/>
    <w:lvl w:ilvl="0" w:tplc="22CE9FF8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>
    <w:nsid w:val="3E0511ED"/>
    <w:multiLevelType w:val="hybridMultilevel"/>
    <w:tmpl w:val="69EAAC1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7E0BD6"/>
    <w:multiLevelType w:val="hybridMultilevel"/>
    <w:tmpl w:val="989AC7C8"/>
    <w:lvl w:ilvl="0" w:tplc="AFACE94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4975F70"/>
    <w:multiLevelType w:val="hybridMultilevel"/>
    <w:tmpl w:val="463AA00E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60849CB"/>
    <w:multiLevelType w:val="singleLevel"/>
    <w:tmpl w:val="7314566E"/>
    <w:lvl w:ilvl="0"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6"/>
  </w:num>
  <w:num w:numId="6">
    <w:abstractNumId w:val="5"/>
  </w:num>
  <w:num w:numId="7">
    <w:abstractNumId w:val="7"/>
  </w:num>
  <w:num w:numId="8">
    <w:abstractNumId w:val="9"/>
    <w:lvlOverride w:ilvl="0"/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D6E"/>
    <w:rsid w:val="001050D6"/>
    <w:rsid w:val="00377D12"/>
    <w:rsid w:val="0038717C"/>
    <w:rsid w:val="0062300D"/>
    <w:rsid w:val="0069143A"/>
    <w:rsid w:val="009F2ACB"/>
    <w:rsid w:val="00F64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4D6E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64D6E"/>
    <w:pPr>
      <w:ind w:left="720"/>
      <w:contextualSpacing/>
    </w:pPr>
  </w:style>
  <w:style w:type="paragraph" w:styleId="Bezodstpw">
    <w:name w:val="No Spacing"/>
    <w:basedOn w:val="Normalny"/>
    <w:uiPriority w:val="1"/>
    <w:qFormat/>
    <w:rsid w:val="00377D12"/>
    <w:pPr>
      <w:spacing w:after="0" w:line="240" w:lineRule="auto"/>
    </w:pPr>
    <w:rPr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4D6E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64D6E"/>
    <w:pPr>
      <w:ind w:left="720"/>
      <w:contextualSpacing/>
    </w:pPr>
  </w:style>
  <w:style w:type="paragraph" w:styleId="Bezodstpw">
    <w:name w:val="No Spacing"/>
    <w:basedOn w:val="Normalny"/>
    <w:uiPriority w:val="1"/>
    <w:qFormat/>
    <w:rsid w:val="00377D12"/>
    <w:pPr>
      <w:spacing w:after="0" w:line="240" w:lineRule="auto"/>
    </w:pPr>
    <w:rPr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685</Words>
  <Characters>4111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2</cp:revision>
  <dcterms:created xsi:type="dcterms:W3CDTF">2014-09-29T10:06:00Z</dcterms:created>
  <dcterms:modified xsi:type="dcterms:W3CDTF">2014-09-29T10:06:00Z</dcterms:modified>
</cp:coreProperties>
</file>