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15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E2215F" w:rsidRPr="00956AAC" w:rsidRDefault="00E2215F" w:rsidP="00E2215F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E2215F" w:rsidRPr="00956AAC" w:rsidRDefault="00E2215F" w:rsidP="00E2215F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B-22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E2215F" w:rsidRPr="00956AAC" w:rsidRDefault="00E2215F" w:rsidP="00E2215F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E2215F" w:rsidRDefault="00E2215F" w:rsidP="00E2215F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E2215F" w:rsidRPr="00956AAC" w:rsidRDefault="00E2215F" w:rsidP="00E2215F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E2215F" w:rsidRPr="00956AAC" w:rsidRDefault="00E2215F" w:rsidP="00E2215F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E2215F" w:rsidRPr="00956AAC" w:rsidRDefault="00E2215F" w:rsidP="00E2215F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E2215F" w:rsidRPr="00956AAC" w:rsidRDefault="00E2215F" w:rsidP="00E2215F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E2215F" w:rsidRPr="00956AAC" w:rsidRDefault="00E2215F" w:rsidP="00E2215F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E2215F" w:rsidRPr="00956AAC" w:rsidRDefault="00E2215F" w:rsidP="00E2215F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E2215F" w:rsidRPr="00956AAC" w:rsidRDefault="00E2215F" w:rsidP="00E2215F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E2215F" w:rsidRPr="00956AAC" w:rsidRDefault="00E2215F" w:rsidP="00E2215F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E2215F" w:rsidRPr="00956AAC" w:rsidRDefault="00E2215F" w:rsidP="00E2215F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E2215F" w:rsidRDefault="00E2215F" w:rsidP="00E2215F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E2215F" w:rsidRPr="00956AAC" w:rsidRDefault="00E2215F" w:rsidP="00E2215F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E2215F" w:rsidRDefault="00E2215F" w:rsidP="00E2215F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>
        <w:rPr>
          <w:rFonts w:ascii="Century Gothic" w:hAnsi="Century Gothic"/>
          <w:b/>
          <w:i/>
          <w:sz w:val="20"/>
          <w:szCs w:val="20"/>
        </w:rPr>
        <w:t>odczynników i drobnego sprzętu laboratoryjnego</w:t>
      </w:r>
      <w:r w:rsidRPr="00B207F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E2215F" w:rsidRPr="00130E2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E2215F" w:rsidRPr="00130E2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E2215F" w:rsidRPr="00130E2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5871BB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</w:t>
      </w:r>
    </w:p>
    <w:p w:rsidR="00E2215F" w:rsidRPr="00130E2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2.2wartość ofertową brutto  .....................................................................................zł </w:t>
      </w:r>
    </w:p>
    <w:p w:rsidR="00E2215F" w:rsidRPr="00130E2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E2215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E2215F" w:rsidRDefault="00E2215F" w:rsidP="00E2215F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E2215F" w:rsidRPr="00956AAC" w:rsidRDefault="00E2215F" w:rsidP="00E2215F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E2215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E2215F" w:rsidRPr="00CE23B3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4.  Oświadczamy, że spełniamy warunki zgodne z Zapytaniem Ofertowym.</w:t>
      </w:r>
    </w:p>
    <w:p w:rsidR="00E2215F" w:rsidRPr="00CE23B3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w ciągu </w:t>
      </w:r>
      <w:r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od </w:t>
      </w:r>
      <w:r>
        <w:rPr>
          <w:rFonts w:ascii="Century Gothic" w:hAnsi="Century Gothic"/>
          <w:sz w:val="20"/>
          <w:szCs w:val="20"/>
        </w:rPr>
        <w:t>dnia podpisania umowy</w:t>
      </w:r>
    </w:p>
    <w:p w:rsidR="00E2215F" w:rsidRPr="00CE23B3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E2215F" w:rsidRPr="00CE23B3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7. </w:t>
      </w:r>
      <w:r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E2215F" w:rsidRPr="00CE23B3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8</w:t>
      </w:r>
      <w:r w:rsidRPr="00CE23B3">
        <w:rPr>
          <w:rFonts w:ascii="Century Gothic" w:hAnsi="Century Gothic"/>
          <w:sz w:val="20"/>
          <w:szCs w:val="20"/>
        </w:rPr>
        <w:t>. Oświadczam/my, że w przypadku wyboru naszej oferty zobowiązujemy się do zawarcia umowy, we wskazanym terminie i miejscu, na warunkach wskazanych przez Zamawiającego w załączonej do Z</w:t>
      </w:r>
      <w:r>
        <w:rPr>
          <w:rFonts w:ascii="Century Gothic" w:hAnsi="Century Gothic"/>
          <w:sz w:val="20"/>
          <w:szCs w:val="20"/>
        </w:rPr>
        <w:t>apytania Ofertowego nr BZP-ZO-B-20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E2215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2215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E2215F" w:rsidRPr="00CE23B3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E2215F" w:rsidRPr="00CE23B3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E2215F" w:rsidRPr="00CE23B3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E2215F" w:rsidRDefault="00E2215F" w:rsidP="00E221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E2215F" w:rsidRDefault="00E2215F" w:rsidP="00E2215F">
      <w:pPr>
        <w:rPr>
          <w:rFonts w:ascii="Century Gothic" w:hAnsi="Century Gothic"/>
          <w:sz w:val="20"/>
          <w:szCs w:val="20"/>
        </w:rPr>
      </w:pPr>
    </w:p>
    <w:p w:rsidR="00A7278E" w:rsidRDefault="00A7278E"/>
    <w:p w:rsidR="00340B5C" w:rsidRDefault="00340B5C"/>
    <w:p w:rsidR="00340B5C" w:rsidRDefault="00340B5C"/>
    <w:p w:rsidR="00E2215F" w:rsidRPr="005C355F" w:rsidRDefault="00E2215F" w:rsidP="00E2215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1 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976"/>
        <w:gridCol w:w="2977"/>
        <w:gridCol w:w="709"/>
        <w:gridCol w:w="709"/>
        <w:gridCol w:w="1701"/>
        <w:gridCol w:w="1559"/>
        <w:gridCol w:w="992"/>
        <w:gridCol w:w="1843"/>
      </w:tblGrid>
      <w:tr w:rsidR="005871BB" w:rsidTr="005871BB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2215F" w:rsidRPr="00A756F1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871BB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4F5D3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Sączki jakościowe średnia prędkość filtracji , śr. 12,5 cm  (100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>/op.</w:t>
            </w: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)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>,</w:t>
            </w: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>n</w:t>
            </w: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r kat.: 978778512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4F5D3D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Sączki jakościowe średnia prędkość filtracji , śr. 15,0 cm (100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>/op.</w:t>
            </w: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)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>,</w:t>
            </w: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>n</w:t>
            </w: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r kat: 978780510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Bibuła jakościowa, średnia prędkość filtracji, 45x56 cm, </w:t>
            </w:r>
            <w:r w:rsidR="004F5D3D">
              <w:rPr>
                <w:rFonts w:ascii="Century Gothic" w:hAnsi="Century Gothic"/>
                <w:sz w:val="20"/>
                <w:szCs w:val="20"/>
              </w:rPr>
              <w:t>(</w:t>
            </w:r>
            <w:r w:rsidRPr="00340B5C">
              <w:rPr>
                <w:rFonts w:ascii="Century Gothic" w:hAnsi="Century Gothic"/>
                <w:sz w:val="20"/>
                <w:szCs w:val="20"/>
              </w:rPr>
              <w:t>100</w:t>
            </w:r>
            <w:r w:rsidR="004F5D3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szt.</w:t>
            </w:r>
            <w:r w:rsidR="004F5D3D">
              <w:rPr>
                <w:rFonts w:ascii="Century Gothic" w:hAnsi="Century Gothic"/>
                <w:sz w:val="20"/>
                <w:szCs w:val="20"/>
              </w:rPr>
              <w:t>/op.), n</w:t>
            </w:r>
            <w:r w:rsidRPr="00340B5C">
              <w:rPr>
                <w:rFonts w:ascii="Century Gothic" w:hAnsi="Century Gothic"/>
                <w:sz w:val="20"/>
                <w:szCs w:val="20"/>
              </w:rPr>
              <w:t>r kat.: 977460510 lub równoważny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Test paskowy do oznaczania twardości ogólnej wody ; zakres 3 - 21°d; 50-370 mg/l CaCO3 (50 testów)</w:t>
            </w:r>
            <w:r w:rsidR="004F5D3D">
              <w:rPr>
                <w:rFonts w:ascii="Century Gothic" w:hAnsi="Century Gothic"/>
                <w:spacing w:val="-4"/>
                <w:sz w:val="20"/>
                <w:szCs w:val="20"/>
              </w:rPr>
              <w:t>,</w:t>
            </w:r>
          </w:p>
          <w:p w:rsidR="00E2215F" w:rsidRPr="00340B5C" w:rsidRDefault="004F5D3D" w:rsidP="005871BB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n</w:t>
            </w:r>
            <w:r w:rsidR="00E2215F" w:rsidRPr="00340B5C">
              <w:rPr>
                <w:rFonts w:ascii="Century Gothic" w:hAnsi="Century Gothic"/>
                <w:spacing w:val="-4"/>
                <w:sz w:val="20"/>
                <w:szCs w:val="20"/>
              </w:rPr>
              <w:t>r kat.: 715740287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40B5C">
              <w:rPr>
                <w:rFonts w:ascii="Century Gothic" w:hAnsi="Century Gothic"/>
                <w:spacing w:val="-4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spacing w:before="100" w:beforeAutospacing="1" w:after="100" w:afterAutospacing="1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SĄCZKI ILOŚCIOWE FILTRAK 389 </w:t>
            </w:r>
            <w:r w:rsidRPr="00340B5C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br/>
              <w:t xml:space="preserve">ŚR.24 CM . 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100 szt.</w:t>
            </w:r>
            <w:r w:rsidR="004F5D3D">
              <w:rPr>
                <w:rFonts w:ascii="Century Gothic" w:hAnsi="Century Gothic"/>
                <w:sz w:val="20"/>
                <w:szCs w:val="20"/>
              </w:rPr>
              <w:br/>
            </w:r>
            <w:r w:rsidRPr="00340B5C">
              <w:rPr>
                <w:rFonts w:ascii="Century Gothic" w:hAnsi="Century Gothic"/>
                <w:sz w:val="20"/>
                <w:szCs w:val="20"/>
              </w:rPr>
              <w:t>Numer POCH: 978459519 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Sodu węglan bezwodny CZDA, ODCZ. FP, 500g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Numer kat.: 810560119 lub równoważny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Czystość: CZDA, ODCZ. FP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Wygląd zewnętrzny: biały, krystaliczny proszek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Zawartość: min. 99,8 %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Substancje nierozpuszczalne w wodzie: max. 0,01 %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Straty po prażeniu:  max. 0,5 %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Azot ogólny (N): max. 0,001 %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Chlorki (Cl): max. 0,001 %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Fosforany (PO4): max. 0,002 %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Krzemiany (j. SiO2): max. 0,003 %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Siarka całkowita (j. SO4): max. 0,003 %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Arsen (As): max. 0,00005 %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Glin (Al): max. 0,003 %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Magnez (Mg):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Miedź (Cu):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Ołów (Pb):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Potas (K): max. 0,02 %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Wapń (Ca): max. 0,01 %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Żelazo (Fe): max. 0,0005 %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Sodu siarczan bezwodny CZ, 500g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Numer kat.: 807870428 lub równoważny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Wygląd zewnętrzny: bezbarwny, krystaliczny proszek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Zawartość: min. 99 %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Substancje nierozpuszczalne w wodzie: max. 0,02 %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pH</w:t>
            </w:r>
            <w:proofErr w:type="spellEnd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(5%, H2O): min. 5,2 max. 7,5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Straty po prażeniu: max. 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Chlorki (Cl):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Metale ciężkie (j. Pb): max. 0,002 %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Arsen (As): max. 0,0002 %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Magnez (Mg): max. 0,002 %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Potas (K): max. 0,01 %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Wapń (Ca): max. 0,01 %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Żelazo (Fe): max. 0,001 %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Magnezu siarczan 7 . hydrat CZDA, 500g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Numer kat.: 613780111 lub równoważny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Wygląd zewnętrzny: bezbarwne kryształy lub biały krystaliczny proszek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Zawartość: min. 99 max. 100,5 %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pH</w:t>
            </w:r>
            <w:proofErr w:type="spellEnd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(5%, H2O): min. 5,5 max. 8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Substancje nierozpuszczalne w wodzie: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Chlorki (Cl): max. 0,002 %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Fosforany (PO4): max. 0,001 %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Metale ciężkie (j. Pb):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Arsen (As): max. 0,0001 %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Mangan (Mn): max. 0,002 %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Wapń (Ca): max. 0,02 %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Żelazo (Fe): max. 0,0005 %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Wapnia chlorek 6 . hydrat CZDA, 500g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Numer kat.: 875010112 lub równoważny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Wygląd zewnętrzny: bezbarwne, higroskopijne kryształy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Zawartość: min. 98,5 %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Substancje nierozpuszczalne w wodzie: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pH</w:t>
            </w:r>
            <w:proofErr w:type="spellEnd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(5%, H2O): min. 5,5 max. 7,5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Siarczany (SO4):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Metale ciężkie (j. Pb):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Bar (Ba):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Magnez (Mg): max. 0,05 %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Potas (K): max. 0,01 %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Sód (Na): max. 0,2 %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Żelazo (Fe): max. 0,0002 %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Cynku octan 2 . hydrat CZDA, 500g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Numer kat.: 265490116 lub równoważny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Wygląd zewnętrzny: biały, krystaliczny proszek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Zawartość: min. 99,5 %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Substancje nierozpuszczalne w wodzie: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pH</w:t>
            </w:r>
            <w:proofErr w:type="spellEnd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(5%, H2O): min. 6 max. 7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Azot ogólny (N): max. 0,002 %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Chlorki (Cl):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Siarczany (SO4):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Miedź (Cu):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Ołów (Pb):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Sód (Na): max. 0,001 %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Wapń (Ca): max. 0,001 %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Żelazo (Fe): max. 0,0005 %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Sodu azotyn CZDA, 500g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Numer kat.: 792690115  lub równoważny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Wygląd zewnętrzny: białe, słabo żółte lub lekko kremowe kryształy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Zawartość: min. 97,5 %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Substancje nierozpuszczalne w wodzie: max. 0,007 %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Chlorki (Cl): max. 0,01 %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Siarczany (SO4): max. 0,015 %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Metale ciężkie (j. Pb):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Potas (K):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Żelazo (Fe): max. 0,001 %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Srebra azotan CZDA, 250g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Numer kat.: 814322777 lub równoważny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Wygląd zewnętrzny: bezbarwne przezroczyste kryształy, biały proszek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Zawartość: min. 99,9 %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Wilgoć: max. 0,06 %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Substancje nierozpuszczalne w wodzie: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Substancje </w:t>
            </w: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niestrącalne</w:t>
            </w:r>
            <w:proofErr w:type="spellEnd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HCl</w:t>
            </w:r>
            <w:proofErr w:type="spellEnd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: max. 0,04 %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Chlorki (Cl): max. 0,0005 %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Siarczany (SO4):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Ołów, miedź, cynk (</w:t>
            </w: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Pb+Cu+Zn</w:t>
            </w:r>
            <w:proofErr w:type="spellEnd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): max. 0,002 %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Żelazo (Fe): max. 0,0005 %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340B5C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di-Amonu szczawian 1 . hydrat CZDA, ODCZ. FP, 500g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Numer kat.: 140000112 lub równoważny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Wygląd zewnętrzny: bezbarwne kryształy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Zawartość: min. 99,5 %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Substancje nierozpuszczalne w wodzie: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Pozostałość po prażeniu (j. SO4): max. 0,02 %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Chlorki (Cl): max. 0,001 %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Siarczany (SO4): max. 0,005 %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Metale ciężkie (j. Pb): max. 0,001 %</w:t>
            </w:r>
          </w:p>
          <w:p w:rsidR="00095ECF" w:rsidRPr="00340B5C" w:rsidRDefault="00095ECF" w:rsidP="00095ECF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Żelazo (Fe): max. 0,0005 %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CF" w:rsidRPr="00340B5C" w:rsidRDefault="00095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5ECF" w:rsidTr="005871BB">
        <w:trPr>
          <w:trHeight w:val="612"/>
        </w:trPr>
        <w:tc>
          <w:tcPr>
            <w:tcW w:w="121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Default="00095ECF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F" w:rsidRDefault="00095ECF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E2215F" w:rsidRDefault="00E2215F" w:rsidP="00E221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E2215F" w:rsidRDefault="00E2215F"/>
    <w:p w:rsidR="00340B5C" w:rsidRDefault="00340B5C"/>
    <w:p w:rsidR="00340B5C" w:rsidRDefault="00340B5C"/>
    <w:p w:rsidR="00E2215F" w:rsidRPr="005C355F" w:rsidRDefault="00E2215F" w:rsidP="00E2215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4190" w:type="dxa"/>
        <w:jc w:val="center"/>
        <w:tblInd w:w="-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976"/>
        <w:gridCol w:w="2928"/>
        <w:gridCol w:w="709"/>
        <w:gridCol w:w="709"/>
        <w:gridCol w:w="1701"/>
        <w:gridCol w:w="1559"/>
        <w:gridCol w:w="992"/>
        <w:gridCol w:w="2048"/>
      </w:tblGrid>
      <w:tr w:rsidR="00E2215F" w:rsidTr="002A6DD0">
        <w:trPr>
          <w:trHeight w:val="27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2215F" w:rsidRPr="00A756F1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Spryskiwacz </w:t>
            </w: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Turn'n'Spray</w:t>
            </w:r>
            <w:proofErr w:type="spellEnd"/>
          </w:p>
          <w:p w:rsidR="00E2215F" w:rsidRPr="004F5D3D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Pojemność 1000 ml, w</w:t>
            </w:r>
            <w:r w:rsidR="004F5D3D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ysokość 295 mm Ø szyjki 17.5 mm</w:t>
            </w:r>
            <w:r w:rsidR="004F5D3D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, nr kat.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N-0166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Spryskiwacz </w:t>
            </w: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Turn'n'Spray</w:t>
            </w:r>
            <w:proofErr w:type="spellEnd"/>
          </w:p>
          <w:p w:rsidR="00E2215F" w:rsidRPr="004F5D3D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Pojemność 500 ml, </w:t>
            </w:r>
            <w:r w:rsidR="004F5D3D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wysokość 240 mm, Ø szyjki 18 mm, nr kat.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N-0165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Spryskiwacz </w:t>
            </w: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Turn'n'Spray</w:t>
            </w:r>
            <w:proofErr w:type="spellEnd"/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Pojemność 250 ml, </w:t>
            </w:r>
            <w:r w:rsidR="004F5D3D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wysokość 220 mm, Ø szyjki 18 mm, nr kat. 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N-0164 lub równoważny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4F5D3D">
            <w:pPr>
              <w:spacing w:before="100" w:beforeAutospacing="1" w:after="100" w:afterAutospacing="1" w:line="240" w:lineRule="auto"/>
              <w:outlineLvl w:val="2"/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>Głaszczki sterylne, L-kształtne</w:t>
            </w:r>
            <w:r w:rsidR="004F5D3D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 (500 szt./op.)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, </w:t>
            </w:r>
            <w:r w:rsidR="004F5D3D">
              <w:rPr>
                <w:rFonts w:ascii="Century Gothic" w:hAnsi="Century Gothic"/>
                <w:sz w:val="20"/>
                <w:szCs w:val="20"/>
              </w:rPr>
              <w:t>nr kat.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 B-4044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  <w:p w:rsidR="00E2215F" w:rsidRPr="00340B5C" w:rsidRDefault="00E2215F" w:rsidP="004F5D3D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Kosz do sterylizacji z PP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Wymiary (szer. x gł. x wys.) </w:t>
            </w:r>
          </w:p>
          <w:p w:rsidR="00E2215F" w:rsidRPr="004F5D3D" w:rsidRDefault="00E2215F" w:rsidP="005871BB">
            <w:pPr>
              <w:spacing w:after="0" w:line="240" w:lineRule="auto"/>
              <w:rPr>
                <w:rStyle w:val="cataloguecopymainhead"/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152 x 152 x 1</w:t>
            </w:r>
            <w:r w:rsidR="004F5D3D">
              <w:rPr>
                <w:rFonts w:ascii="Century Gothic" w:hAnsi="Century Gothic"/>
                <w:sz w:val="20"/>
                <w:szCs w:val="20"/>
              </w:rPr>
              <w:t xml:space="preserve">52 mm, bez pokrywki, nr kat.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1-3121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4F5D3D" w:rsidP="004F5D3D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</w:t>
            </w:r>
            <w:r w:rsidR="00E2215F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zt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Kosz laboratoryjny ze stali nierdzewnej, prostokątny</w:t>
            </w:r>
          </w:p>
          <w:p w:rsidR="00E2215F" w:rsidRPr="00340B5C" w:rsidRDefault="004F5D3D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Wymiary (szer. x gł. x wys.) </w:t>
            </w:r>
          </w:p>
          <w:p w:rsidR="00E2215F" w:rsidRPr="004F5D3D" w:rsidRDefault="004F5D3D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150 x 150 x 150 mm, nr kat. </w:t>
            </w:r>
            <w:r w:rsidR="00E2215F" w:rsidRPr="00340B5C">
              <w:rPr>
                <w:rFonts w:ascii="Century Gothic" w:hAnsi="Century Gothic"/>
                <w:sz w:val="20"/>
                <w:szCs w:val="20"/>
              </w:rPr>
              <w:t>B-0210</w:t>
            </w:r>
            <w:r w:rsidR="00E2215F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lub równoważny</w:t>
            </w:r>
            <w:r w:rsidR="00E2215F" w:rsidRPr="00340B5C">
              <w:rPr>
                <w:rFonts w:ascii="Century Gothic" w:hAnsi="Century Gothic"/>
                <w:b/>
                <w:sz w:val="20"/>
                <w:szCs w:val="20"/>
              </w:rPr>
              <w:tab/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Rękawice izolujące z naturalnego lateksu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Rękawice pięciopalczaste odporne na wysokie i niskie temperatury. Znakomita </w:t>
            </w:r>
            <w:r w:rsidR="004F5D3D">
              <w:rPr>
                <w:rFonts w:ascii="Century Gothic" w:hAnsi="Century Gothic"/>
                <w:sz w:val="20"/>
                <w:szCs w:val="20"/>
              </w:rPr>
              <w:t xml:space="preserve">wytrzymałość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mechaniczna. Długotrwale odporne na temperatury od -40°C do +90°C, krótkotrwale od -70°C do +120°C. Odporne chemicznie na działanie wielu kwasów, ługów i alkoholi.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Kolor: jasnoszary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Kategoria III.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Rozmiar 9</w:t>
            </w:r>
          </w:p>
          <w:p w:rsidR="00E2215F" w:rsidRPr="00340B5C" w:rsidRDefault="004F5D3D" w:rsidP="005871BB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nr kat. </w:t>
            </w:r>
            <w:r w:rsidR="00E2215F" w:rsidRPr="00340B5C">
              <w:rPr>
                <w:rFonts w:ascii="Century Gothic" w:hAnsi="Century Gothic"/>
                <w:sz w:val="20"/>
                <w:szCs w:val="20"/>
              </w:rPr>
              <w:t>2-4222</w:t>
            </w:r>
            <w:r w:rsidR="00E2215F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lub równoważny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1 </w:t>
            </w: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Wąż silikonowy wysokiej jakości, do pomp perystaltycznych. Przezroczysty. 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Średnica wewnętrzna ok. 8 mm, grubość ścianki ok. 1,6mm .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Rolka o dł. 5 m.</w:t>
            </w:r>
          </w:p>
          <w:p w:rsidR="00E2215F" w:rsidRPr="00340B5C" w:rsidRDefault="004F5D3D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</w:t>
            </w:r>
            <w:r w:rsidR="00E2215F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2-4046 lub równoważny.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rolka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340B5C">
        <w:trPr>
          <w:trHeight w:val="8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Wąż silikonowy. Wykonany z czystego silikonu. Biologicznie neutralny. Elastyczny i giętki. Przezroczysty, przeświecający. Rozciągliwość: &gt;300%.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Dopuszczalny zakres temperatur: od -60°C do +200°C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Twardość: 60 +/- 5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Wąż silikonowy: śr. zew. ok. 14 mm, śr. wew. ok. 10 mm, grubość ścianki ok. 2 mm.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Odpowiadający normom </w:t>
            </w:r>
            <w:proofErr w:type="spellStart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Ph.Eur</w:t>
            </w:r>
            <w:proofErr w:type="spellEnd"/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 (2. wyd.), DAB 10 i USP XXII Klasa VI (testy biologiczne).</w:t>
            </w:r>
          </w:p>
          <w:p w:rsidR="00E2215F" w:rsidRPr="00340B5C" w:rsidRDefault="00E2215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Rolka 10m.</w:t>
            </w:r>
          </w:p>
          <w:p w:rsidR="00E2215F" w:rsidRPr="00340B5C" w:rsidRDefault="004F5D3D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</w:t>
            </w:r>
            <w:r w:rsidR="00E2215F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7-9274 lub równoważny</w:t>
            </w:r>
            <w:r w:rsidR="00E2215F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ab/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rolka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Pr="00340B5C" w:rsidRDefault="00E2215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2215F" w:rsidTr="002A6DD0">
        <w:trPr>
          <w:trHeight w:val="612"/>
          <w:jc w:val="center"/>
        </w:trPr>
        <w:tc>
          <w:tcPr>
            <w:tcW w:w="121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Default="00E2215F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Default="00E2215F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E2215F" w:rsidRDefault="00E2215F" w:rsidP="00E221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E2215F" w:rsidRDefault="00E2215F"/>
    <w:p w:rsidR="00E2215F" w:rsidRDefault="00E2215F"/>
    <w:p w:rsidR="00E2215F" w:rsidRPr="005C355F" w:rsidRDefault="00E2215F" w:rsidP="00E2215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3 </w:t>
      </w:r>
    </w:p>
    <w:tbl>
      <w:tblPr>
        <w:tblW w:w="14149" w:type="dxa"/>
        <w:jc w:val="center"/>
        <w:tblInd w:w="1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3006"/>
        <w:gridCol w:w="2947"/>
        <w:gridCol w:w="709"/>
        <w:gridCol w:w="709"/>
        <w:gridCol w:w="1701"/>
        <w:gridCol w:w="1559"/>
        <w:gridCol w:w="992"/>
        <w:gridCol w:w="2027"/>
      </w:tblGrid>
      <w:tr w:rsidR="00E2215F" w:rsidTr="002A6DD0">
        <w:trPr>
          <w:trHeight w:val="27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2215F" w:rsidRPr="00A756F1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15F" w:rsidRDefault="00E2215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151B7B" w:rsidTr="00A40DC8">
        <w:trPr>
          <w:trHeight w:val="1288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Agar glukozowo-ziemniaczany (PDA)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Podłoże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sypkie</w:t>
            </w:r>
            <w:r w:rsidR="00A40DC8">
              <w:rPr>
                <w:rFonts w:ascii="Century Gothic" w:hAnsi="Century Gothic"/>
                <w:sz w:val="20"/>
                <w:szCs w:val="20"/>
              </w:rPr>
              <w:t xml:space="preserve"> (500g/op.),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nr kat</w:t>
            </w:r>
            <w:r w:rsidR="00A40DC8">
              <w:rPr>
                <w:rFonts w:ascii="Century Gothic" w:hAnsi="Century Gothic"/>
                <w:sz w:val="20"/>
                <w:szCs w:val="20"/>
              </w:rPr>
              <w:t>.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P-0134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 BTL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 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Agar Czapka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Podłoże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sypkie</w:t>
            </w:r>
            <w:r w:rsidR="00A40DC8">
              <w:rPr>
                <w:rFonts w:ascii="Century Gothic" w:hAnsi="Century Gothic"/>
                <w:sz w:val="20"/>
                <w:szCs w:val="20"/>
              </w:rPr>
              <w:t xml:space="preserve"> (500g/op.),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nr kat</w:t>
            </w:r>
            <w:r w:rsidR="00A40DC8">
              <w:rPr>
                <w:rFonts w:ascii="Century Gothic" w:hAnsi="Century Gothic"/>
                <w:sz w:val="20"/>
                <w:szCs w:val="20"/>
              </w:rPr>
              <w:t>.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P-0003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 BTL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Agar na skosy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Podłoże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sypkie</w:t>
            </w:r>
            <w:r w:rsidR="00A40DC8">
              <w:rPr>
                <w:rFonts w:ascii="Century Gothic" w:hAnsi="Century Gothic"/>
                <w:sz w:val="20"/>
                <w:szCs w:val="20"/>
              </w:rPr>
              <w:t xml:space="preserve"> (500g/op.),</w:t>
            </w:r>
            <w:r w:rsidR="00A40DC8">
              <w:rPr>
                <w:rFonts w:ascii="Century Gothic" w:hAnsi="Century Gothic"/>
                <w:bCs/>
                <w:sz w:val="20"/>
                <w:szCs w:val="20"/>
              </w:rPr>
              <w:t xml:space="preserve">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nr kat</w:t>
            </w:r>
            <w:r w:rsidR="00A40DC8">
              <w:rPr>
                <w:rFonts w:ascii="Century Gothic" w:hAnsi="Century Gothic"/>
                <w:sz w:val="20"/>
                <w:szCs w:val="20"/>
              </w:rPr>
              <w:t>.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P-0057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 BTL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A40DC8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</w:t>
            </w:r>
            <w:r w:rsidR="00151B7B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>Podłoże z chloramfenikolem (YGC)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Podłoże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sypkie</w:t>
            </w:r>
            <w:r w:rsidR="00A40DC8">
              <w:rPr>
                <w:rFonts w:ascii="Century Gothic" w:hAnsi="Century Gothic"/>
                <w:sz w:val="20"/>
                <w:szCs w:val="20"/>
              </w:rPr>
              <w:t xml:space="preserve"> (500g/op.),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nr kat</w:t>
            </w:r>
            <w:r w:rsidR="00A40DC8">
              <w:rPr>
                <w:rFonts w:ascii="Century Gothic" w:hAnsi="Century Gothic"/>
                <w:sz w:val="20"/>
                <w:szCs w:val="20"/>
              </w:rPr>
              <w:t>.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P-0046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 BTL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A40DC8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</w:t>
            </w: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after="0"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Pożywka z </w:t>
            </w:r>
            <w:proofErr w:type="spellStart"/>
            <w:r w:rsidRPr="00340B5C">
              <w:rPr>
                <w:rFonts w:ascii="Century Gothic" w:hAnsi="Century Gothic"/>
                <w:sz w:val="20"/>
                <w:szCs w:val="20"/>
              </w:rPr>
              <w:t>dichloranem</w:t>
            </w:r>
            <w:proofErr w:type="spellEnd"/>
            <w:r w:rsidRPr="00340B5C">
              <w:rPr>
                <w:rFonts w:ascii="Century Gothic" w:hAnsi="Century Gothic"/>
                <w:sz w:val="20"/>
                <w:szCs w:val="20"/>
              </w:rPr>
              <w:t xml:space="preserve">, różem bengalskim i chloramfenikolem (DRBC)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Podłoże 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sypkie </w:t>
            </w:r>
            <w:r w:rsidR="00A40DC8">
              <w:rPr>
                <w:rFonts w:ascii="Century Gothic" w:hAnsi="Century Gothic"/>
                <w:sz w:val="20"/>
                <w:szCs w:val="20"/>
              </w:rPr>
              <w:t xml:space="preserve">(500g/op.), </w:t>
            </w:r>
            <w:r w:rsidRPr="00340B5C">
              <w:rPr>
                <w:rFonts w:ascii="Century Gothic" w:hAnsi="Century Gothic"/>
                <w:sz w:val="20"/>
                <w:szCs w:val="20"/>
              </w:rPr>
              <w:t>nr kat</w:t>
            </w:r>
            <w:r w:rsidR="00A40DC8">
              <w:rPr>
                <w:rFonts w:ascii="Century Gothic" w:hAnsi="Century Gothic"/>
                <w:sz w:val="20"/>
                <w:szCs w:val="20"/>
              </w:rPr>
              <w:t>.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P-399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 BTL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A40DC8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</w:t>
            </w:r>
            <w:r w:rsidR="00151B7B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Zbuforowany roztwór chlorku sodu z peptonem o </w:t>
            </w:r>
            <w:proofErr w:type="spellStart"/>
            <w:r w:rsidRPr="00340B5C">
              <w:rPr>
                <w:rFonts w:ascii="Century Gothic" w:hAnsi="Century Gothic"/>
                <w:sz w:val="20"/>
                <w:szCs w:val="20"/>
              </w:rPr>
              <w:t>pH</w:t>
            </w:r>
            <w:proofErr w:type="spellEnd"/>
            <w:r w:rsidRPr="00340B5C">
              <w:rPr>
                <w:rFonts w:ascii="Century Gothic" w:hAnsi="Century Gothic"/>
                <w:sz w:val="20"/>
                <w:szCs w:val="20"/>
              </w:rPr>
              <w:t xml:space="preserve"> 7,0</w:t>
            </w:r>
            <w:r w:rsidR="00A40DC8">
              <w:rPr>
                <w:rFonts w:ascii="Century Gothic" w:hAnsi="Century Gothic"/>
                <w:sz w:val="20"/>
                <w:szCs w:val="20"/>
              </w:rPr>
              <w:t xml:space="preserve"> (500g/op.),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 nr kat</w:t>
            </w:r>
            <w:r w:rsidR="00A40DC8">
              <w:rPr>
                <w:rFonts w:ascii="Century Gothic" w:hAnsi="Century Gothic"/>
                <w:sz w:val="20"/>
                <w:szCs w:val="20"/>
              </w:rPr>
              <w:t>.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P-0172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>BTL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A40DC8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A40DC8" w:rsidRDefault="00151B7B" w:rsidP="00A40DC8">
            <w:pPr>
              <w:spacing w:after="0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Taśma do kontroli sterylizacji </w:t>
            </w:r>
            <w:r w:rsidR="00A40DC8">
              <w:rPr>
                <w:rFonts w:ascii="Century Gothic" w:hAnsi="Century Gothic"/>
                <w:sz w:val="20"/>
                <w:szCs w:val="20"/>
              </w:rPr>
              <w:t xml:space="preserve">suchym gorącym powietrzem – TGP, </w:t>
            </w: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nr kat</w:t>
            </w:r>
            <w:r w:rsidR="00A40DC8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.</w:t>
            </w: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: 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>I-009 BTL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</w:t>
            </w:r>
            <w:r w:rsidR="00151B7B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zt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after="0" w:line="240" w:lineRule="auto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>Płytki odciskowe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 do ogólnej liczby drożdży i pleśni</w:t>
            </w:r>
            <w:r w:rsidR="00A40DC8">
              <w:rPr>
                <w:rFonts w:ascii="Century Gothic" w:hAnsi="Century Gothic"/>
                <w:sz w:val="20"/>
                <w:szCs w:val="20"/>
              </w:rPr>
              <w:t xml:space="preserve"> (20 płytek/op.), </w:t>
            </w: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 </w:t>
            </w:r>
          </w:p>
          <w:p w:rsidR="00151B7B" w:rsidRPr="00340B5C" w:rsidRDefault="00151B7B" w:rsidP="00A40DC8">
            <w:pPr>
              <w:spacing w:after="0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nr kat</w:t>
            </w:r>
            <w:r w:rsidR="00A40DC8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.</w:t>
            </w: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: 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>PR 0135 BTL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A40DC8" w:rsidRDefault="00151B7B" w:rsidP="00A40DC8">
            <w:pPr>
              <w:spacing w:before="100" w:beforeAutospacing="1" w:after="0" w:line="240" w:lineRule="auto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Agar bakteriologiczny. Wysokiej jakości agar bakteriologiczny. Polecany szczególnie do podłoży wymagających podwyższonej przejrzystości. Czynnik zestalający podłoża.</w:t>
            </w:r>
            <w:r w:rsidR="00A40DC8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 (100g/op.)</w:t>
            </w:r>
            <w:r w:rsidRPr="00340B5C">
              <w:rPr>
                <w:rFonts w:ascii="Century Gothic" w:eastAsia="Times New Roman" w:hAnsi="Century Gothic" w:cs="Arial"/>
                <w:vanish/>
                <w:sz w:val="20"/>
                <w:szCs w:val="20"/>
                <w:lang w:eastAsia="pl-PL"/>
              </w:rPr>
              <w:t>Dół formularza</w:t>
            </w:r>
          </w:p>
          <w:p w:rsidR="00151B7B" w:rsidRPr="00A40DC8" w:rsidRDefault="00151B7B" w:rsidP="00A40DC8">
            <w:pPr>
              <w:spacing w:after="0" w:line="240" w:lineRule="auto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nr kat</w:t>
            </w:r>
            <w:r w:rsidR="00A40DC8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.</w:t>
            </w: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: 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>S-0001 BTL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A40DC8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</w:t>
            </w:r>
            <w:r w:rsidR="00151B7B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before="100" w:beforeAutospacing="1"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Ekstrakt drożdżowy. </w:t>
            </w: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 Suchy </w:t>
            </w:r>
            <w:proofErr w:type="spellStart"/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autolizat</w:t>
            </w:r>
            <w:proofErr w:type="spellEnd"/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 drożdżowy. Źródło azotu i witamin.</w:t>
            </w:r>
            <w:r w:rsidR="00A40DC8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 (100g/op.)</w:t>
            </w:r>
          </w:p>
          <w:p w:rsidR="00151B7B" w:rsidRPr="00A40DC8" w:rsidRDefault="00151B7B" w:rsidP="00A40DC8">
            <w:pPr>
              <w:spacing w:after="0" w:line="240" w:lineRule="auto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nr kat</w:t>
            </w:r>
            <w:r w:rsidR="00A40DC8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.</w:t>
            </w: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: 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>S-0003 BTL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</w:t>
            </w:r>
            <w:r w:rsidR="00151B7B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before="100" w:beforeAutospacing="1" w:after="0" w:line="240" w:lineRule="auto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Sodu chlorek </w:t>
            </w:r>
            <w:proofErr w:type="spellStart"/>
            <w:r w:rsidRPr="00340B5C">
              <w:rPr>
                <w:rFonts w:ascii="Century Gothic" w:hAnsi="Century Gothic"/>
                <w:sz w:val="20"/>
                <w:szCs w:val="20"/>
              </w:rPr>
              <w:t>czda</w:t>
            </w:r>
            <w:proofErr w:type="spellEnd"/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 xml:space="preserve"> </w:t>
            </w:r>
            <w:r w:rsidR="00A40DC8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(100g/op.)</w:t>
            </w:r>
          </w:p>
          <w:p w:rsidR="00151B7B" w:rsidRPr="00340B5C" w:rsidRDefault="00151B7B" w:rsidP="00A40DC8">
            <w:pPr>
              <w:spacing w:before="100" w:beforeAutospacing="1"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nr kat</w:t>
            </w:r>
            <w:r w:rsidR="00A40DC8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.</w:t>
            </w:r>
            <w:r w:rsidRPr="00340B5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: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C-074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 BTL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op.</w:t>
            </w:r>
          </w:p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340B5C">
        <w:trPr>
          <w:trHeight w:val="850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A40DC8">
            <w:pPr>
              <w:spacing w:before="100" w:beforeAutospacing="1"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340B5C">
              <w:rPr>
                <w:rFonts w:ascii="Century Gothic" w:hAnsi="Century Gothic"/>
                <w:sz w:val="20"/>
                <w:szCs w:val="20"/>
              </w:rPr>
              <w:t xml:space="preserve">Glukoza bezwodna  </w:t>
            </w:r>
            <w:proofErr w:type="spellStart"/>
            <w:r w:rsidRPr="00340B5C">
              <w:rPr>
                <w:rFonts w:ascii="Century Gothic" w:hAnsi="Century Gothic"/>
                <w:sz w:val="20"/>
                <w:szCs w:val="20"/>
              </w:rPr>
              <w:t>czda</w:t>
            </w:r>
            <w:proofErr w:type="spellEnd"/>
            <w:r w:rsidRPr="00340B5C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A40DC8">
              <w:rPr>
                <w:rFonts w:ascii="Century Gothic" w:hAnsi="Century Gothic"/>
                <w:sz w:val="20"/>
                <w:szCs w:val="20"/>
              </w:rPr>
              <w:t>(100g/op.)</w:t>
            </w:r>
            <w:r w:rsidRPr="00340B5C">
              <w:rPr>
                <w:rFonts w:ascii="Century Gothic" w:hAnsi="Century Gothic"/>
                <w:sz w:val="20"/>
                <w:szCs w:val="20"/>
              </w:rPr>
              <w:br/>
              <w:t>nr kat</w:t>
            </w:r>
            <w:r w:rsidR="00A40DC8">
              <w:rPr>
                <w:rFonts w:ascii="Century Gothic" w:hAnsi="Century Gothic"/>
                <w:sz w:val="20"/>
                <w:szCs w:val="20"/>
              </w:rPr>
              <w:t>.</w:t>
            </w:r>
            <w:r w:rsidRPr="00340B5C">
              <w:rPr>
                <w:rFonts w:ascii="Century Gothic" w:hAnsi="Century Gothic"/>
                <w:sz w:val="20"/>
                <w:szCs w:val="20"/>
              </w:rPr>
              <w:t xml:space="preserve">: 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>C-046</w:t>
            </w:r>
            <w:r w:rsidRPr="00340B5C">
              <w:rPr>
                <w:rFonts w:ascii="Century Gothic" w:eastAsia="Times New Roman" w:hAnsi="Century Gothic"/>
                <w:bCs/>
                <w:sz w:val="20"/>
                <w:szCs w:val="20"/>
                <w:lang w:eastAsia="pl-PL"/>
              </w:rPr>
              <w:t xml:space="preserve"> BTL</w:t>
            </w:r>
            <w:r w:rsidRPr="00340B5C">
              <w:rPr>
                <w:rFonts w:ascii="Century Gothic" w:hAnsi="Century Gothic"/>
                <w:bCs/>
                <w:sz w:val="20"/>
                <w:szCs w:val="20"/>
              </w:rPr>
              <w:t xml:space="preserve"> lub równoważny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A40DC8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</w:t>
            </w:r>
            <w:r w:rsidR="00151B7B"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op.</w:t>
            </w:r>
          </w:p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340B5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0B5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340B5C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2A6DD0">
        <w:trPr>
          <w:trHeight w:val="612"/>
          <w:jc w:val="center"/>
        </w:trPr>
        <w:tc>
          <w:tcPr>
            <w:tcW w:w="12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Default="00151B7B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Default="00151B7B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E2215F" w:rsidRDefault="00E2215F" w:rsidP="00E221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E2215F" w:rsidRDefault="00E2215F"/>
    <w:p w:rsidR="00151B7B" w:rsidRDefault="00151B7B"/>
    <w:p w:rsidR="00151B7B" w:rsidRPr="005C355F" w:rsidRDefault="00151B7B" w:rsidP="00151B7B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4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976"/>
        <w:gridCol w:w="2977"/>
        <w:gridCol w:w="709"/>
        <w:gridCol w:w="709"/>
        <w:gridCol w:w="1701"/>
        <w:gridCol w:w="1559"/>
        <w:gridCol w:w="992"/>
        <w:gridCol w:w="1985"/>
      </w:tblGrid>
      <w:tr w:rsidR="00151B7B" w:rsidTr="002A6DD0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151B7B" w:rsidRPr="00A756F1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151B7B" w:rsidTr="002A6DD0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742380" w:rsidRDefault="00151B7B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</w:pP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MultiSep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 xml:space="preserve"> 211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Fum</w:t>
            </w:r>
            <w:proofErr w:type="spellEnd"/>
            <w:r w:rsidR="00A40DC8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,</w:t>
            </w:r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 xml:space="preserve"> 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n</w:t>
            </w:r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 xml:space="preserve">r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kat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. COCMU2211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 xml:space="preserve"> </w:t>
            </w:r>
            <w:r w:rsidR="00A40DC8" w:rsidRPr="00340B5C">
              <w:rPr>
                <w:rFonts w:ascii="Century Gothic" w:hAnsi="Century Gothic"/>
                <w:bCs/>
                <w:sz w:val="20"/>
                <w:szCs w:val="20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742380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742380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742380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742380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742380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742380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742380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2A6DD0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742380" w:rsidRDefault="00151B7B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</w:pP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MycoSpin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 xml:space="preserve"> 400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Multitoxin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 xml:space="preserve">, 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n</w:t>
            </w:r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 xml:space="preserve">r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kat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>. COCMY2400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  <w:t xml:space="preserve"> </w:t>
            </w:r>
            <w:r w:rsidR="00A40DC8" w:rsidRPr="00340B5C">
              <w:rPr>
                <w:rFonts w:ascii="Century Gothic" w:hAnsi="Century Gothic"/>
                <w:bCs/>
                <w:sz w:val="20"/>
                <w:szCs w:val="20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742380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742380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742380" w:rsidRDefault="00151B7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742380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Pr="00742380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742380" w:rsidRDefault="00151B7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B7B" w:rsidRPr="00742380" w:rsidRDefault="00151B7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51B7B" w:rsidTr="002A6DD0">
        <w:trPr>
          <w:trHeight w:val="612"/>
        </w:trPr>
        <w:tc>
          <w:tcPr>
            <w:tcW w:w="121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Default="00151B7B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B7B" w:rsidRDefault="00151B7B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151B7B" w:rsidRDefault="00151B7B" w:rsidP="00151B7B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C15A14" w:rsidRDefault="00C15A14"/>
    <w:p w:rsidR="00A40DC8" w:rsidRDefault="00A40DC8"/>
    <w:p w:rsidR="00C15A14" w:rsidRPr="005C355F" w:rsidRDefault="00C15A14" w:rsidP="00C15A1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5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976"/>
        <w:gridCol w:w="2977"/>
        <w:gridCol w:w="709"/>
        <w:gridCol w:w="709"/>
        <w:gridCol w:w="1701"/>
        <w:gridCol w:w="1559"/>
        <w:gridCol w:w="992"/>
        <w:gridCol w:w="1985"/>
      </w:tblGrid>
      <w:tr w:rsidR="00C15A14" w:rsidTr="002A6DD0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C15A14" w:rsidRPr="00A756F1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A14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15A14" w:rsidTr="002A6DD0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A14" w:rsidRDefault="00C15A1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14" w:rsidRPr="00742380" w:rsidRDefault="00C15A14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8"/>
                <w:lang w:val="en-US"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eastAsia="pl-PL"/>
              </w:rPr>
              <w:t xml:space="preserve">OCHRAPREP - kolumienki powinowactwa immunologicznego 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8"/>
                <w:lang w:eastAsia="pl-PL"/>
              </w:rPr>
              <w:t xml:space="preserve">(50 szt./op.), </w:t>
            </w:r>
            <w:r w:rsidRPr="00742380">
              <w:rPr>
                <w:rFonts w:ascii="Century Gothic" w:eastAsia="Times New Roman" w:hAnsi="Century Gothic"/>
                <w:spacing w:val="-4"/>
                <w:sz w:val="20"/>
                <w:szCs w:val="28"/>
                <w:lang w:eastAsia="pl-PL"/>
              </w:rPr>
              <w:t>nr kat. P14B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A14" w:rsidRPr="00742380" w:rsidRDefault="00C15A1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14" w:rsidRPr="00742380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14" w:rsidRPr="00742380" w:rsidRDefault="00C15A14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A14" w:rsidRPr="00742380" w:rsidRDefault="00C15A1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14" w:rsidRPr="00742380" w:rsidRDefault="00C15A1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A14" w:rsidRPr="00742380" w:rsidRDefault="00C15A1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A14" w:rsidRPr="00742380" w:rsidRDefault="00C15A1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15A14" w:rsidTr="002A6DD0">
        <w:trPr>
          <w:trHeight w:val="612"/>
        </w:trPr>
        <w:tc>
          <w:tcPr>
            <w:tcW w:w="121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14" w:rsidRDefault="00C15A14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A14" w:rsidRDefault="00C15A14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15A14" w:rsidRDefault="00C15A14" w:rsidP="00C15A14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63324" w:rsidRDefault="00963324"/>
    <w:p w:rsidR="00A40DC8" w:rsidRDefault="00A40DC8"/>
    <w:p w:rsidR="00963324" w:rsidRPr="005C355F" w:rsidRDefault="00963324" w:rsidP="0096332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6</w:t>
      </w:r>
    </w:p>
    <w:tbl>
      <w:tblPr>
        <w:tblW w:w="14028" w:type="dxa"/>
        <w:jc w:val="center"/>
        <w:tblInd w:w="1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2584"/>
        <w:gridCol w:w="2977"/>
        <w:gridCol w:w="709"/>
        <w:gridCol w:w="709"/>
        <w:gridCol w:w="1701"/>
        <w:gridCol w:w="1559"/>
        <w:gridCol w:w="992"/>
        <w:gridCol w:w="1967"/>
      </w:tblGrid>
      <w:tr w:rsidR="00963324" w:rsidTr="002A6DD0">
        <w:trPr>
          <w:trHeight w:val="27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963324" w:rsidRPr="00A756F1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324" w:rsidRDefault="0096332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Probówki 15 ml - 30 sztuk w żółtym statywie, TPP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i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91515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</w:t>
            </w: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Probówki 50 ml - 20 sztuk w żółtym statywie, TPP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91550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</w:t>
            </w: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Probówki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wirownicze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50ml z kołnierzem (PP), sterylne, TPP, 20 szt.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91051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Probówki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wirownicze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50ml stożkowe (PP), 20 szt.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91050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</w:t>
            </w: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Probówki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wirownicze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15ml stożkowe (PP), sterylne, 40 szt.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91015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Probówki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wirownicze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14ml </w:t>
            </w: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okrągłodenne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(PP), 40 szt.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91016</w:t>
            </w:r>
            <w:r w:rsidR="00A40DC8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</w:t>
            </w: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Pipety serologiczne 1 ml, TPP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94001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Pipety serologiczne 5 ml, TPP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94005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Pipety serologiczne 10 ml, TPP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94010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Pipety serologiczne 25 ml, TPP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94024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Cryo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Probówki do mrożenia 2 ml PP, 100 szt.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89020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Cryo</w:t>
            </w:r>
            <w:proofErr w:type="spellEnd"/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Probówki do mrożenia 4,5 ml PP, 100 szt.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89050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Pudełko na probówki do mrożenia, do 2ml, wysokość 45 mm, 1 szt.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99015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742380">
        <w:trPr>
          <w:trHeight w:val="85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742380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Pudełko na probówki do mrożenia, wysokość 95 mm, 1 szt.</w:t>
            </w:r>
          </w:p>
          <w:p w:rsidR="00963324" w:rsidRPr="00742380" w:rsidRDefault="00963324" w:rsidP="00A40DC8">
            <w:pPr>
              <w:spacing w:after="0" w:line="240" w:lineRule="auto"/>
              <w:jc w:val="both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99014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742380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742380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42380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324" w:rsidRPr="00742380" w:rsidRDefault="0096332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3324" w:rsidTr="002A6DD0">
        <w:trPr>
          <w:trHeight w:val="612"/>
          <w:jc w:val="center"/>
        </w:trPr>
        <w:tc>
          <w:tcPr>
            <w:tcW w:w="120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Default="00963324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324" w:rsidRDefault="00963324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63324" w:rsidRDefault="00963324" w:rsidP="00963324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933B0" w:rsidRDefault="000933B0"/>
    <w:p w:rsidR="003414CC" w:rsidRDefault="003414CC"/>
    <w:p w:rsidR="003414CC" w:rsidRDefault="003414CC"/>
    <w:p w:rsidR="000933B0" w:rsidRPr="005C355F" w:rsidRDefault="000933B0" w:rsidP="000933B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7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976"/>
        <w:gridCol w:w="2977"/>
        <w:gridCol w:w="709"/>
        <w:gridCol w:w="709"/>
        <w:gridCol w:w="1701"/>
        <w:gridCol w:w="1559"/>
        <w:gridCol w:w="992"/>
        <w:gridCol w:w="1985"/>
      </w:tblGrid>
      <w:tr w:rsidR="000933B0" w:rsidTr="002A6DD0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0933B0" w:rsidRPr="00A756F1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3B0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0933B0" w:rsidTr="002A6DD0">
        <w:trPr>
          <w:trHeight w:val="8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3B0" w:rsidRDefault="000933B0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B0" w:rsidRPr="003414CC" w:rsidRDefault="000933B0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Licznik kolonii,</w:t>
            </w:r>
            <w:r w:rsid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Ręczny licznik, </w:t>
            </w:r>
            <w:proofErr w:type="spellStart"/>
            <w:r w:rsid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kliker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3B0" w:rsidRPr="003414CC" w:rsidRDefault="000933B0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B0" w:rsidRPr="003414CC" w:rsidRDefault="003414CC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B0" w:rsidRPr="003414CC" w:rsidRDefault="000933B0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3B0" w:rsidRPr="003414CC" w:rsidRDefault="000933B0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B0" w:rsidRPr="003414CC" w:rsidRDefault="000933B0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3B0" w:rsidRPr="003414CC" w:rsidRDefault="000933B0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3B0" w:rsidRPr="003414CC" w:rsidRDefault="000933B0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33B0" w:rsidTr="002A6DD0">
        <w:trPr>
          <w:trHeight w:val="612"/>
        </w:trPr>
        <w:tc>
          <w:tcPr>
            <w:tcW w:w="121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B0" w:rsidRDefault="000933B0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B0" w:rsidRDefault="000933B0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933B0" w:rsidRDefault="000933B0" w:rsidP="000933B0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360794" w:rsidRDefault="00360794"/>
    <w:p w:rsidR="00360794" w:rsidRPr="005C355F" w:rsidRDefault="00360794" w:rsidP="0036079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8</w:t>
      </w:r>
    </w:p>
    <w:tbl>
      <w:tblPr>
        <w:tblW w:w="13972" w:type="dxa"/>
        <w:jc w:val="center"/>
        <w:tblInd w:w="1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852"/>
        <w:gridCol w:w="2977"/>
        <w:gridCol w:w="709"/>
        <w:gridCol w:w="709"/>
        <w:gridCol w:w="1701"/>
        <w:gridCol w:w="1559"/>
        <w:gridCol w:w="992"/>
        <w:gridCol w:w="1939"/>
      </w:tblGrid>
      <w:tr w:rsidR="00360794" w:rsidTr="002A6DD0">
        <w:trPr>
          <w:trHeight w:val="27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360794" w:rsidRPr="00A756F1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PARAFILM M sealing film roll: length 75 m, width 50 mm, 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701611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PARAFILM M 75M, WIDTH 100 MM. PK12, nr kat. 701606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PIPETTE FILLER, FOR PIP. UP TO 100ML.PK1,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25315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PIPETTING AID. PK100,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124700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3/0,5 ML, SUCTION VOL. MAX. 3,5 ML,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747760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WASH BOTTLE 250 ML,PE-LD,DISTILLED WATER,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144018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SQUIRT BOTTLE, LDPE, WIDE NECK, 250 ML, WITH VALVE PROVIDING AIR ACCESS (METAL BALL), WRITING: ACETONE,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144019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SQUIRTING BOTTLE, LDPE, WIDE NECK, 250 ML, WITH VALVE PROVIDING AIR ACCESS (METAL BALL), WRITING:'ISOPROP,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144021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WASH BOTTLE, PE-LD, 250ML, ETHANOL. 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PK5, nr kat. 144022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A40DC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DROPPING BOTTLE PE-LD 30 ML BRAND GL 14,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125224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BOTTLE, PE-LD,NARROW NECK 2000 ML,25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., W/CAP,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129464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BOTTLE FOR REAGENTS CYLINDRICAL WITH CONICAL UPPER PART, PP, PLASTIBRAND(TM), WITH STOPPER PE NS 45/40, W,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129954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Sterilization indicator tape f.temp.ind.50 m x 19 mm, crepe paper, self-adhesive,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61750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8- kanałowa przyssawka pipetująca PP, sterylizowana w autoklawie (121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vertAlign w:val="superscript"/>
                <w:lang w:eastAsia="pl-PL"/>
              </w:rPr>
              <w:t>0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C), nr kat.  704526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Statyw, Podstawa z PP, gumowe nóżki stabilizujące konstrukcje. Pręt statywu ze stopu stali szlachetnej. Wymiary podstawy: długość 210 mm, szerokość  155 mm. Wymiary pręta: długość 550 mm, średnica 12 mm</w:t>
            </w:r>
          </w:p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23882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Worki do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stomachera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z filtrem bocznym, pojemność 400 ml, wymiary 190x300 mm, nr kat. BBAG-03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Płytki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Petriego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, aseptyczne, średnica 90 mm, wysokość 14,2 mm, nr kat. BP903S25SQ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Uniwersalne papierki wskaźnikowe o zakresie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pH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0-14, nieblaknące. (100pasków), nr kat 109535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Nitrate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Test, test paskowy na obecność azotanów i azotynów. (100pasków), nr kat. 110020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na pipety PCV.</w:t>
            </w:r>
          </w:p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do pipet szklanych o różnych rozmiarach. Kolor biały. Wymiary (dł. x szer. x wys.): 280mm x 220mm x 29 mm, nr kat. 283 00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na pipety PCV.</w:t>
            </w:r>
          </w:p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z 4 podłużnymi przegrodami na ok. 30 piet szklanych wielomiarowych o poj. 1-20 ml. Kolor biały. Wymiary (dł. x szer. x wys.): 420mm x 300mm x 30mm, nr kat. 283 05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PP.</w:t>
            </w:r>
          </w:p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z rowkami w dnie i wzmocnionymi krawędziami. Rozmiary i kształt kuwety umożliwiające układanie jednej w drugiej. Kolor biały. Wymiary (dł. x szer. x wys.): 225mm x 180mm x 45mm, nr kat. 1566 40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PP.</w:t>
            </w:r>
          </w:p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z rowkami w dnie i wzmocnionymi krawędziami. Rozmiary i kształt kuwety umożliwiające układanie jednej w drugiej. Kolor biały. Wymiary (dł. x szer. x wys.): 300mm x 240mm x 70mm, nr kat. 1566 42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PP.</w:t>
            </w:r>
          </w:p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z rowkami w dnie i wzmocnionymi krawędziami. Rozmiary i kształt kuwety umożliwiające układanie jednej w drugiej. Kolor biały. Wymiary (dł. x szer. x wys.): 370mm x 310mm x 75mm, nr kat. 1566 44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z przegrodami PCV.</w:t>
            </w:r>
          </w:p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z 5 przegrodami. Kolor biały. Wymiary (dł. x szer. x wys.): 402mm x 302mm x 60mm, nr kat. 7685 05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z przegrodami PCV.</w:t>
            </w:r>
          </w:p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Kuweta z 12 przegrodami. Kolor biały. Wymiary (dł. x szer. x wys.): 402mm x 302mm x 60mm, nr kat. 7685 10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Methanol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hypergrade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for LC-MS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LiChrosolv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®, 2,5l, Glass bottle,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1060352500</w:t>
            </w:r>
            <w:r w:rsidR="006332F8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r w:rsidR="006332F8"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Acetonitrile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hypergrade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for LC-MS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LiChrosolv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®, 2,5l, Glass bottle,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1000292500</w:t>
            </w:r>
            <w:r w:rsidR="006332F8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r w:rsidR="006332F8"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Ethanol absolute for analysis EMSURE®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ACS,ISO,Reag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.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Ph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Eur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, 2,5l, Glass bottle,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1009832500</w:t>
            </w:r>
            <w:r w:rsidR="006332F8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r w:rsidR="006332F8"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2-Propanol suitable for use as excipient EMPROVE®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exp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Ph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Eur,BP,JP,USP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, 2,5l, Glass bottle,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1009952500</w:t>
            </w:r>
            <w:r w:rsidR="006332F8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r w:rsidR="006332F8" w:rsidRPr="003414C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Worki do sterylizacji niszczącej PP, pojemność 33l, wytrzymuje sterylizację parą wodną 124C</w:t>
            </w:r>
          </w:p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AUTOCLAVABLE BAG 33L PP wysokość 780 mm szerokość 600 mm (500szt.), </w:t>
            </w:r>
            <w:r w:rsidRPr="003414CC">
              <w:rPr>
                <w:rFonts w:ascii="Century Gothic" w:eastAsia="Times New Roman" w:hAnsi="Century Gothic"/>
                <w:bCs/>
                <w:spacing w:val="-4"/>
                <w:sz w:val="20"/>
                <w:szCs w:val="20"/>
                <w:lang w:eastAsia="pl-PL"/>
              </w:rPr>
              <w:t>nr kat. NAPLGOSSSA33-01 lub równoważny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E08A4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Worki na śmieci PP, 300 x 200 mm, wytrzymuje sterylizację parą wodną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121C | DISPOSAL BAG. (100szt.), </w:t>
            </w:r>
            <w:r w:rsidRPr="003414CC">
              <w:rPr>
                <w:rFonts w:ascii="Century Gothic" w:eastAsia="Times New Roman" w:hAnsi="Century Gothic"/>
                <w:bCs/>
                <w:spacing w:val="-4"/>
                <w:sz w:val="20"/>
                <w:szCs w:val="20"/>
                <w:lang w:eastAsia="pl-PL"/>
              </w:rPr>
              <w:t xml:space="preserve">nr kat. NAPLBRAND 759705 lub równoważny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A6DD0">
        <w:trPr>
          <w:trHeight w:val="612"/>
          <w:jc w:val="center"/>
        </w:trPr>
        <w:tc>
          <w:tcPr>
            <w:tcW w:w="120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Default="00360794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Default="00360794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360794" w:rsidRDefault="00360794" w:rsidP="00360794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360794" w:rsidRDefault="00360794" w:rsidP="00360794">
      <w:pPr>
        <w:rPr>
          <w:rFonts w:ascii="Century Gothic" w:hAnsi="Century Gothic"/>
          <w:sz w:val="20"/>
          <w:szCs w:val="20"/>
        </w:rPr>
      </w:pPr>
    </w:p>
    <w:p w:rsidR="002E08A4" w:rsidRDefault="002E08A4" w:rsidP="00360794">
      <w:pPr>
        <w:rPr>
          <w:rFonts w:ascii="Century Gothic" w:hAnsi="Century Gothic"/>
          <w:sz w:val="20"/>
          <w:szCs w:val="20"/>
        </w:rPr>
      </w:pPr>
    </w:p>
    <w:p w:rsidR="002E08A4" w:rsidRDefault="002E08A4" w:rsidP="00360794">
      <w:pPr>
        <w:rPr>
          <w:rFonts w:ascii="Century Gothic" w:hAnsi="Century Gothic"/>
          <w:sz w:val="20"/>
          <w:szCs w:val="20"/>
        </w:rPr>
      </w:pPr>
    </w:p>
    <w:p w:rsidR="00360794" w:rsidRPr="005C355F" w:rsidRDefault="00360794" w:rsidP="0036079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9</w:t>
      </w:r>
    </w:p>
    <w:tbl>
      <w:tblPr>
        <w:tblW w:w="13972" w:type="dxa"/>
        <w:jc w:val="center"/>
        <w:tblInd w:w="1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852"/>
        <w:gridCol w:w="2977"/>
        <w:gridCol w:w="709"/>
        <w:gridCol w:w="709"/>
        <w:gridCol w:w="1701"/>
        <w:gridCol w:w="1559"/>
        <w:gridCol w:w="992"/>
        <w:gridCol w:w="1939"/>
      </w:tblGrid>
      <w:tr w:rsidR="00360794" w:rsidTr="002A6DD0">
        <w:trPr>
          <w:trHeight w:val="27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360794" w:rsidRPr="00A756F1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60794" w:rsidTr="002A6DD0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0794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Pepsyna 2000 j. FIP/g (30.000 E/g) krajowa, 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250g,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 E-0161 lub równoważny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ab/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794" w:rsidRPr="003414CC" w:rsidRDefault="00360794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60794" w:rsidTr="002A6DD0">
        <w:trPr>
          <w:trHeight w:val="612"/>
          <w:jc w:val="center"/>
        </w:trPr>
        <w:tc>
          <w:tcPr>
            <w:tcW w:w="120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Default="00360794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794" w:rsidRDefault="00360794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360794" w:rsidRDefault="00360794" w:rsidP="00360794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360794" w:rsidRDefault="00360794"/>
    <w:p w:rsidR="006D4ECF" w:rsidRDefault="006D4ECF"/>
    <w:p w:rsidR="002E08A4" w:rsidRDefault="002E08A4"/>
    <w:p w:rsidR="006D4ECF" w:rsidRPr="005C355F" w:rsidRDefault="006D4ECF" w:rsidP="006D4EC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10</w:t>
      </w:r>
    </w:p>
    <w:tbl>
      <w:tblPr>
        <w:tblW w:w="140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2977"/>
        <w:gridCol w:w="709"/>
        <w:gridCol w:w="709"/>
        <w:gridCol w:w="1701"/>
        <w:gridCol w:w="1559"/>
        <w:gridCol w:w="992"/>
        <w:gridCol w:w="1985"/>
      </w:tblGrid>
      <w:tr w:rsidR="006D4ECF" w:rsidTr="00EB71B5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6D4ECF" w:rsidRPr="00A756F1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ECF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6D4ECF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ECF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Style o pojemności 72 l,  nr kat. 00712 lub równoważny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Wymiary: 790 mm x 400 mm x 330 mm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Rattanowa skrzynka z pokrywą.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Uchylna pokrywa. Kolor ciemny szary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D4ECF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Style o pojemności 72 l,  nr kat. 00712 lub równoważny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Wymiary: 790 mm x 400 mm x 330 mm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Rattanowa skrzynka z pokrywą.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Uchylna pokrywa. Kolor kremowy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D4ECF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Style o pojemności 43 l, nr kat. 00711 lub równoważny.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Wymiary: 500 mm x 400 mm x 330 mm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Rattanowa skrzynka z pokrywą. Uchylna pokrywa. 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Kolor ciemny szary.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D4ECF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Style o pojemności 43 l, nr kat. 00711 lub równoważny.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Wymiary: 500 mm x 400 mm x 330 mm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Rattanowa skrzynka z pokrywą. Uchylna pokrywa. 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Kolor kremowy.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D4ECF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 Optima z rączką o pojemności 30l, nr kat. 05000 lub równoważny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Wymiary: 455 mm x 360 mm x 255 mm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 posiadający solidne, ulokowane po obu stronach, zamknięcie. W pokrywie rączka, umożliwiająca przenoszenie z miejsca na miejsce. Rączka wykonana z miękkiego plastiku, chowana w pokrywie, co pozwala umieścić na wierzchu kolejne pojemniki. Transparentne ścianki dla szybkiego określenia zawartości pudełka.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D4ECF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Optima  z rączką o pojemności 15 l, nr kat.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00032 lub równoważny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Wymiary: 374 mm x 280 mm  x 210 mm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 posiadający solidne, ulokowane po obu stronach, zamknięcie. W pokrywie rączka, umożliwiająca przenoszenie z miejsca na miejsce. Rączka wykonana z miękkiego plastiku, chowana w pokrywie, co pozwala umieścić na wierzchu kolejne pojemniki. Transparentne ścianki dla szybkiego określenia zawartości pudełka.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D4ECF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z rączką 9.5 l,   nr kat.  05002 lub równoważny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Wymiary: 370 mm x 220 mm x 175 mm</w:t>
            </w:r>
          </w:p>
          <w:p w:rsidR="006D4ECF" w:rsidRPr="003414CC" w:rsidRDefault="006D4ECF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Pojemnik  posiadający solidne, ulokowane po obu stronach, zamknięcie. W pokrywie rączka, umożliwiająca przenoszenie z miejsca na miejsce. Rączka wykonana z miękkiego plastiku, chowana w pokrywie, co pozwala umieścić na wierzchu kolejne pojemniki. Transparentne ścianki dla szybkiego określenia zawartości pudełka.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ECF" w:rsidRPr="003414CC" w:rsidRDefault="006D4ECF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D4ECF" w:rsidTr="00EB71B5">
        <w:trPr>
          <w:trHeight w:val="612"/>
        </w:trPr>
        <w:tc>
          <w:tcPr>
            <w:tcW w:w="120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Default="006D4ECF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ECF" w:rsidRDefault="006D4ECF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D4ECF" w:rsidRDefault="006D4ECF" w:rsidP="006D4EC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6D4ECF" w:rsidRDefault="006D4ECF"/>
    <w:p w:rsidR="002E08A4" w:rsidRDefault="002E08A4"/>
    <w:p w:rsidR="002E08A4" w:rsidRDefault="002E08A4"/>
    <w:p w:rsidR="00895E26" w:rsidRPr="005C355F" w:rsidRDefault="00895E26" w:rsidP="00895E2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11</w:t>
      </w:r>
    </w:p>
    <w:tbl>
      <w:tblPr>
        <w:tblW w:w="14024" w:type="dxa"/>
        <w:jc w:val="center"/>
        <w:tblInd w:w="1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2835"/>
        <w:gridCol w:w="2977"/>
        <w:gridCol w:w="709"/>
        <w:gridCol w:w="709"/>
        <w:gridCol w:w="1701"/>
        <w:gridCol w:w="1559"/>
        <w:gridCol w:w="992"/>
        <w:gridCol w:w="1965"/>
      </w:tblGrid>
      <w:tr w:rsidR="00895E26" w:rsidTr="00EB71B5">
        <w:trPr>
          <w:trHeight w:val="270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895E26" w:rsidRPr="00A756F1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E26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895E26" w:rsidTr="00EB71B5">
        <w:trPr>
          <w:trHeight w:val="850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E26" w:rsidRDefault="00895E26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26" w:rsidRPr="003414CC" w:rsidRDefault="00895E26" w:rsidP="003414CC">
            <w:pPr>
              <w:spacing w:after="0" w:line="240" w:lineRule="auto"/>
              <w:rPr>
                <w:rStyle w:val="cataloguecopymainhead"/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Style w:val="cataloguecopymainhead"/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Statywy "2 w 1" na mikroprobówki</w:t>
            </w:r>
          </w:p>
          <w:p w:rsidR="00895E26" w:rsidRPr="003414CC" w:rsidRDefault="00895E26" w:rsidP="003414CC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Dwustronne, wykonane z PP. Z 96 otworami na mikroprobówki 1,5/2 ml po jednej stronie i 96 otworami na probówki 0,5 ml po drugiej stronie. Alfanumerycznie oznakowane otwory w szyku 8 x 12. Ø otworów 8 lub 11 mm. Przezroczysta pokrywa z zatrzaskiem i dużym polem do opisu. Wymiary: dł. 246 x szer. 121 x wys. 25 mm bez pokrywy (50 mm z pokrywą).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Autoklawowalne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  <w:p w:rsidR="00895E26" w:rsidRPr="003414CC" w:rsidRDefault="00895E26" w:rsidP="003414CC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ROTH, T218.1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E26" w:rsidRPr="003414CC" w:rsidRDefault="00895E26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26" w:rsidRPr="003414CC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26" w:rsidRPr="003414CC" w:rsidRDefault="00895E26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E26" w:rsidRPr="003414CC" w:rsidRDefault="00895E26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26" w:rsidRPr="003414CC" w:rsidRDefault="00895E26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E26" w:rsidRPr="003414CC" w:rsidRDefault="00895E26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E26" w:rsidRPr="003414CC" w:rsidRDefault="00895E26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95E26" w:rsidTr="00EB71B5">
        <w:trPr>
          <w:trHeight w:val="612"/>
          <w:jc w:val="center"/>
        </w:trPr>
        <w:tc>
          <w:tcPr>
            <w:tcW w:w="12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26" w:rsidRPr="003414CC" w:rsidRDefault="00895E26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 w:rsidRPr="003414C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 w:rsidRPr="003414C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E26" w:rsidRPr="003414CC" w:rsidRDefault="00895E26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95E26" w:rsidRDefault="00895E26" w:rsidP="00895E26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895E26" w:rsidRDefault="00895E26"/>
    <w:p w:rsidR="002E08A4" w:rsidRDefault="002E08A4" w:rsidP="002C3AA5"/>
    <w:p w:rsidR="002C3AA5" w:rsidRPr="005C355F" w:rsidRDefault="002C3AA5" w:rsidP="002C3AA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12</w:t>
      </w:r>
    </w:p>
    <w:tbl>
      <w:tblPr>
        <w:tblW w:w="140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2977"/>
        <w:gridCol w:w="709"/>
        <w:gridCol w:w="709"/>
        <w:gridCol w:w="1701"/>
        <w:gridCol w:w="1559"/>
        <w:gridCol w:w="992"/>
        <w:gridCol w:w="1985"/>
      </w:tblGrid>
      <w:tr w:rsidR="002C3AA5" w:rsidTr="00EB71B5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2C3AA5" w:rsidRPr="00A756F1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AA5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2C3AA5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3AA5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Pr="003414CC" w:rsidRDefault="002C3AA5" w:rsidP="002C3AA5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Opakowanie zbiorcze końcówek o pojemności 1000 ul (1000 sztuk), p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asujących do pipet </w:t>
            </w:r>
            <w:proofErr w:type="spellStart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Proline</w:t>
            </w:r>
            <w:proofErr w:type="spellEnd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Plus,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791004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ab/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Pr="003414CC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Pr="003414CC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Pr="003414CC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Pr="003414CC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Pr="003414CC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Pr="003414CC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Pr="003414CC" w:rsidRDefault="002C3AA5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2C3AA5" w:rsidTr="00EB71B5">
        <w:trPr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Pr="003414CC" w:rsidRDefault="002C3AA5" w:rsidP="003414CC">
            <w:pPr>
              <w:spacing w:after="0" w:line="240" w:lineRule="auto"/>
              <w:rPr>
                <w:rStyle w:val="cataloguecopymainhead"/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Opakowanie zbiorcze końcówek o pojemności 5000 ul (100 sztuk), p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asujących do pipet </w:t>
            </w:r>
            <w:proofErr w:type="spellStart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Proline</w:t>
            </w:r>
            <w:proofErr w:type="spellEnd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Plus,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kat. 780300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Pr="003414CC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Pr="003414CC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Pr="003414CC" w:rsidRDefault="002C3AA5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Pr="003414CC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Pr="003414CC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Pr="003414CC" w:rsidRDefault="002C3AA5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A5" w:rsidRPr="003414CC" w:rsidRDefault="002C3AA5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2C3AA5" w:rsidTr="00EB71B5">
        <w:trPr>
          <w:trHeight w:val="612"/>
        </w:trPr>
        <w:tc>
          <w:tcPr>
            <w:tcW w:w="120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Default="002C3AA5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AA5" w:rsidRDefault="002C3AA5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2C3AA5" w:rsidRDefault="002C3AA5" w:rsidP="002C3AA5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871BB" w:rsidRDefault="005871BB"/>
    <w:p w:rsidR="006332F8" w:rsidRDefault="006332F8"/>
    <w:p w:rsidR="006332F8" w:rsidRDefault="006332F8"/>
    <w:p w:rsidR="005871BB" w:rsidRPr="005C355F" w:rsidRDefault="005871BB" w:rsidP="005871BB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13</w:t>
      </w:r>
    </w:p>
    <w:tbl>
      <w:tblPr>
        <w:tblW w:w="13972" w:type="dxa"/>
        <w:jc w:val="center"/>
        <w:tblInd w:w="1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852"/>
        <w:gridCol w:w="2977"/>
        <w:gridCol w:w="709"/>
        <w:gridCol w:w="709"/>
        <w:gridCol w:w="1701"/>
        <w:gridCol w:w="1559"/>
        <w:gridCol w:w="992"/>
        <w:gridCol w:w="1939"/>
      </w:tblGrid>
      <w:tr w:rsidR="005871BB" w:rsidTr="00EB71B5">
        <w:trPr>
          <w:trHeight w:val="27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5871BB" w:rsidRPr="00A756F1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Kinetex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5u EVO C18 100A 150 x 3.0 mm,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PHX-00F-4633-Y0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SecurityGuard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ULTRA Holder for U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HPLC Columns 2.1 to 4.6mm ID(1),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PHX-AJ0-9000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SecurityGuard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ULTRA Cartridges UHPLC EVO C18 for 3.0mm ID Columns (3/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pk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),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PHX-AJ0-9297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Synergi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4u Polar-RP 80A New Column 150 x 2.0 mm, 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br/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PHX-00F-4336-B0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Guard Cartridge Kit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,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PHX-KJ0-4282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SecurityGuard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Cartridges Polar-RP 4 x 2.0mm ID(10), 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br/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PHX-AJ0-6075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Luna 5u C18(2) 100A 250 x 4.6 mm(1),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PHX-00G-4252-E0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SecurityGuard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Cartridges C18 4 x 3.0mm ID(10),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PHX-AJ0-4287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Vial, Crimp,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μVial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i3 (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Qsert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) Clear, w/ Patch(1000)), 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br/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PHX-AR0-3725-13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850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Verex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 Seal, 11mm Dia., 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Crimp, PTFE/Rubber </w:t>
            </w:r>
            <w:proofErr w:type="spellStart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slv</w:t>
            </w:r>
            <w:proofErr w:type="spellEnd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(1000)),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 xml:space="preserve">r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 PHX-AR0-5740-13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612"/>
          <w:jc w:val="center"/>
        </w:trPr>
        <w:tc>
          <w:tcPr>
            <w:tcW w:w="120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Default="005871BB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Default="005871BB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871BB" w:rsidRDefault="005871BB">
      <w:pPr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871BB" w:rsidRDefault="005871BB">
      <w:pPr>
        <w:rPr>
          <w:rFonts w:ascii="Century Gothic" w:hAnsi="Century Gothic"/>
          <w:sz w:val="20"/>
          <w:szCs w:val="20"/>
        </w:rPr>
      </w:pPr>
    </w:p>
    <w:p w:rsidR="005871BB" w:rsidRPr="005C355F" w:rsidRDefault="005871BB" w:rsidP="005871BB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14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835"/>
        <w:gridCol w:w="2977"/>
        <w:gridCol w:w="709"/>
        <w:gridCol w:w="709"/>
        <w:gridCol w:w="1701"/>
        <w:gridCol w:w="1559"/>
        <w:gridCol w:w="992"/>
        <w:gridCol w:w="1985"/>
      </w:tblGrid>
      <w:tr w:rsidR="005871BB" w:rsidTr="00EB71B5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5871BB" w:rsidRPr="00A756F1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871BB" w:rsidTr="002E08A4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6332F8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Filtrpour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S 0,2 LS</w:t>
            </w:r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(50 </w:t>
            </w:r>
            <w:proofErr w:type="spellStart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</w:t>
            </w:r>
            <w:proofErr w:type="spellEnd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/</w:t>
            </w:r>
            <w:proofErr w:type="spellStart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op</w:t>
            </w:r>
            <w:proofErr w:type="spellEnd"/>
            <w:r w:rsidR="002E08A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), n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 kat 83.1826.001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2E08A4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o</w:t>
            </w:r>
            <w:r w:rsidR="005871BB"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</w:p>
          <w:p w:rsidR="005871BB" w:rsidRPr="003414CC" w:rsidRDefault="005871BB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br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3414C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3414CC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2E08A4" w:rsidRDefault="005871BB" w:rsidP="006332F8">
            <w:pPr>
              <w:spacing w:after="0" w:line="240" w:lineRule="auto"/>
              <w:rPr>
                <w:rFonts w:ascii="Century Gothic" w:hAnsi="Century Gothic"/>
                <w:sz w:val="20"/>
                <w:szCs w:val="20"/>
                <w:lang w:val="en-US"/>
              </w:rPr>
            </w:pPr>
            <w:proofErr w:type="spellStart"/>
            <w:r w:rsidRPr="003414CC">
              <w:rPr>
                <w:rFonts w:ascii="Century Gothic" w:hAnsi="Century Gothic"/>
                <w:sz w:val="20"/>
                <w:szCs w:val="20"/>
                <w:lang w:val="en-US"/>
              </w:rPr>
              <w:t>Filtrpour</w:t>
            </w:r>
            <w:proofErr w:type="spellEnd"/>
            <w:r w:rsidRPr="003414CC">
              <w:rPr>
                <w:rFonts w:ascii="Century Gothic" w:hAnsi="Century Gothic"/>
                <w:sz w:val="20"/>
                <w:szCs w:val="20"/>
                <w:lang w:val="en-US"/>
              </w:rPr>
              <w:t xml:space="preserve"> L 0,2 LS</w:t>
            </w:r>
            <w:r w:rsidR="002E08A4">
              <w:rPr>
                <w:rFonts w:ascii="Century Gothic" w:hAnsi="Century Gothic"/>
                <w:sz w:val="20"/>
                <w:szCs w:val="20"/>
                <w:lang w:val="en-US"/>
              </w:rPr>
              <w:t>, n</w:t>
            </w:r>
            <w:r w:rsidRPr="003414CC">
              <w:rPr>
                <w:rFonts w:ascii="Century Gothic" w:hAnsi="Century Gothic"/>
                <w:sz w:val="20"/>
                <w:szCs w:val="20"/>
              </w:rPr>
              <w:t xml:space="preserve">r kat 83.1827.001 </w:t>
            </w: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3414C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3414CC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1BB" w:rsidRPr="003414CC" w:rsidRDefault="005871BB" w:rsidP="005871B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871BB" w:rsidTr="00EB71B5">
        <w:trPr>
          <w:trHeight w:val="612"/>
        </w:trPr>
        <w:tc>
          <w:tcPr>
            <w:tcW w:w="121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Default="005871BB" w:rsidP="005871BB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BB" w:rsidRDefault="005871BB" w:rsidP="005871B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871BB" w:rsidRDefault="005871BB" w:rsidP="005871BB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EB71B5" w:rsidRDefault="00EB71B5"/>
    <w:p w:rsidR="00EB71B5" w:rsidRPr="005C355F" w:rsidRDefault="00EB71B5" w:rsidP="00EB71B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15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835"/>
        <w:gridCol w:w="2977"/>
        <w:gridCol w:w="709"/>
        <w:gridCol w:w="709"/>
        <w:gridCol w:w="1701"/>
        <w:gridCol w:w="1559"/>
        <w:gridCol w:w="992"/>
        <w:gridCol w:w="1985"/>
      </w:tblGrid>
      <w:tr w:rsidR="00EB71B5" w:rsidTr="00340B5C">
        <w:trPr>
          <w:trHeight w:val="2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EB71B5" w:rsidRPr="00A756F1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 netto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71B5" w:rsidRDefault="00EB71B5" w:rsidP="000A707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EB71B5" w:rsidTr="002E08A4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71B5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2E08A4">
            <w:pPr>
              <w:spacing w:after="0" w:line="240" w:lineRule="auto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Łyżeczka dwustronna ze stali,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mikrołyżka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półokrągła wąska w kształcie szufelki stal 18/10 </w:t>
            </w: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DxS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150x4 mm, nr kat. SKU: 9015296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Pr="003414CC" w:rsidRDefault="003414CC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</w:t>
            </w:r>
            <w:r w:rsidR="00EB71B5"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zt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.</w:t>
            </w:r>
            <w:r w:rsidR="00EB71B5"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br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Pr="003414CC" w:rsidRDefault="00EB71B5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Pr="003414CC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0A7073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B71B5" w:rsidTr="002E08A4">
        <w:trPr>
          <w:trHeight w:val="8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2E08A4">
            <w:pPr>
              <w:spacing w:after="0"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Łyżeczka dwustronna ze stali, łyżka podwójna stal 18/10 długość 190 mm, nr kat. SKU: 9391659 lub równoważny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Pr="003414CC" w:rsidRDefault="00EB71B5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szt</w:t>
            </w:r>
            <w:proofErr w:type="spellEnd"/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Pr="003414CC" w:rsidRDefault="00EB71B5" w:rsidP="002E08A4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</w:pPr>
            <w:r w:rsidRPr="003414CC">
              <w:rPr>
                <w:rFonts w:ascii="Century Gothic" w:eastAsia="Times New Roman" w:hAnsi="Century Gothic"/>
                <w:spacing w:val="-4"/>
                <w:sz w:val="20"/>
                <w:szCs w:val="20"/>
                <w:lang w:val="en-US" w:eastAsia="pl-PL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Pr="003414CC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0A707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1B5" w:rsidRPr="003414CC" w:rsidRDefault="00EB71B5" w:rsidP="000A7073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EB71B5" w:rsidTr="00340B5C">
        <w:trPr>
          <w:trHeight w:val="612"/>
        </w:trPr>
        <w:tc>
          <w:tcPr>
            <w:tcW w:w="121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Default="00EB71B5" w:rsidP="000A707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B5" w:rsidRDefault="00EB71B5" w:rsidP="000A707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EB71B5" w:rsidRDefault="00EB71B5" w:rsidP="00EB71B5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EB71B5" w:rsidRDefault="00EB71B5"/>
    <w:p w:rsidR="00323CAD" w:rsidRDefault="00323CAD"/>
    <w:p w:rsidR="00323CAD" w:rsidRDefault="00323CAD"/>
    <w:p w:rsidR="00323CAD" w:rsidRPr="00956AAC" w:rsidRDefault="00323CAD" w:rsidP="00323CAD">
      <w:pPr>
        <w:ind w:left="6372" w:firstLine="708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</w:t>
      </w: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323CAD" w:rsidRPr="00956AAC" w:rsidRDefault="00323CAD" w:rsidP="00323CAD">
      <w:pPr>
        <w:ind w:left="637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</w:t>
      </w:r>
      <w:r>
        <w:rPr>
          <w:rFonts w:ascii="Century Gothic" w:hAnsi="Century Gothic"/>
          <w:sz w:val="20"/>
          <w:szCs w:val="20"/>
        </w:rPr>
        <w:t>,</w:t>
      </w:r>
      <w:r w:rsidRPr="00956AAC">
        <w:rPr>
          <w:rFonts w:ascii="Century Gothic" w:hAnsi="Century Gothic"/>
          <w:sz w:val="20"/>
          <w:szCs w:val="20"/>
        </w:rPr>
        <w:t xml:space="preserve"> pieczęć i </w:t>
      </w:r>
      <w:r>
        <w:rPr>
          <w:rFonts w:ascii="Century Gothic" w:hAnsi="Century Gothic"/>
          <w:sz w:val="20"/>
          <w:szCs w:val="20"/>
        </w:rPr>
        <w:t>podpis oso</w:t>
      </w:r>
      <w:r w:rsidRPr="00956AAC">
        <w:rPr>
          <w:rFonts w:ascii="Century Gothic" w:hAnsi="Century Gothic"/>
          <w:sz w:val="20"/>
          <w:szCs w:val="20"/>
        </w:rPr>
        <w:t>b</w:t>
      </w:r>
      <w:r>
        <w:rPr>
          <w:rFonts w:ascii="Century Gothic" w:hAnsi="Century Gothic"/>
          <w:sz w:val="20"/>
          <w:szCs w:val="20"/>
        </w:rPr>
        <w:t>y uprawnionej</w:t>
      </w:r>
    </w:p>
    <w:p w:rsidR="00323CAD" w:rsidRPr="00956AAC" w:rsidRDefault="00323CAD" w:rsidP="00323CAD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</w:t>
      </w:r>
      <w:r>
        <w:rPr>
          <w:rFonts w:ascii="Century Gothic" w:hAnsi="Century Gothic"/>
          <w:sz w:val="20"/>
          <w:szCs w:val="20"/>
        </w:rPr>
        <w:t xml:space="preserve">               </w:t>
      </w:r>
      <w:r w:rsidRPr="00956AAC">
        <w:rPr>
          <w:rFonts w:ascii="Century Gothic" w:hAnsi="Century Gothic"/>
          <w:sz w:val="20"/>
          <w:szCs w:val="20"/>
        </w:rPr>
        <w:t xml:space="preserve">       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Pr="00956AAC">
        <w:rPr>
          <w:rFonts w:ascii="Century Gothic" w:hAnsi="Century Gothic"/>
          <w:sz w:val="20"/>
          <w:szCs w:val="20"/>
        </w:rPr>
        <w:t xml:space="preserve">  do podejmowania zobowiązań )</w:t>
      </w:r>
    </w:p>
    <w:p w:rsidR="00323CAD" w:rsidRPr="00956AAC" w:rsidRDefault="00323CAD" w:rsidP="00323CAD">
      <w:pPr>
        <w:jc w:val="both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323CAD" w:rsidRPr="00323CAD" w:rsidRDefault="00323CAD" w:rsidP="00323CAD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323CAD" w:rsidRPr="00323CAD" w:rsidSect="005871B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15F"/>
    <w:rsid w:val="000933B0"/>
    <w:rsid w:val="00095ECF"/>
    <w:rsid w:val="00151B7B"/>
    <w:rsid w:val="002A6DD0"/>
    <w:rsid w:val="002C3AA5"/>
    <w:rsid w:val="002E08A4"/>
    <w:rsid w:val="00323CAD"/>
    <w:rsid w:val="00340B5C"/>
    <w:rsid w:val="003414CC"/>
    <w:rsid w:val="00360794"/>
    <w:rsid w:val="004F5D3D"/>
    <w:rsid w:val="005871BB"/>
    <w:rsid w:val="006332F8"/>
    <w:rsid w:val="006D4ECF"/>
    <w:rsid w:val="00742380"/>
    <w:rsid w:val="00895E26"/>
    <w:rsid w:val="00963324"/>
    <w:rsid w:val="00A40DC8"/>
    <w:rsid w:val="00A7278E"/>
    <w:rsid w:val="00C15A14"/>
    <w:rsid w:val="00E2215F"/>
    <w:rsid w:val="00EB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21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ataloguecopymainhead">
    <w:name w:val="cataloguecopymainhead"/>
    <w:basedOn w:val="Domylnaczcionkaakapitu"/>
    <w:rsid w:val="00E221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21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ataloguecopymainhead">
    <w:name w:val="cataloguecopymainhead"/>
    <w:basedOn w:val="Domylnaczcionkaakapitu"/>
    <w:rsid w:val="00E221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30</Pages>
  <Words>4166</Words>
  <Characters>25001</Characters>
  <Application>Microsoft Office Word</Application>
  <DocSecurity>0</DocSecurity>
  <Lines>208</Lines>
  <Paragraphs>58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29109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16</cp:revision>
  <dcterms:created xsi:type="dcterms:W3CDTF">2014-11-27T13:17:00Z</dcterms:created>
  <dcterms:modified xsi:type="dcterms:W3CDTF">2014-11-28T14:10:00Z</dcterms:modified>
</cp:coreProperties>
</file>