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977" w:rsidRDefault="00214977" w:rsidP="00214977"/>
    <w:p w:rsidR="00214977" w:rsidRPr="00B87683" w:rsidRDefault="00214977" w:rsidP="00214977">
      <w:pPr>
        <w:pStyle w:val="rozdzia"/>
        <w:tabs>
          <w:tab w:val="left" w:pos="567"/>
        </w:tabs>
        <w:spacing w:line="360" w:lineRule="auto"/>
        <w:ind w:left="0" w:right="-1" w:firstLine="0"/>
        <w:jc w:val="right"/>
        <w:rPr>
          <w:rFonts w:ascii="Century Gothic" w:hAnsi="Century Gothic" w:cs="TimesNewRomanPSMT"/>
        </w:rPr>
      </w:pPr>
      <w:r w:rsidRPr="00B87683">
        <w:rPr>
          <w:rFonts w:ascii="Century Gothic" w:hAnsi="Century Gothic" w:cs="TimesNewRomanPSMT"/>
        </w:rPr>
        <w:t>Załącznik nr 2</w:t>
      </w:r>
    </w:p>
    <w:p w:rsidR="00214977" w:rsidRDefault="00214977" w:rsidP="00214977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  <w:sz w:val="24"/>
          <w:szCs w:val="24"/>
        </w:rPr>
      </w:pPr>
    </w:p>
    <w:p w:rsidR="00214977" w:rsidRDefault="00214977" w:rsidP="00214977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</w:rPr>
      </w:pPr>
    </w:p>
    <w:p w:rsidR="00214977" w:rsidRDefault="00214977" w:rsidP="00214977">
      <w:pPr>
        <w:rPr>
          <w:rFonts w:ascii="Century Gothic" w:hAnsi="Century Gothic" w:cs="Times New Roman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Zadanie 1    </w:t>
      </w:r>
      <w:r w:rsidRPr="00B87683">
        <w:rPr>
          <w:rFonts w:ascii="Book Antiqua" w:hAnsi="Book Antiqua"/>
          <w:b/>
          <w:sz w:val="20"/>
          <w:szCs w:val="20"/>
        </w:rPr>
        <w:t>Spektrometr światłowodowy z chłodzeniem termoelektrycznym TE</w:t>
      </w:r>
    </w:p>
    <w:p w:rsidR="00214977" w:rsidRDefault="00214977" w:rsidP="00214977">
      <w:pPr>
        <w:rPr>
          <w:rFonts w:ascii="Century Gothic" w:hAnsi="Century Gothic"/>
          <w:b/>
          <w:sz w:val="20"/>
          <w:szCs w:val="20"/>
        </w:rPr>
      </w:pPr>
    </w:p>
    <w:tbl>
      <w:tblPr>
        <w:tblW w:w="1431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8221"/>
        <w:gridCol w:w="567"/>
        <w:gridCol w:w="709"/>
        <w:gridCol w:w="1276"/>
        <w:gridCol w:w="709"/>
        <w:gridCol w:w="992"/>
        <w:gridCol w:w="1276"/>
      </w:tblGrid>
      <w:tr w:rsidR="00214977" w:rsidTr="00214977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L.p.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Nazwa materiału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Cena</w:t>
            </w:r>
          </w:p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Jednostkowa</w:t>
            </w:r>
          </w:p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netto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% VAT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brutto</w:t>
            </w:r>
          </w:p>
        </w:tc>
      </w:tr>
      <w:tr w:rsidR="00214977" w:rsidTr="00214977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Default="00214977" w:rsidP="00D25BB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055B49" w:rsidRDefault="00214977" w:rsidP="00D25BBA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5B4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Specyfikacja techniczna </w:t>
            </w:r>
            <w:r w:rsidRPr="00055B49">
              <w:rPr>
                <w:rFonts w:ascii="Book Antiqua" w:hAnsi="Book Antiqua"/>
                <w:sz w:val="20"/>
                <w:szCs w:val="20"/>
              </w:rPr>
              <w:t xml:space="preserve">spektrometru </w:t>
            </w:r>
            <w:proofErr w:type="spellStart"/>
            <w:r w:rsidRPr="00055B49">
              <w:rPr>
                <w:rFonts w:ascii="Book Antiqua" w:hAnsi="Book Antiqua"/>
                <w:sz w:val="20"/>
                <w:szCs w:val="20"/>
              </w:rPr>
              <w:t>światłowodowewgo</w:t>
            </w:r>
            <w:proofErr w:type="spellEnd"/>
            <w:r w:rsidRPr="00055B49">
              <w:rPr>
                <w:rFonts w:ascii="Book Antiqua" w:hAnsi="Book Antiqua"/>
                <w:sz w:val="20"/>
                <w:szCs w:val="20"/>
              </w:rPr>
              <w:t xml:space="preserve"> z chłodzeniem termoelektrycznym TE: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Zakres spektralny nie mniejszy niż: 190 do 1110nm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Złożona siatka dyfrakcyjna "Dual </w:t>
            </w:r>
            <w:proofErr w:type="spellStart"/>
            <w:r w:rsidRPr="00193FE0">
              <w:rPr>
                <w:rFonts w:ascii="Book Antiqua" w:hAnsi="Book Antiqua"/>
                <w:sz w:val="20"/>
                <w:szCs w:val="20"/>
              </w:rPr>
              <w:t>Blaze</w:t>
            </w:r>
            <w:proofErr w:type="spellEnd"/>
            <w:r w:rsidRPr="00193FE0">
              <w:rPr>
                <w:rFonts w:ascii="Book Antiqua" w:hAnsi="Book Antiqua"/>
                <w:sz w:val="20"/>
                <w:szCs w:val="20"/>
              </w:rPr>
              <w:t xml:space="preserve">" 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Rozdzielczość optyczna: nie gorzej niż 1 </w:t>
            </w:r>
            <w:proofErr w:type="spellStart"/>
            <w:r w:rsidRPr="00193FE0">
              <w:rPr>
                <w:rFonts w:ascii="Book Antiqua" w:hAnsi="Book Antiqua"/>
                <w:sz w:val="20"/>
                <w:szCs w:val="20"/>
              </w:rPr>
              <w:t>nm</w:t>
            </w:r>
            <w:proofErr w:type="spellEnd"/>
            <w:r w:rsidRPr="00193FE0">
              <w:rPr>
                <w:rFonts w:ascii="Book Antiqua" w:hAnsi="Book Antiqua"/>
                <w:sz w:val="20"/>
                <w:szCs w:val="20"/>
              </w:rPr>
              <w:t xml:space="preserve"> dla szczeliny 25µm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Holograficzna siatka dyfrakcyjna: 600 linii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Zakres dynamiczny: nie gorzej niż 2000:1 z sześcioma dekadami 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Typ detektora: CCD 2048 pikseli z chłodzeniem termoelektrycznym TE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Rozmiar piksela: 14x200µm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Spektrograf: f/4, HR-Czerny–Turner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Stosunek sygnał/szum: nie gorzej niż 1000:1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Dyskretyzator: nie gorszy niż 16-to bitowy 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lastRenderedPageBreak/>
              <w:t xml:space="preserve">Rozpraszanie światła: nie gorzej niż  &lt;0,1% dla 435 </w:t>
            </w:r>
            <w:proofErr w:type="spellStart"/>
            <w:r w:rsidRPr="00193FE0">
              <w:rPr>
                <w:rFonts w:ascii="Book Antiqua" w:hAnsi="Book Antiqua"/>
                <w:sz w:val="20"/>
                <w:szCs w:val="20"/>
              </w:rPr>
              <w:t>nm</w:t>
            </w:r>
            <w:proofErr w:type="spellEnd"/>
            <w:r w:rsidRPr="00193FE0">
              <w:rPr>
                <w:rFonts w:ascii="Book Antiqua" w:hAnsi="Book Antiqua"/>
                <w:sz w:val="20"/>
                <w:szCs w:val="20"/>
              </w:rPr>
              <w:t xml:space="preserve">; &lt;0,15% dla 200nm 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Filtry optyczne tłumiące sygnał wyższych rzędów: górnoprzepustowe zintegrowane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>Czas integracji sygnału: minimum od 1 ms do 65 s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Zasilanie: przez port USB </w:t>
            </w:r>
          </w:p>
          <w:p w:rsidR="00214977" w:rsidRPr="00193FE0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Wejście spektrometru: złącze SMA 905 </w:t>
            </w:r>
          </w:p>
          <w:p w:rsidR="00214977" w:rsidRPr="00214977" w:rsidRDefault="00214977" w:rsidP="00D25BBA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spacing w:before="100" w:beforeAutospacing="1" w:after="100" w:afterAutospacing="1" w:line="360" w:lineRule="auto"/>
              <w:ind w:left="567" w:right="28" w:firstLine="0"/>
              <w:rPr>
                <w:rFonts w:ascii="Book Antiqua" w:hAnsi="Book Antiqua"/>
                <w:sz w:val="20"/>
                <w:szCs w:val="20"/>
              </w:rPr>
            </w:pPr>
            <w:r w:rsidRPr="00193FE0">
              <w:rPr>
                <w:rFonts w:ascii="Book Antiqua" w:hAnsi="Book Antiqua"/>
                <w:sz w:val="20"/>
                <w:szCs w:val="20"/>
              </w:rPr>
              <w:t xml:space="preserve">Oprogramowanie: kompatybilne z systemami operacyjnymi Win 9x, Windows XP, Windows Vista oraz Windows 7 do analizy widm w czasie rzeczywistym wraz ze sterownikami do w/w systemów oraz dodatki integrujące firmowe oprogramowanie ze środowiskami programistycznymi: </w:t>
            </w:r>
            <w:proofErr w:type="spellStart"/>
            <w:r w:rsidRPr="00193FE0">
              <w:rPr>
                <w:rFonts w:ascii="Book Antiqua" w:hAnsi="Book Antiqua"/>
                <w:sz w:val="20"/>
                <w:szCs w:val="20"/>
              </w:rPr>
              <w:t>LabView</w:t>
            </w:r>
            <w:proofErr w:type="spellEnd"/>
            <w:r w:rsidRPr="00193FE0">
              <w:rPr>
                <w:rFonts w:ascii="Book Antiqua" w:hAnsi="Book Antiqua"/>
                <w:sz w:val="20"/>
                <w:szCs w:val="20"/>
              </w:rPr>
              <w:t xml:space="preserve">, Excel + VBA, </w:t>
            </w:r>
            <w:proofErr w:type="spellStart"/>
            <w:r w:rsidRPr="00193FE0">
              <w:rPr>
                <w:rFonts w:ascii="Book Antiqua" w:hAnsi="Book Antiqua"/>
                <w:sz w:val="20"/>
                <w:szCs w:val="20"/>
              </w:rPr>
              <w:t>Delphio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Default="00214977" w:rsidP="00D25BB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Default="00214977" w:rsidP="00D25BB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</w:tbl>
    <w:p w:rsidR="00214977" w:rsidRDefault="00214977" w:rsidP="00214977"/>
    <w:p w:rsidR="005A4D62" w:rsidRDefault="005A4D62"/>
    <w:p w:rsidR="00214977" w:rsidRDefault="00214977">
      <w:r>
        <w:t>Zadanie 2 Akcesoria do spektrometru</w:t>
      </w:r>
    </w:p>
    <w:tbl>
      <w:tblPr>
        <w:tblW w:w="1431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8221"/>
        <w:gridCol w:w="567"/>
        <w:gridCol w:w="709"/>
        <w:gridCol w:w="1276"/>
        <w:gridCol w:w="709"/>
        <w:gridCol w:w="992"/>
        <w:gridCol w:w="1276"/>
      </w:tblGrid>
      <w:tr w:rsidR="00214977" w:rsidTr="00D25BBA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L.p.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Nazwa materiału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Cena</w:t>
            </w:r>
          </w:p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Jednostkowa</w:t>
            </w:r>
          </w:p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netto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% VAT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Pr="00F327EF" w:rsidRDefault="00214977" w:rsidP="00D25BB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brutto</w:t>
            </w:r>
          </w:p>
        </w:tc>
      </w:tr>
      <w:tr w:rsidR="00214977" w:rsidTr="00D25BBA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Default="00214977" w:rsidP="00D25BB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Pr="00214977" w:rsidRDefault="00214977" w:rsidP="00214977">
            <w:pPr>
              <w:spacing w:before="100" w:beforeAutospacing="1" w:after="100" w:afterAutospacing="1" w:line="360" w:lineRule="auto"/>
              <w:ind w:left="567" w:right="28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Wzmocniony światłowód średnicy rdzenia 600 µm i długości 1m.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Default="00214977" w:rsidP="00D25BB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77" w:rsidRDefault="00214977" w:rsidP="00D25BB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214977" w:rsidTr="00D25BBA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977" w:rsidRDefault="00214977" w:rsidP="00D25BB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977" w:rsidRPr="00214977" w:rsidRDefault="00214977" w:rsidP="00214977">
            <w:pPr>
              <w:spacing w:before="100" w:beforeAutospacing="1" w:after="100" w:afterAutospacing="1" w:line="360" w:lineRule="auto"/>
              <w:ind w:left="567" w:right="28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Receptor kosinusoidalny CR2 – fotodioda z soczewką umieszczona na końcu światłowodu zbierająca światło i wprowadzająca je do światłowodu.</w:t>
            </w:r>
            <w:bookmarkStart w:id="0" w:name="_GoBack"/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977" w:rsidRDefault="00214977" w:rsidP="00D25BB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77" w:rsidRDefault="00214977" w:rsidP="00D25BB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</w:tbl>
    <w:p w:rsidR="00214977" w:rsidRDefault="00214977"/>
    <w:sectPr w:rsidR="00214977" w:rsidSect="00214977">
      <w:footerReference w:type="default" r:id="rId5"/>
      <w:pgSz w:w="16838" w:h="11906" w:orient="landscape"/>
      <w:pgMar w:top="1417" w:right="1079" w:bottom="1417" w:left="125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BDB" w:rsidRDefault="00214977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921BDB" w:rsidRDefault="00214977">
    <w:pPr>
      <w:pStyle w:val="Stopka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253724"/>
    <w:multiLevelType w:val="multilevel"/>
    <w:tmpl w:val="009829F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977"/>
    <w:rsid w:val="00214977"/>
    <w:rsid w:val="005A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58EF57-258C-4FC4-88C4-863DFA32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497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21497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1497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ozdzia">
    <w:name w:val="rozdział"/>
    <w:basedOn w:val="Normalny"/>
    <w:rsid w:val="00214977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240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2014-12-11T13:31:00Z</dcterms:created>
  <dcterms:modified xsi:type="dcterms:W3CDTF">2014-12-11T13:38:00Z</dcterms:modified>
</cp:coreProperties>
</file>