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FE69E0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0223897" r:id="rId5"/>
        </w:object>
      </w:r>
      <w:r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Default="00FE69E0" w:rsidP="00FE69E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>
        <w:rPr>
          <w:rFonts w:ascii="Century Gothic" w:hAnsi="Century Gothic"/>
        </w:rPr>
        <w:t>ydgoszcz, dn. 16</w:t>
      </w:r>
      <w:r>
        <w:rPr>
          <w:rFonts w:ascii="Century Gothic" w:hAnsi="Century Gothic"/>
        </w:rPr>
        <w:t xml:space="preserve">. 12. 2014 r. </w:t>
      </w:r>
    </w:p>
    <w:p w:rsidR="00FE69E0" w:rsidRDefault="00FE69E0" w:rsidP="00FE69E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>Nr sprawy: BZP-ZO-90</w:t>
      </w:r>
      <w:r>
        <w:rPr>
          <w:rFonts w:ascii="Century Gothic" w:hAnsi="Century Gothic"/>
        </w:rPr>
        <w:t>/2014</w:t>
      </w:r>
    </w:p>
    <w:p w:rsidR="00FE69E0" w:rsidRDefault="00FE69E0" w:rsidP="00FE69E0">
      <w:pPr>
        <w:jc w:val="center"/>
        <w:rPr>
          <w:rFonts w:ascii="Century Gothic" w:hAnsi="Century Gothic"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  <w:bookmarkStart w:id="0" w:name="_GoBack"/>
      <w:bookmarkEnd w:id="0"/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Pr="00FE69E0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Pr="00FE69E0">
        <w:rPr>
          <w:rFonts w:ascii="Century Gothic" w:hAnsi="Century Gothic"/>
        </w:rPr>
        <w:t xml:space="preserve">Uniwersytet Kazimierza Wielkiego w Bydgoszczy z siedzibą przy ul. Chodkiewicza 30, 85-064 Bydgoszcz informuje, iż w wyniku przeprowadzonego </w:t>
      </w:r>
      <w:r w:rsidRPr="00FE69E0">
        <w:rPr>
          <w:rFonts w:ascii="Century Gothic" w:hAnsi="Century Gothic"/>
          <w:b/>
        </w:rPr>
        <w:t>Zapytania Ofertowego</w:t>
      </w:r>
      <w:r w:rsidRPr="00FE69E0">
        <w:rPr>
          <w:rFonts w:ascii="Century Gothic" w:hAnsi="Century Gothic"/>
        </w:rPr>
        <w:t xml:space="preserve"> </w:t>
      </w:r>
      <w:r w:rsidRPr="00FE69E0">
        <w:rPr>
          <w:rFonts w:ascii="Century Gothic" w:hAnsi="Century Gothic"/>
          <w:b/>
        </w:rPr>
        <w:t>Nr BZP-ZO-90</w:t>
      </w:r>
      <w:r w:rsidRPr="00FE69E0">
        <w:rPr>
          <w:rFonts w:ascii="Century Gothic" w:hAnsi="Century Gothic"/>
          <w:b/>
        </w:rPr>
        <w:t>/2014</w:t>
      </w:r>
      <w:r w:rsidRPr="00FE69E0">
        <w:rPr>
          <w:rFonts w:ascii="Century Gothic" w:hAnsi="Century Gothic"/>
        </w:rPr>
        <w:t xml:space="preserve"> </w:t>
      </w:r>
      <w:r w:rsidRPr="00FE69E0">
        <w:rPr>
          <w:rFonts w:ascii="Century Gothic" w:hAnsi="Century Gothic"/>
          <w:i/>
        </w:rPr>
        <w:t xml:space="preserve">dotyczącego </w:t>
      </w:r>
      <w:r w:rsidRPr="00FE69E0">
        <w:rPr>
          <w:rFonts w:ascii="Century Gothic" w:hAnsi="Century Gothic" w:cs="Arial"/>
          <w:b/>
          <w:color w:val="222222"/>
        </w:rPr>
        <w:t>dostawy spektrometru wraz z akcesoriami na potrzeby Wydziału Matematyki, Fizyki i Techniki Uniwersytetu Kazimierza Wielkiego w Bydgoszczy</w:t>
      </w:r>
      <w:r w:rsidRPr="00FE69E0">
        <w:rPr>
          <w:rFonts w:ascii="Century Gothic" w:hAnsi="Century Gothic" w:cs="Arial"/>
          <w:color w:val="222222"/>
        </w:rPr>
        <w:t xml:space="preserve"> </w:t>
      </w:r>
      <w:r w:rsidRPr="00FE69E0">
        <w:rPr>
          <w:rFonts w:ascii="Century Gothic" w:hAnsi="Century Gothic"/>
        </w:rPr>
        <w:t xml:space="preserve">unieważnia przedmiotowe postępowanie dla zadania 1 i 2 z uwagi na fakt, iż  </w:t>
      </w:r>
      <w:r w:rsidRPr="00FE69E0">
        <w:rPr>
          <w:rFonts w:ascii="Century Gothic" w:hAnsi="Century Gothic"/>
        </w:rPr>
        <w:t>w postępowaniu nie została złożona żadna oferta.</w:t>
      </w:r>
    </w:p>
    <w:p w:rsidR="00FE69E0" w:rsidRDefault="00FE69E0" w:rsidP="00FE69E0">
      <w:pPr>
        <w:spacing w:line="360" w:lineRule="auto"/>
        <w:jc w:val="both"/>
        <w:rPr>
          <w:rFonts w:ascii="Century Gothic" w:hAnsi="Century Gothic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  <w:b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p.o. Kanclerza UKW</w:t>
      </w: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mgr Renata Malak</w:t>
      </w:r>
    </w:p>
    <w:p w:rsidR="007534B7" w:rsidRDefault="007534B7"/>
    <w:sectPr w:rsidR="00753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7534B7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732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2014-12-16T07:29:00Z</dcterms:created>
  <dcterms:modified xsi:type="dcterms:W3CDTF">2014-12-16T07:32:00Z</dcterms:modified>
</cp:coreProperties>
</file>