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D29" w:rsidRDefault="00B46D29" w:rsidP="005276CD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B46D29" w:rsidRDefault="00B46D29" w:rsidP="00B46D29">
      <w:pPr>
        <w:tabs>
          <w:tab w:val="left" w:pos="360"/>
        </w:tabs>
        <w:rPr>
          <w:rFonts w:ascii="Tahoma" w:hAnsi="Tahoma" w:cs="Tahoma"/>
          <w:b/>
        </w:rPr>
      </w:pPr>
    </w:p>
    <w:p w:rsidR="00B46D29" w:rsidRDefault="005276CD" w:rsidP="00B46D29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84369325" r:id="rId6"/>
        </w:object>
      </w:r>
      <w:r w:rsidR="00B46D29">
        <w:rPr>
          <w:b/>
        </w:rPr>
        <w:t xml:space="preserve">UNIWERSYTET KAZIMIERZA WIELKIEGO </w:t>
      </w:r>
    </w:p>
    <w:p w:rsidR="00B46D29" w:rsidRDefault="00B46D29" w:rsidP="00B46D2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B46D29" w:rsidRDefault="00B46D29" w:rsidP="00B46D2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B46D29" w:rsidRDefault="00B46D29" w:rsidP="00B46D29">
      <w:pPr>
        <w:jc w:val="center"/>
      </w:pPr>
      <w:r>
        <w:t>NIP 5542647568 REGON 340057695</w:t>
      </w:r>
    </w:p>
    <w:p w:rsidR="00B46D29" w:rsidRDefault="00B46D29" w:rsidP="00B46D29">
      <w:pPr>
        <w:jc w:val="center"/>
      </w:pPr>
      <w:r>
        <w:t>www.ukw.edu.pl</w:t>
      </w:r>
    </w:p>
    <w:p w:rsidR="00B46D29" w:rsidRDefault="00B46D29" w:rsidP="00B46D2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B46D29" w:rsidRDefault="00B46D29" w:rsidP="005276CD">
      <w:pPr>
        <w:rPr>
          <w:rFonts w:ascii="Century Gothic" w:hAnsi="Century Gothic"/>
          <w:sz w:val="20"/>
          <w:szCs w:val="20"/>
        </w:rPr>
      </w:pPr>
    </w:p>
    <w:p w:rsidR="00B46D29" w:rsidRDefault="00B46D29" w:rsidP="00B46D29">
      <w:pPr>
        <w:jc w:val="right"/>
        <w:rPr>
          <w:rFonts w:ascii="Century Gothic" w:hAnsi="Century Gothic"/>
          <w:sz w:val="20"/>
          <w:szCs w:val="20"/>
        </w:rPr>
      </w:pPr>
    </w:p>
    <w:p w:rsidR="00B46D29" w:rsidRPr="005276CD" w:rsidRDefault="00B46D29" w:rsidP="00B46D29">
      <w:pPr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Bydgoszcz, dn. 2. 02. 2015 r.</w:t>
      </w:r>
    </w:p>
    <w:p w:rsidR="00B46D29" w:rsidRPr="005276CD" w:rsidRDefault="00B46D29" w:rsidP="00B46D29">
      <w:pPr>
        <w:jc w:val="right"/>
        <w:rPr>
          <w:rFonts w:ascii="Century Gothic" w:hAnsi="Century Gothic"/>
          <w:sz w:val="19"/>
          <w:szCs w:val="19"/>
        </w:rPr>
      </w:pPr>
    </w:p>
    <w:p w:rsidR="00B46D29" w:rsidRPr="005276CD" w:rsidRDefault="00B46D29" w:rsidP="00B46D29">
      <w:pPr>
        <w:jc w:val="right"/>
        <w:rPr>
          <w:rFonts w:ascii="Century Gothic" w:hAnsi="Century Gothic"/>
          <w:sz w:val="19"/>
          <w:szCs w:val="19"/>
        </w:rPr>
      </w:pPr>
    </w:p>
    <w:p w:rsidR="00B46D29" w:rsidRPr="005276CD" w:rsidRDefault="00B46D29" w:rsidP="00B46D29">
      <w:pPr>
        <w:jc w:val="right"/>
        <w:rPr>
          <w:rFonts w:ascii="Century Gothic" w:hAnsi="Century Gothic"/>
          <w:sz w:val="19"/>
          <w:szCs w:val="19"/>
        </w:rPr>
      </w:pPr>
    </w:p>
    <w:p w:rsidR="00B46D29" w:rsidRPr="005276CD" w:rsidRDefault="00B46D29" w:rsidP="00B46D29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>OGŁOSZENIE O WYBORZE OFERTY</w:t>
      </w:r>
    </w:p>
    <w:p w:rsidR="00B46D29" w:rsidRPr="005276CD" w:rsidRDefault="00B46D29" w:rsidP="00B46D29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 W TRYBIE</w:t>
      </w:r>
    </w:p>
    <w:p w:rsidR="00B46D29" w:rsidRPr="005276CD" w:rsidRDefault="00B46D29" w:rsidP="00B46D29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B46D29" w:rsidRPr="005276CD" w:rsidRDefault="00B46D29" w:rsidP="00B46D29">
      <w:pPr>
        <w:jc w:val="center"/>
        <w:rPr>
          <w:rFonts w:ascii="Century Gothic" w:hAnsi="Century Gothic"/>
          <w:b/>
          <w:sz w:val="19"/>
          <w:szCs w:val="19"/>
        </w:rPr>
      </w:pPr>
    </w:p>
    <w:p w:rsidR="00B46D29" w:rsidRPr="005276CD" w:rsidRDefault="00B46D29" w:rsidP="00B46D29">
      <w:pPr>
        <w:jc w:val="both"/>
        <w:rPr>
          <w:rFonts w:ascii="Century Gothic" w:hAnsi="Century Gothic"/>
          <w:b/>
          <w:sz w:val="19"/>
          <w:szCs w:val="19"/>
        </w:rPr>
      </w:pPr>
    </w:p>
    <w:p w:rsidR="00B46D29" w:rsidRPr="005276CD" w:rsidRDefault="00B46D29" w:rsidP="00B46D29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 w:rsidRPr="005276CD">
        <w:rPr>
          <w:rFonts w:ascii="Century Gothic" w:hAnsi="Century Gothic"/>
          <w:b/>
          <w:sz w:val="19"/>
          <w:szCs w:val="19"/>
        </w:rPr>
        <w:t>Zapytania Ofertowego</w:t>
      </w:r>
      <w:r w:rsidRPr="005276CD">
        <w:rPr>
          <w:rFonts w:ascii="Century Gothic" w:hAnsi="Century Gothic"/>
          <w:sz w:val="19"/>
          <w:szCs w:val="19"/>
        </w:rPr>
        <w:t xml:space="preserve"> </w:t>
      </w:r>
      <w:r w:rsidRPr="005276CD">
        <w:rPr>
          <w:rFonts w:ascii="Century Gothic" w:hAnsi="Century Gothic"/>
          <w:b/>
          <w:sz w:val="19"/>
          <w:szCs w:val="19"/>
        </w:rPr>
        <w:t>Nr BZP-ZO-7/2015</w:t>
      </w:r>
      <w:r w:rsidRPr="005276CD">
        <w:rPr>
          <w:rFonts w:ascii="Century Gothic" w:hAnsi="Century Gothic"/>
          <w:sz w:val="19"/>
          <w:szCs w:val="19"/>
        </w:rPr>
        <w:t xml:space="preserve"> dotyczącego</w:t>
      </w:r>
      <w:r w:rsidRPr="005276CD">
        <w:rPr>
          <w:rFonts w:ascii="Century Gothic" w:hAnsi="Century Gothic"/>
          <w:i/>
          <w:sz w:val="19"/>
          <w:szCs w:val="19"/>
        </w:rPr>
        <w:t>, „</w:t>
      </w:r>
      <w:r w:rsidRPr="005276CD">
        <w:rPr>
          <w:rFonts w:ascii="Century Gothic" w:hAnsi="Century Gothic" w:cs="Arial"/>
          <w:color w:val="222222"/>
          <w:sz w:val="19"/>
          <w:szCs w:val="19"/>
        </w:rPr>
        <w:t xml:space="preserve">Nadzoru, konserwacji i legalizacji sprzętu gaśniczego będącego na wyposażeniu obiektów UKW w latach 2015-2016 </w:t>
      </w:r>
      <w:r w:rsidRPr="005276CD">
        <w:rPr>
          <w:rFonts w:ascii="Century Gothic" w:hAnsi="Century Gothic"/>
          <w:sz w:val="19"/>
          <w:szCs w:val="19"/>
        </w:rPr>
        <w:t xml:space="preserve">została wybrana oferta nr 4 firmy: </w:t>
      </w:r>
    </w:p>
    <w:p w:rsidR="00B46D29" w:rsidRPr="005276CD" w:rsidRDefault="00B46D29" w:rsidP="00B46D29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B46D29" w:rsidRPr="005276CD" w:rsidRDefault="00B46D29" w:rsidP="00B46D2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Nazwa firmy:</w:t>
      </w:r>
      <w:r w:rsidRPr="005276CD">
        <w:rPr>
          <w:rFonts w:ascii="Century Gothic" w:hAnsi="Century Gothic"/>
          <w:kern w:val="1"/>
          <w:sz w:val="19"/>
          <w:szCs w:val="19"/>
          <w:lang w:eastAsia="ar-SA"/>
        </w:rPr>
        <w:t xml:space="preserve"> </w:t>
      </w:r>
      <w:r w:rsidRPr="005276CD">
        <w:rPr>
          <w:rFonts w:ascii="Century Gothic" w:hAnsi="Century Gothic"/>
          <w:sz w:val="19"/>
          <w:szCs w:val="19"/>
        </w:rPr>
        <w:t xml:space="preserve">Przedsiębiorstwo Handlowo – Techniczne Sprzętu Pożarniczego i Ochronnego SUPON S.A. </w:t>
      </w:r>
    </w:p>
    <w:p w:rsidR="00B46D29" w:rsidRPr="005276CD" w:rsidRDefault="00B46D29" w:rsidP="00B46D2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Adres: ul.</w:t>
      </w:r>
      <w:r w:rsidRPr="005276CD">
        <w:rPr>
          <w:rFonts w:ascii="Century Gothic" w:hAnsi="Century Gothic"/>
          <w:kern w:val="1"/>
          <w:sz w:val="19"/>
          <w:szCs w:val="19"/>
          <w:lang w:eastAsia="ar-SA"/>
        </w:rPr>
        <w:t xml:space="preserve"> </w:t>
      </w:r>
      <w:r w:rsidRPr="005276CD">
        <w:rPr>
          <w:rFonts w:ascii="Century Gothic" w:hAnsi="Century Gothic"/>
          <w:sz w:val="19"/>
          <w:szCs w:val="19"/>
        </w:rPr>
        <w:t>Przestrzenna 6, 70-800 Szczecin</w:t>
      </w:r>
      <w:r w:rsidRPr="005276CD">
        <w:rPr>
          <w:rFonts w:ascii="Century Gothic" w:hAnsi="Century Gothic"/>
          <w:b/>
          <w:sz w:val="19"/>
          <w:szCs w:val="19"/>
        </w:rPr>
        <w:t xml:space="preserve"> </w:t>
      </w:r>
    </w:p>
    <w:p w:rsidR="00B46D29" w:rsidRPr="005276CD" w:rsidRDefault="00B46D29" w:rsidP="00B46D2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 xml:space="preserve">Cena oferty: </w:t>
      </w:r>
      <w:r w:rsidRPr="005276CD">
        <w:rPr>
          <w:rFonts w:ascii="Century Gothic" w:hAnsi="Century Gothic"/>
          <w:b/>
          <w:sz w:val="19"/>
          <w:szCs w:val="19"/>
          <w:u w:val="single"/>
        </w:rPr>
        <w:t xml:space="preserve">20 029,74 zł brutto </w:t>
      </w:r>
      <w:r w:rsidRPr="005276CD">
        <w:rPr>
          <w:rFonts w:ascii="Century Gothic" w:hAnsi="Century Gothic"/>
          <w:sz w:val="19"/>
          <w:szCs w:val="19"/>
        </w:rPr>
        <w:t>( po poprawieniu omyłek rachunkowych)</w:t>
      </w:r>
    </w:p>
    <w:p w:rsidR="00B46D29" w:rsidRPr="005276CD" w:rsidRDefault="00B46D29" w:rsidP="00B46D29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B46D29" w:rsidRPr="005276CD" w:rsidRDefault="00B46D29" w:rsidP="00B46D29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 w:rsidRPr="005276CD"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B46D29" w:rsidRPr="005276CD" w:rsidRDefault="00B46D29" w:rsidP="00B46D29">
      <w:pPr>
        <w:pStyle w:val="Akapitzlist"/>
        <w:numPr>
          <w:ilvl w:val="3"/>
          <w:numId w:val="1"/>
        </w:numPr>
        <w:tabs>
          <w:tab w:val="clear" w:pos="3588"/>
          <w:tab w:val="num" w:pos="3261"/>
        </w:tabs>
        <w:spacing w:line="360" w:lineRule="auto"/>
        <w:ind w:left="426"/>
        <w:jc w:val="both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 xml:space="preserve">Oferta firmy </w:t>
      </w:r>
      <w:r w:rsidRPr="005276CD">
        <w:rPr>
          <w:rFonts w:ascii="Century Gothic" w:hAnsi="Century Gothic"/>
          <w:b/>
          <w:sz w:val="19"/>
          <w:szCs w:val="19"/>
        </w:rPr>
        <w:t xml:space="preserve"> </w:t>
      </w:r>
      <w:r w:rsidRPr="005276CD">
        <w:rPr>
          <w:rFonts w:ascii="Century Gothic" w:hAnsi="Century Gothic"/>
          <w:sz w:val="19"/>
          <w:szCs w:val="19"/>
        </w:rPr>
        <w:t xml:space="preserve">Przedsiębiorstwo Handlowo – Techniczne Sprzętu Pożarniczego i Ochronnego SUPON S.A. spełnia wszystkie wymagania i oczekiwania Zamawiającego. Cena oferty mieści się w kwocie jaką Zamawiający przeznaczył na realizację zamówienia. </w:t>
      </w:r>
    </w:p>
    <w:p w:rsidR="00B46D29" w:rsidRPr="005276CD" w:rsidRDefault="00B46D29" w:rsidP="00B46D29">
      <w:pPr>
        <w:spacing w:line="360" w:lineRule="auto"/>
        <w:ind w:left="540"/>
        <w:jc w:val="both"/>
        <w:rPr>
          <w:rFonts w:ascii="Century Gothic" w:hAnsi="Century Gothic"/>
          <w:b/>
          <w:sz w:val="19"/>
          <w:szCs w:val="19"/>
        </w:rPr>
      </w:pPr>
    </w:p>
    <w:p w:rsidR="00B46D29" w:rsidRPr="005276CD" w:rsidRDefault="00B46D29" w:rsidP="00B46D29">
      <w:pPr>
        <w:numPr>
          <w:ilvl w:val="0"/>
          <w:numId w:val="5"/>
        </w:numPr>
        <w:ind w:right="110"/>
        <w:rPr>
          <w:rFonts w:ascii="Century Gothic" w:hAnsi="Century Gothic"/>
          <w:bCs/>
          <w:sz w:val="19"/>
          <w:szCs w:val="19"/>
        </w:rPr>
      </w:pPr>
      <w:r w:rsidRPr="005276CD">
        <w:rPr>
          <w:rFonts w:ascii="Century Gothic" w:hAnsi="Century Gothic"/>
          <w:b/>
          <w:bCs/>
          <w:sz w:val="19"/>
          <w:szCs w:val="19"/>
        </w:rPr>
        <w:t>Zestawienie złożonych ofert</w:t>
      </w:r>
      <w:r w:rsidRPr="005276CD"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4525"/>
        <w:gridCol w:w="1395"/>
        <w:gridCol w:w="1898"/>
      </w:tblGrid>
      <w:tr w:rsidR="00612444" w:rsidRPr="005276CD" w:rsidTr="00B46D2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D29" w:rsidRPr="005276CD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Nr oferty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D29" w:rsidRPr="005276CD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Nazwa wykonawcy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D29" w:rsidRPr="005276CD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Cena oferty brutto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D29" w:rsidRPr="005276CD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Liczba uzyskanych punktów</w:t>
            </w:r>
          </w:p>
        </w:tc>
      </w:tr>
      <w:tr w:rsidR="00612444" w:rsidRPr="005276CD" w:rsidTr="00B46D2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B46D29" w:rsidP="00612444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Fabisiak i s-ka Spółka cywilna</w:t>
            </w:r>
          </w:p>
          <w:p w:rsidR="00B46D29" w:rsidRPr="005276CD" w:rsidRDefault="00B46D29" w:rsidP="00612444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Ul. Lelewela 16A</w:t>
            </w:r>
          </w:p>
          <w:p w:rsidR="00B46D29" w:rsidRPr="005276CD" w:rsidRDefault="00B46D29" w:rsidP="00612444">
            <w:pPr>
              <w:jc w:val="center"/>
              <w:rPr>
                <w:rFonts w:ascii="Century Gothic" w:eastAsia="Batang" w:hAnsi="Century Gothic"/>
                <w:sz w:val="19"/>
                <w:szCs w:val="19"/>
                <w:lang w:eastAsia="en-US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87-100 Toruń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612444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12356,16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612444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Oferta odrzucona</w:t>
            </w:r>
          </w:p>
        </w:tc>
      </w:tr>
      <w:tr w:rsidR="00612444" w:rsidRPr="005276CD" w:rsidTr="00B46D2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444" w:rsidRPr="005276CD" w:rsidRDefault="00612444" w:rsidP="00612444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 xml:space="preserve">Przedsiębiorstwo Handlowo-Usługowe </w:t>
            </w:r>
            <w:proofErr w:type="spellStart"/>
            <w:r w:rsidRPr="005276CD">
              <w:rPr>
                <w:rFonts w:ascii="Century Gothic" w:hAnsi="Century Gothic"/>
                <w:sz w:val="19"/>
                <w:szCs w:val="19"/>
              </w:rPr>
              <w:t>Poż</w:t>
            </w:r>
            <w:proofErr w:type="spellEnd"/>
            <w:r w:rsidRPr="005276CD">
              <w:rPr>
                <w:rFonts w:ascii="Century Gothic" w:hAnsi="Century Gothic"/>
                <w:sz w:val="19"/>
                <w:szCs w:val="19"/>
              </w:rPr>
              <w:t xml:space="preserve"> – Serwis Andrzej </w:t>
            </w:r>
            <w:proofErr w:type="spellStart"/>
            <w:r w:rsidRPr="005276CD">
              <w:rPr>
                <w:rFonts w:ascii="Century Gothic" w:hAnsi="Century Gothic"/>
                <w:sz w:val="19"/>
                <w:szCs w:val="19"/>
              </w:rPr>
              <w:t>Domski</w:t>
            </w:r>
            <w:proofErr w:type="spellEnd"/>
          </w:p>
          <w:p w:rsidR="00612444" w:rsidRPr="005276CD" w:rsidRDefault="00612444" w:rsidP="00612444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ul. Luzińska 1, Przetoczyno</w:t>
            </w:r>
          </w:p>
          <w:p w:rsidR="00B46D29" w:rsidRPr="005276CD" w:rsidRDefault="00612444" w:rsidP="00612444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84-217 Szemud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612444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27281,19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612444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73,42</w:t>
            </w:r>
          </w:p>
        </w:tc>
      </w:tr>
      <w:tr w:rsidR="00B46D29" w:rsidRPr="005276CD" w:rsidTr="00B46D2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444" w:rsidRPr="005276CD" w:rsidRDefault="00612444" w:rsidP="00612444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PPUH „SUPRON 3” sp. z o.o.</w:t>
            </w:r>
          </w:p>
          <w:p w:rsidR="00612444" w:rsidRPr="005276CD" w:rsidRDefault="00612444" w:rsidP="00612444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Ul. Czachowskiego 4</w:t>
            </w:r>
          </w:p>
          <w:p w:rsidR="00B46D29" w:rsidRPr="005276CD" w:rsidRDefault="00612444" w:rsidP="00612444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26-600 Radom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612444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25467,15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612444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Oferta odrzucona</w:t>
            </w:r>
          </w:p>
        </w:tc>
      </w:tr>
      <w:tr w:rsidR="00B46D29" w:rsidRPr="005276CD" w:rsidTr="00B46D2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444" w:rsidRPr="005276CD" w:rsidRDefault="00612444" w:rsidP="00612444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Przedsiębiorstwo Handlowo – Techniczne Sprzętu Pożarniczego i Ochronnego SUPON S.A.</w:t>
            </w:r>
          </w:p>
          <w:p w:rsidR="00612444" w:rsidRPr="005276CD" w:rsidRDefault="00612444" w:rsidP="00612444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Ul. Przestrzenna 6</w:t>
            </w:r>
          </w:p>
          <w:p w:rsidR="00B46D29" w:rsidRPr="005276CD" w:rsidRDefault="00612444" w:rsidP="00612444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70-800 Szczecin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612444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20029,74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612444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100</w:t>
            </w:r>
          </w:p>
        </w:tc>
      </w:tr>
      <w:tr w:rsidR="00B46D29" w:rsidRPr="005276CD" w:rsidTr="00B46D2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444" w:rsidRPr="005276CD" w:rsidRDefault="00612444" w:rsidP="00612444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 xml:space="preserve">KARO Roman </w:t>
            </w:r>
            <w:proofErr w:type="spellStart"/>
            <w:r w:rsidRPr="005276CD">
              <w:rPr>
                <w:rFonts w:ascii="Century Gothic" w:hAnsi="Century Gothic"/>
                <w:sz w:val="19"/>
                <w:szCs w:val="19"/>
              </w:rPr>
              <w:t>Bajdalski</w:t>
            </w:r>
            <w:proofErr w:type="spellEnd"/>
          </w:p>
          <w:p w:rsidR="00B46D29" w:rsidRPr="005276CD" w:rsidRDefault="00612444" w:rsidP="00612444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Brzeźno 8, 87-702 Koneck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612444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40133,25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612444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49,91</w:t>
            </w:r>
          </w:p>
        </w:tc>
      </w:tr>
      <w:tr w:rsidR="00B46D29" w:rsidRPr="005276CD" w:rsidTr="00B46D2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B46D29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444" w:rsidRPr="005276CD" w:rsidRDefault="00612444" w:rsidP="00612444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Zakład Usług Pożarniczych i Legalizacji Zbiorników Przenośnych</w:t>
            </w:r>
          </w:p>
          <w:p w:rsidR="00612444" w:rsidRPr="005276CD" w:rsidRDefault="00612444" w:rsidP="00612444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proofErr w:type="spellStart"/>
            <w:r w:rsidRPr="005276CD">
              <w:rPr>
                <w:rFonts w:ascii="Century Gothic" w:hAnsi="Century Gothic"/>
                <w:sz w:val="19"/>
                <w:szCs w:val="19"/>
              </w:rPr>
              <w:t>ZUPiL</w:t>
            </w:r>
            <w:proofErr w:type="spellEnd"/>
            <w:r w:rsidRPr="005276CD">
              <w:rPr>
                <w:rFonts w:ascii="Century Gothic" w:hAnsi="Century Gothic"/>
                <w:sz w:val="19"/>
                <w:szCs w:val="19"/>
              </w:rPr>
              <w:t xml:space="preserve"> Bogdan </w:t>
            </w:r>
            <w:proofErr w:type="spellStart"/>
            <w:r w:rsidRPr="005276CD">
              <w:rPr>
                <w:rFonts w:ascii="Century Gothic" w:hAnsi="Century Gothic"/>
                <w:sz w:val="19"/>
                <w:szCs w:val="19"/>
              </w:rPr>
              <w:t>Sontowski</w:t>
            </w:r>
            <w:proofErr w:type="spellEnd"/>
          </w:p>
          <w:p w:rsidR="00612444" w:rsidRPr="005276CD" w:rsidRDefault="00612444" w:rsidP="00612444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 xml:space="preserve">Ul. Feliksa </w:t>
            </w:r>
            <w:proofErr w:type="spellStart"/>
            <w:r w:rsidRPr="005276CD">
              <w:rPr>
                <w:rFonts w:ascii="Century Gothic" w:hAnsi="Century Gothic"/>
                <w:sz w:val="19"/>
                <w:szCs w:val="19"/>
              </w:rPr>
              <w:t>Stamma</w:t>
            </w:r>
            <w:proofErr w:type="spellEnd"/>
            <w:r w:rsidRPr="005276CD">
              <w:rPr>
                <w:rFonts w:ascii="Century Gothic" w:hAnsi="Century Gothic"/>
                <w:sz w:val="19"/>
                <w:szCs w:val="19"/>
              </w:rPr>
              <w:t xml:space="preserve"> 2</w:t>
            </w:r>
          </w:p>
          <w:p w:rsidR="00B46D29" w:rsidRPr="005276CD" w:rsidRDefault="00612444" w:rsidP="00612444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85-796 Bydgoszcz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612444">
            <w:pPr>
              <w:tabs>
                <w:tab w:val="left" w:pos="360"/>
              </w:tabs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28400,19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D29" w:rsidRPr="005276CD" w:rsidRDefault="00612444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276CD">
              <w:rPr>
                <w:rFonts w:ascii="Century Gothic" w:hAnsi="Century Gothic"/>
                <w:sz w:val="19"/>
                <w:szCs w:val="19"/>
              </w:rPr>
              <w:t>70,53</w:t>
            </w:r>
          </w:p>
        </w:tc>
      </w:tr>
    </w:tbl>
    <w:p w:rsidR="00B46D29" w:rsidRPr="005276CD" w:rsidRDefault="00B46D29" w:rsidP="00B46D29">
      <w:pPr>
        <w:snapToGrid w:val="0"/>
        <w:rPr>
          <w:rFonts w:ascii="Century Gothic" w:hAnsi="Century Gothic"/>
          <w:sz w:val="19"/>
          <w:szCs w:val="19"/>
        </w:rPr>
      </w:pPr>
    </w:p>
    <w:p w:rsidR="00B46D29" w:rsidRPr="005276CD" w:rsidRDefault="00B46D29" w:rsidP="00B46D29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2D3D43" w:rsidRPr="005276CD" w:rsidRDefault="002D3D43" w:rsidP="002D3D43">
      <w:pPr>
        <w:rPr>
          <w:rFonts w:ascii="Century Gothic" w:hAnsi="Century Gothic"/>
          <w:sz w:val="19"/>
          <w:szCs w:val="19"/>
          <w:u w:val="single"/>
        </w:rPr>
      </w:pPr>
      <w:r w:rsidRPr="005276CD">
        <w:rPr>
          <w:rFonts w:ascii="Century Gothic" w:hAnsi="Century Gothic"/>
          <w:sz w:val="19"/>
          <w:szCs w:val="19"/>
          <w:u w:val="single"/>
        </w:rPr>
        <w:t xml:space="preserve">Ponadto, Zamawiający informuje , iż dokonał w postępowaniu następujących czynności : </w:t>
      </w:r>
    </w:p>
    <w:p w:rsidR="002D3D43" w:rsidRPr="005276CD" w:rsidRDefault="002D3D43" w:rsidP="002D3D43">
      <w:pPr>
        <w:rPr>
          <w:rFonts w:ascii="Century Gothic" w:hAnsi="Century Gothic"/>
          <w:sz w:val="19"/>
          <w:szCs w:val="19"/>
          <w:u w:val="single"/>
        </w:rPr>
      </w:pPr>
    </w:p>
    <w:p w:rsidR="002D3D43" w:rsidRPr="005276CD" w:rsidRDefault="002D3D43" w:rsidP="002D3D43">
      <w:pPr>
        <w:pStyle w:val="Akapitzlist"/>
        <w:numPr>
          <w:ilvl w:val="6"/>
          <w:numId w:val="1"/>
        </w:numPr>
        <w:tabs>
          <w:tab w:val="clear" w:pos="5748"/>
        </w:tabs>
        <w:snapToGrid w:val="0"/>
        <w:spacing w:line="360" w:lineRule="auto"/>
        <w:ind w:left="0" w:firstLine="0"/>
        <w:jc w:val="both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 xml:space="preserve">Zamawiający odrzuca ofertę złożoną przez </w:t>
      </w:r>
      <w:r w:rsidRPr="005276CD">
        <w:rPr>
          <w:rFonts w:ascii="Century Gothic" w:hAnsi="Century Gothic"/>
          <w:b/>
          <w:sz w:val="19"/>
          <w:szCs w:val="19"/>
        </w:rPr>
        <w:t>Fabisiak i s-ka Spółka cywilna</w:t>
      </w:r>
      <w:r w:rsidRPr="005276CD">
        <w:rPr>
          <w:rFonts w:ascii="Century Gothic" w:hAnsi="Century Gothic"/>
          <w:sz w:val="19"/>
          <w:szCs w:val="19"/>
        </w:rPr>
        <w:t>, z siedzibą w Toruniu z uwagi na niezgodność treści oferty  z treścią zapytania ofertowego. Zamawiający w dniu 22.01.2015</w:t>
      </w:r>
      <w:r w:rsidRPr="005276CD">
        <w:rPr>
          <w:rFonts w:ascii="Century Gothic" w:hAnsi="Century Gothic"/>
          <w:sz w:val="19"/>
          <w:szCs w:val="19"/>
        </w:rPr>
        <w:t xml:space="preserve">r. dokonał modyfikacji formularza cenowego, dokonując zmian w opisie przedmiotu zamówienia </w:t>
      </w:r>
      <w:r w:rsidRPr="005276CD">
        <w:rPr>
          <w:rFonts w:ascii="Century Gothic" w:hAnsi="Century Gothic"/>
          <w:sz w:val="19"/>
          <w:szCs w:val="19"/>
        </w:rPr>
        <w:t xml:space="preserve">w zakresie gaśnic </w:t>
      </w:r>
      <w:r w:rsidRPr="005276CD">
        <w:rPr>
          <w:rFonts w:ascii="Century Gothic" w:hAnsi="Century Gothic"/>
          <w:color w:val="222222"/>
          <w:sz w:val="19"/>
          <w:szCs w:val="19"/>
        </w:rPr>
        <w:t>do legalizacji  i hydrantów.</w:t>
      </w:r>
    </w:p>
    <w:p w:rsidR="00557FBC" w:rsidRPr="005276CD" w:rsidRDefault="002D3D43" w:rsidP="00557FBC">
      <w:pPr>
        <w:snapToGrid w:val="0"/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Wykonawca do złożonej oferty załączył formularz cenowy sprzed modyfikacji, ofe</w:t>
      </w:r>
      <w:r w:rsidRPr="005276CD">
        <w:rPr>
          <w:rFonts w:ascii="Century Gothic" w:hAnsi="Century Gothic"/>
          <w:sz w:val="19"/>
          <w:szCs w:val="19"/>
        </w:rPr>
        <w:t xml:space="preserve">rując przedmiot zamówienia </w:t>
      </w:r>
      <w:r w:rsidRPr="005276CD">
        <w:rPr>
          <w:rFonts w:ascii="Century Gothic" w:hAnsi="Century Gothic"/>
          <w:sz w:val="19"/>
          <w:szCs w:val="19"/>
        </w:rPr>
        <w:t xml:space="preserve"> niezgodn</w:t>
      </w:r>
      <w:r w:rsidR="00557FBC" w:rsidRPr="005276CD">
        <w:rPr>
          <w:rFonts w:ascii="Century Gothic" w:hAnsi="Century Gothic"/>
          <w:sz w:val="19"/>
          <w:szCs w:val="19"/>
        </w:rPr>
        <w:t xml:space="preserve">y z wymaganiami Zamawiającego. </w:t>
      </w:r>
    </w:p>
    <w:p w:rsidR="00557FBC" w:rsidRPr="005276CD" w:rsidRDefault="00557FBC" w:rsidP="00557FBC">
      <w:pPr>
        <w:snapToGrid w:val="0"/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B46D29" w:rsidRPr="005276CD" w:rsidRDefault="00557FBC" w:rsidP="005276CD">
      <w:pPr>
        <w:pStyle w:val="Akapitzlist"/>
        <w:numPr>
          <w:ilvl w:val="3"/>
          <w:numId w:val="1"/>
        </w:numPr>
        <w:tabs>
          <w:tab w:val="clear" w:pos="3588"/>
        </w:tabs>
        <w:snapToGrid w:val="0"/>
        <w:spacing w:line="360" w:lineRule="auto"/>
        <w:ind w:left="0" w:firstLine="0"/>
        <w:jc w:val="both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Zamawiający odrzuca ofertę złożoną przez</w:t>
      </w:r>
      <w:r w:rsidRPr="005276CD">
        <w:rPr>
          <w:rFonts w:ascii="Century Gothic" w:hAnsi="Century Gothic"/>
          <w:sz w:val="19"/>
          <w:szCs w:val="19"/>
        </w:rPr>
        <w:t xml:space="preserve"> </w:t>
      </w:r>
      <w:r w:rsidRPr="005276CD">
        <w:rPr>
          <w:rFonts w:ascii="Century Gothic" w:hAnsi="Century Gothic"/>
          <w:sz w:val="19"/>
          <w:szCs w:val="19"/>
        </w:rPr>
        <w:t>PPUH „SUPRON 3” sp. z o.o.</w:t>
      </w:r>
      <w:r w:rsidRPr="005276CD">
        <w:rPr>
          <w:rFonts w:ascii="Century Gothic" w:hAnsi="Century Gothic"/>
          <w:sz w:val="19"/>
          <w:szCs w:val="19"/>
        </w:rPr>
        <w:t>, z siedzibą w Radomiu</w:t>
      </w:r>
      <w:r w:rsidRPr="005276CD">
        <w:rPr>
          <w:rFonts w:ascii="Century Gothic" w:hAnsi="Century Gothic"/>
          <w:sz w:val="19"/>
          <w:szCs w:val="19"/>
        </w:rPr>
        <w:t xml:space="preserve"> z uwagi na niezgodność treści oferty  z treścią zapytania ofertowego.</w:t>
      </w:r>
      <w:r w:rsidRPr="005276CD">
        <w:rPr>
          <w:rFonts w:ascii="Century Gothic" w:hAnsi="Century Gothic"/>
          <w:sz w:val="19"/>
          <w:szCs w:val="19"/>
        </w:rPr>
        <w:t xml:space="preserve"> Zamawiający wymagał, aby w przypadku poz. 4 tabeli I oraz poz. 13,14 tabeli III zastosować 8% stawkę podatku VAT, natomiast Wykonawca zastosował 23% stawkę podatku VAT.</w:t>
      </w:r>
    </w:p>
    <w:p w:rsidR="005276CD" w:rsidRPr="005276CD" w:rsidRDefault="005276CD" w:rsidP="005276CD">
      <w:pPr>
        <w:pStyle w:val="Standard"/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Zgodnie z § 3 ust. 1 pkt 2/ rozporządzenia Ministra Finansów z dnia 23 grudnia 2013 r. w sprawie towarów i usług, dla których obniża się stawkę podatku od towarów i usług, oraz warunków stosowania stawek obniżony</w:t>
      </w:r>
      <w:bookmarkStart w:id="0" w:name="_GoBack"/>
      <w:bookmarkEnd w:id="0"/>
      <w:r w:rsidRPr="005276CD">
        <w:rPr>
          <w:rFonts w:ascii="Century Gothic" w:hAnsi="Century Gothic"/>
          <w:sz w:val="19"/>
          <w:szCs w:val="19"/>
        </w:rPr>
        <w:t xml:space="preserve">ch  / </w:t>
      </w:r>
      <w:proofErr w:type="spellStart"/>
      <w:r w:rsidRPr="005276CD">
        <w:rPr>
          <w:rFonts w:ascii="Century Gothic" w:hAnsi="Century Gothic"/>
          <w:sz w:val="19"/>
          <w:szCs w:val="19"/>
        </w:rPr>
        <w:t>Dz.U</w:t>
      </w:r>
      <w:proofErr w:type="spellEnd"/>
      <w:r w:rsidRPr="005276CD">
        <w:rPr>
          <w:rFonts w:ascii="Century Gothic" w:hAnsi="Century Gothic"/>
          <w:sz w:val="19"/>
          <w:szCs w:val="19"/>
        </w:rPr>
        <w:t>. 2013.1719 / stawkę podatku  VAT obniżoną do 8 % stosuje się do robót konserwacyjnych dotyczących budownictwa objętego społecznym programem mieszkaniowym . W myśl zaś  ust. 2 tegoż paragrafu przez roboty konserwacyjne , rozumie  się roboty mające na celu utrzymanie sprawności  technicznej elementów budynku lub jego części inne niż remont.</w:t>
      </w:r>
    </w:p>
    <w:p w:rsidR="005276CD" w:rsidRPr="005276CD" w:rsidRDefault="005276CD" w:rsidP="005276CD">
      <w:pPr>
        <w:pStyle w:val="Standard"/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 xml:space="preserve">Część oferty </w:t>
      </w:r>
      <w:r w:rsidRPr="005276CD">
        <w:rPr>
          <w:rFonts w:ascii="Century Gothic" w:hAnsi="Century Gothic"/>
          <w:sz w:val="19"/>
          <w:szCs w:val="19"/>
        </w:rPr>
        <w:t xml:space="preserve">tj. </w:t>
      </w:r>
      <w:r w:rsidRPr="005276CD">
        <w:rPr>
          <w:rFonts w:ascii="Century Gothic" w:hAnsi="Century Gothic"/>
          <w:sz w:val="19"/>
          <w:szCs w:val="19"/>
        </w:rPr>
        <w:t>poz. 4 tabeli I oraz poz. 13,14 tabeli III dotyczy domów akademickich, w związku z czym do gaśnic i hydrantów  znajdujących się na wyposażeniu tych domów winien być stosowany podatek VAT w obniżonej 8 % stawce. Gaśnice te i hydrant mają na celu utrzymanie sprawności technicznej tych obiektów.</w:t>
      </w:r>
    </w:p>
    <w:p w:rsidR="005276CD" w:rsidRPr="005276CD" w:rsidRDefault="005276CD" w:rsidP="005276CD">
      <w:pPr>
        <w:pStyle w:val="Standard"/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Domy studenckie jako budynki</w:t>
      </w:r>
      <w:r w:rsidRPr="005276CD">
        <w:rPr>
          <w:rFonts w:ascii="Century Gothic" w:hAnsi="Century Gothic"/>
          <w:sz w:val="19"/>
          <w:szCs w:val="19"/>
        </w:rPr>
        <w:t xml:space="preserve"> zbiorowego zamieszkania , jako lokale nie przekraczające 150 m2, zgodnie z Polską Klasyfikacją Obiektów Budowlanych zalicza się do społecznego programu mieszkaniowego.</w:t>
      </w:r>
    </w:p>
    <w:p w:rsidR="002D3D43" w:rsidRPr="005276CD" w:rsidRDefault="002D3D43" w:rsidP="005276CD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2D3D43" w:rsidRPr="005276CD" w:rsidRDefault="002D3D43" w:rsidP="005276CD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B46D29" w:rsidRPr="005276CD" w:rsidRDefault="00B46D29" w:rsidP="00B46D29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p.o. Kanclerza UKW</w:t>
      </w:r>
    </w:p>
    <w:p w:rsidR="00196474" w:rsidRPr="005276CD" w:rsidRDefault="00B46D29" w:rsidP="005276CD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mgr Renata Malak</w:t>
      </w:r>
    </w:p>
    <w:sectPr w:rsidR="00196474" w:rsidRPr="005276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40F6C49"/>
    <w:multiLevelType w:val="hybridMultilevel"/>
    <w:tmpl w:val="7BA4E7BE"/>
    <w:lvl w:ilvl="0" w:tplc="E1285E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7BA3E9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>
    <w:nsid w:val="5F480988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4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D29"/>
    <w:rsid w:val="00196474"/>
    <w:rsid w:val="002D3D43"/>
    <w:rsid w:val="005276CD"/>
    <w:rsid w:val="00557FBC"/>
    <w:rsid w:val="00612444"/>
    <w:rsid w:val="00B46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D4A042A-A246-4AA3-9A93-DDFE146C3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46D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46D29"/>
    <w:pPr>
      <w:ind w:left="720"/>
      <w:contextualSpacing/>
    </w:pPr>
  </w:style>
  <w:style w:type="paragraph" w:customStyle="1" w:styleId="Standard">
    <w:name w:val="Standard"/>
    <w:rsid w:val="005276C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76C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76CD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04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553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2015-02-02T07:02:00Z</cp:lastPrinted>
  <dcterms:created xsi:type="dcterms:W3CDTF">2015-01-30T13:09:00Z</dcterms:created>
  <dcterms:modified xsi:type="dcterms:W3CDTF">2015-02-02T07:02:00Z</dcterms:modified>
</cp:coreProperties>
</file>