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6910" w:rsidRDefault="00E26910" w:rsidP="00E26910">
      <w:pPr>
        <w:tabs>
          <w:tab w:val="left" w:pos="360"/>
        </w:tabs>
        <w:jc w:val="center"/>
        <w:rPr>
          <w:rFonts w:ascii="Tahoma" w:hAnsi="Tahoma" w:cs="Tahoma"/>
          <w:b/>
          <w:sz w:val="22"/>
          <w:szCs w:val="22"/>
        </w:rPr>
      </w:pPr>
    </w:p>
    <w:p w:rsidR="00E26910" w:rsidRDefault="00E26910" w:rsidP="00E26910">
      <w:pPr>
        <w:tabs>
          <w:tab w:val="left" w:pos="360"/>
        </w:tabs>
        <w:rPr>
          <w:rFonts w:ascii="Tahoma" w:hAnsi="Tahoma" w:cs="Tahoma"/>
          <w:b/>
        </w:rPr>
      </w:pPr>
    </w:p>
    <w:p w:rsidR="00E26910" w:rsidRDefault="00E26910" w:rsidP="00E26910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4" o:title=""/>
            <w10:wrap type="square" side="right"/>
          </v:shape>
          <o:OLEObject Type="Embed" ProgID="Obraz" ShapeID="_x0000_s1026" DrawAspect="Content" ObjectID="_1484464420" r:id="rId5"/>
        </w:object>
      </w:r>
      <w:r>
        <w:rPr>
          <w:b/>
        </w:rPr>
        <w:t xml:space="preserve">UNIWERSYTET KAZIMIERZA WIELKIEGO </w:t>
      </w:r>
    </w:p>
    <w:p w:rsidR="00E26910" w:rsidRDefault="00E26910" w:rsidP="00E26910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E26910" w:rsidRDefault="00E26910" w:rsidP="00E26910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E26910" w:rsidRDefault="00E26910" w:rsidP="00E26910">
      <w:pPr>
        <w:jc w:val="center"/>
      </w:pPr>
      <w:r>
        <w:t>NIP 5542647568 REGON 340057695</w:t>
      </w:r>
    </w:p>
    <w:p w:rsidR="00E26910" w:rsidRDefault="00E26910" w:rsidP="00E26910">
      <w:pPr>
        <w:jc w:val="center"/>
      </w:pPr>
      <w:r>
        <w:t>www.ukw.edu.pl</w:t>
      </w:r>
    </w:p>
    <w:p w:rsidR="00E26910" w:rsidRDefault="00E26910" w:rsidP="00E26910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E26910" w:rsidRDefault="00E26910" w:rsidP="00E26910">
      <w:pPr>
        <w:tabs>
          <w:tab w:val="left" w:pos="360"/>
        </w:tabs>
      </w:pPr>
      <w:r>
        <w:tab/>
      </w:r>
      <w:r>
        <w:tab/>
      </w:r>
    </w:p>
    <w:p w:rsidR="00E26910" w:rsidRDefault="00E26910" w:rsidP="00E26910">
      <w:pPr>
        <w:tabs>
          <w:tab w:val="left" w:pos="360"/>
        </w:tabs>
        <w:jc w:val="right"/>
      </w:pPr>
      <w:r>
        <w:tab/>
      </w:r>
      <w:r>
        <w:tab/>
      </w:r>
      <w:r>
        <w:rPr>
          <w:b/>
        </w:rPr>
        <w:t xml:space="preserve"> </w:t>
      </w:r>
      <w:r>
        <w:rPr>
          <w:b/>
        </w:rPr>
        <w:tab/>
      </w:r>
    </w:p>
    <w:p w:rsidR="00E26910" w:rsidRDefault="00E26910" w:rsidP="00E26910">
      <w:pPr>
        <w:spacing w:before="420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>B</w:t>
      </w:r>
      <w:r>
        <w:rPr>
          <w:rFonts w:ascii="Century Gothic" w:hAnsi="Century Gothic"/>
        </w:rPr>
        <w:t>ydgoszcz, dn. 03. 02</w:t>
      </w:r>
      <w:r>
        <w:rPr>
          <w:rFonts w:ascii="Century Gothic" w:hAnsi="Century Gothic"/>
        </w:rPr>
        <w:t xml:space="preserve">. 2015 r. </w:t>
      </w:r>
    </w:p>
    <w:p w:rsidR="00E26910" w:rsidRDefault="00E26910" w:rsidP="00E26910">
      <w:pPr>
        <w:spacing w:before="420"/>
        <w:rPr>
          <w:rFonts w:ascii="Century Gothic" w:hAnsi="Century Gothic"/>
        </w:rPr>
      </w:pPr>
      <w:r>
        <w:rPr>
          <w:rFonts w:ascii="Century Gothic" w:hAnsi="Century Gothic"/>
        </w:rPr>
        <w:t>Nr sprawy: BZP-ZO-9</w:t>
      </w:r>
      <w:r>
        <w:rPr>
          <w:rFonts w:ascii="Century Gothic" w:hAnsi="Century Gothic"/>
        </w:rPr>
        <w:t>/2015</w:t>
      </w:r>
    </w:p>
    <w:p w:rsidR="00E26910" w:rsidRDefault="00E26910" w:rsidP="00E26910">
      <w:pPr>
        <w:jc w:val="center"/>
        <w:rPr>
          <w:rFonts w:ascii="Century Gothic" w:hAnsi="Century Gothic"/>
        </w:rPr>
      </w:pPr>
    </w:p>
    <w:p w:rsidR="00E26910" w:rsidRDefault="00E26910" w:rsidP="00E26910">
      <w:pPr>
        <w:jc w:val="center"/>
        <w:rPr>
          <w:rFonts w:ascii="Century Gothic" w:hAnsi="Century Gothic"/>
          <w:b/>
        </w:rPr>
      </w:pPr>
    </w:p>
    <w:p w:rsidR="00E26910" w:rsidRDefault="00E26910" w:rsidP="00E26910">
      <w:pPr>
        <w:jc w:val="center"/>
        <w:rPr>
          <w:rFonts w:ascii="Century Gothic" w:hAnsi="Century Gothic"/>
          <w:b/>
        </w:rPr>
      </w:pPr>
    </w:p>
    <w:p w:rsidR="00E26910" w:rsidRDefault="00E26910" w:rsidP="00E26910">
      <w:pPr>
        <w:jc w:val="center"/>
        <w:rPr>
          <w:rFonts w:ascii="Century Gothic" w:hAnsi="Century Gothic"/>
          <w:b/>
        </w:rPr>
      </w:pPr>
    </w:p>
    <w:p w:rsidR="00E26910" w:rsidRDefault="00E26910" w:rsidP="00E26910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OGŁOSZENIE O UNIEWAŻNIENIU POSTĘPOWANIA</w:t>
      </w:r>
    </w:p>
    <w:p w:rsidR="00E26910" w:rsidRDefault="00E26910" w:rsidP="00E26910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W TRYBIE</w:t>
      </w:r>
    </w:p>
    <w:p w:rsidR="00E26910" w:rsidRDefault="00E26910" w:rsidP="00E26910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Zapytania Ofertowego </w:t>
      </w:r>
    </w:p>
    <w:p w:rsidR="00E26910" w:rsidRDefault="00E26910" w:rsidP="00E26910">
      <w:pPr>
        <w:jc w:val="both"/>
        <w:rPr>
          <w:rFonts w:ascii="Century Gothic" w:hAnsi="Century Gothic"/>
          <w:b/>
        </w:rPr>
      </w:pPr>
    </w:p>
    <w:p w:rsidR="00E26910" w:rsidRDefault="00E26910" w:rsidP="00E26910">
      <w:pPr>
        <w:jc w:val="both"/>
        <w:rPr>
          <w:rFonts w:ascii="Century Gothic" w:hAnsi="Century Gothic"/>
          <w:b/>
        </w:rPr>
      </w:pPr>
    </w:p>
    <w:p w:rsidR="00E26910" w:rsidRDefault="00E26910" w:rsidP="00E26910">
      <w:pPr>
        <w:jc w:val="both"/>
        <w:rPr>
          <w:rFonts w:ascii="Century Gothic" w:hAnsi="Century Gothic"/>
          <w:b/>
        </w:rPr>
      </w:pPr>
    </w:p>
    <w:p w:rsidR="00E26910" w:rsidRDefault="00E26910" w:rsidP="00E26910">
      <w:pPr>
        <w:jc w:val="both"/>
        <w:rPr>
          <w:rFonts w:ascii="Century Gothic" w:hAnsi="Century Gothic"/>
          <w:b/>
        </w:rPr>
      </w:pPr>
    </w:p>
    <w:p w:rsidR="00E26910" w:rsidRDefault="00E26910" w:rsidP="00E26910">
      <w:pPr>
        <w:jc w:val="both"/>
        <w:rPr>
          <w:rFonts w:ascii="Century Gothic" w:hAnsi="Century Gothic"/>
          <w:b/>
        </w:rPr>
      </w:pPr>
    </w:p>
    <w:p w:rsidR="00E26910" w:rsidRPr="00E26910" w:rsidRDefault="00E26910" w:rsidP="00E26910">
      <w:pPr>
        <w:snapToGrid w:val="0"/>
        <w:spacing w:line="360" w:lineRule="auto"/>
        <w:ind w:firstLine="708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ab/>
      </w:r>
      <w:r w:rsidRPr="00E26910">
        <w:rPr>
          <w:rFonts w:ascii="Century Gothic" w:hAnsi="Century Gothic"/>
        </w:rPr>
        <w:t xml:space="preserve">Uniwersytet Kazimierza Wielkiego w Bydgoszczy z siedzibą przy ul. Chodkiewicza 30, 85-064 Bydgoszcz informuje, iż </w:t>
      </w:r>
      <w:r w:rsidRPr="00E26910">
        <w:rPr>
          <w:rFonts w:ascii="Century Gothic" w:hAnsi="Century Gothic"/>
        </w:rPr>
        <w:t xml:space="preserve">unieważnia zapytanie ofertowe </w:t>
      </w:r>
      <w:r w:rsidRPr="00E26910">
        <w:rPr>
          <w:rFonts w:ascii="Century Gothic" w:hAnsi="Century Gothic"/>
        </w:rPr>
        <w:t xml:space="preserve"> </w:t>
      </w:r>
      <w:r w:rsidRPr="00E26910">
        <w:rPr>
          <w:rFonts w:ascii="Century Gothic" w:hAnsi="Century Gothic"/>
          <w:b/>
        </w:rPr>
        <w:t>Nr BZP-ZO-9</w:t>
      </w:r>
      <w:r w:rsidRPr="00E26910">
        <w:rPr>
          <w:rFonts w:ascii="Century Gothic" w:hAnsi="Century Gothic"/>
          <w:b/>
        </w:rPr>
        <w:t>/2015</w:t>
      </w:r>
      <w:r w:rsidRPr="00E26910">
        <w:rPr>
          <w:rFonts w:ascii="Century Gothic" w:hAnsi="Century Gothic"/>
        </w:rPr>
        <w:t xml:space="preserve"> </w:t>
      </w:r>
      <w:r w:rsidRPr="00E26910">
        <w:rPr>
          <w:rFonts w:ascii="Century Gothic" w:hAnsi="Century Gothic"/>
          <w:i/>
        </w:rPr>
        <w:t>dotyczące</w:t>
      </w:r>
      <w:r w:rsidRPr="00E26910">
        <w:rPr>
          <w:rFonts w:ascii="Century Gothic" w:hAnsi="Century Gothic"/>
          <w:i/>
        </w:rPr>
        <w:t xml:space="preserve"> </w:t>
      </w:r>
      <w:r w:rsidRPr="00E26910">
        <w:rPr>
          <w:rFonts w:ascii="Century Gothic" w:hAnsi="Century Gothic" w:cs="Arial"/>
          <w:color w:val="222222"/>
        </w:rPr>
        <w:t>Nadzoru i konserwacji</w:t>
      </w:r>
      <w:r w:rsidRPr="00E26910">
        <w:rPr>
          <w:rFonts w:ascii="Century Gothic" w:hAnsi="Century Gothic" w:cs="Arial"/>
          <w:color w:val="222222"/>
        </w:rPr>
        <w:t xml:space="preserve"> urządzeń dźwigowych w obiektach UKW w 2015 roku</w:t>
      </w:r>
      <w:r w:rsidRPr="00E26910">
        <w:rPr>
          <w:rFonts w:ascii="Century Gothic" w:hAnsi="Century Gothic" w:cs="Arial"/>
          <w:color w:val="222222"/>
        </w:rPr>
        <w:t xml:space="preserve"> </w:t>
      </w:r>
      <w:r w:rsidRPr="00E26910">
        <w:rPr>
          <w:rFonts w:ascii="Century Gothic" w:hAnsi="Century Gothic"/>
        </w:rPr>
        <w:t xml:space="preserve">z uwagi na fakt, iż postępowanie obarczone jest niemożliwą do usunięcia wadą, która uniemożliwia zawarcie niepodlegającej unieważnieniu umowy w sprawie zamówienia. </w:t>
      </w:r>
      <w:r w:rsidRPr="00E26910">
        <w:rPr>
          <w:rFonts w:ascii="Century Gothic" w:hAnsi="Century Gothic"/>
        </w:rPr>
        <w:t>Zamawiający nie doprecyzował w sposób wystarczający opisu przedmiotu zamówienia, przez co niemożliwe jest porównanie i ocena złożonych ofert.</w:t>
      </w:r>
    </w:p>
    <w:p w:rsidR="00E26910" w:rsidRDefault="00E26910" w:rsidP="00E26910">
      <w:pPr>
        <w:spacing w:line="360" w:lineRule="auto"/>
        <w:jc w:val="both"/>
        <w:rPr>
          <w:rFonts w:ascii="Century Gothic" w:hAnsi="Century Gothic"/>
          <w:b/>
          <w:u w:val="single"/>
        </w:rPr>
      </w:pPr>
    </w:p>
    <w:p w:rsidR="00DA39BF" w:rsidRPr="00E26910" w:rsidRDefault="00E26910" w:rsidP="00E26910">
      <w:pPr>
        <w:jc w:val="right"/>
        <w:rPr>
          <w:rFonts w:ascii="Century Gothic" w:hAnsi="Century Gothic"/>
        </w:rPr>
      </w:pPr>
      <w:r w:rsidRPr="00E26910">
        <w:rPr>
          <w:rFonts w:ascii="Century Gothic" w:hAnsi="Century Gothic"/>
        </w:rPr>
        <w:t>p.o. Kanclerza</w:t>
      </w:r>
    </w:p>
    <w:p w:rsidR="00E26910" w:rsidRPr="00E26910" w:rsidRDefault="00E26910" w:rsidP="00E26910">
      <w:pPr>
        <w:jc w:val="right"/>
        <w:rPr>
          <w:rFonts w:ascii="Century Gothic" w:hAnsi="Century Gothic"/>
        </w:rPr>
      </w:pPr>
      <w:bookmarkStart w:id="0" w:name="_GoBack"/>
      <w:bookmarkEnd w:id="0"/>
      <w:r w:rsidRPr="00E26910">
        <w:rPr>
          <w:rFonts w:ascii="Century Gothic" w:hAnsi="Century Gothic"/>
        </w:rPr>
        <w:t>mgr Renata Malak</w:t>
      </w:r>
    </w:p>
    <w:sectPr w:rsidR="00E26910" w:rsidRPr="00E2691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6910"/>
    <w:rsid w:val="0088430F"/>
    <w:rsid w:val="00DA39BF"/>
    <w:rsid w:val="00E26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B14D5EA8-F184-4AAD-964A-175797971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269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2691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6910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081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134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2015-02-03T09:24:00Z</cp:lastPrinted>
  <dcterms:created xsi:type="dcterms:W3CDTF">2015-02-03T09:16:00Z</dcterms:created>
  <dcterms:modified xsi:type="dcterms:W3CDTF">2015-02-03T09:27:00Z</dcterms:modified>
</cp:coreProperties>
</file>