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3DED" w:rsidRDefault="00453DED" w:rsidP="00453DED">
      <w:pPr>
        <w:jc w:val="center"/>
        <w:rPr>
          <w:b/>
          <w:bCs/>
        </w:rPr>
      </w:pPr>
      <w:r>
        <w:t xml:space="preserve">  </w:t>
      </w: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UNIWERSYTET KAZIMIERZA WIELKIEGO </w:t>
      </w:r>
    </w:p>
    <w:p w:rsidR="00453DED" w:rsidRDefault="00453DED" w:rsidP="00453DED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</w:rPr>
      </w:pPr>
      <w:r>
        <w:rPr>
          <w:b/>
          <w:bCs/>
        </w:rPr>
        <w:t xml:space="preserve">                                  W BYDGOSZCZY   </w:t>
      </w:r>
    </w:p>
    <w:p w:rsidR="00453DED" w:rsidRDefault="00453DED" w:rsidP="00453DE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453DED" w:rsidRDefault="00453DED" w:rsidP="00453DED">
      <w:pPr>
        <w:jc w:val="center"/>
      </w:pPr>
      <w:r>
        <w:t>NIP 5542647568 REGON 340057695</w:t>
      </w:r>
    </w:p>
    <w:p w:rsidR="00453DED" w:rsidRDefault="00453DED" w:rsidP="00453DED">
      <w:pPr>
        <w:jc w:val="center"/>
      </w:pPr>
      <w:r>
        <w:t>www.ukw.edu.pl</w:t>
      </w:r>
    </w:p>
    <w:p w:rsidR="00453DED" w:rsidRDefault="00453DED" w:rsidP="00453DED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eastAsia="Calibri" w:hAnsi="Bookman Old Style" w:cs="Bookman Old Style"/>
          <w:sz w:val="22"/>
          <w:szCs w:val="22"/>
        </w:rPr>
      </w:pPr>
    </w:p>
    <w:p w:rsidR="00453DED" w:rsidRDefault="00453DED" w:rsidP="00453DED">
      <w:pPr>
        <w:tabs>
          <w:tab w:val="left" w:pos="0"/>
        </w:tabs>
        <w:rPr>
          <w:sz w:val="22"/>
          <w:szCs w:val="22"/>
        </w:rPr>
      </w:pPr>
    </w:p>
    <w:p w:rsidR="00453DED" w:rsidRDefault="00453DED" w:rsidP="00453DED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UKW/BZP-D-2/2015</w:t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  <w:t xml:space="preserve">                  Bydgoszcz, 05</w:t>
      </w:r>
      <w:r>
        <w:rPr>
          <w:rFonts w:ascii="Century Gothic" w:hAnsi="Century Gothic" w:cs="Century Gothic"/>
          <w:sz w:val="20"/>
          <w:szCs w:val="20"/>
        </w:rPr>
        <w:t>. 02. 2015 r.</w:t>
      </w:r>
    </w:p>
    <w:p w:rsidR="00453DED" w:rsidRDefault="00453DED" w:rsidP="00453DED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453DED" w:rsidRDefault="00453DED" w:rsidP="00453DED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453DED" w:rsidRDefault="00453DED" w:rsidP="00453DED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Do wszystkich Wykonawców</w:t>
      </w:r>
    </w:p>
    <w:p w:rsidR="00453DED" w:rsidRDefault="00453DED" w:rsidP="00453DED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453DED" w:rsidRDefault="00453DED" w:rsidP="00453DED">
      <w:pPr>
        <w:tabs>
          <w:tab w:val="left" w:pos="0"/>
        </w:tabs>
        <w:jc w:val="center"/>
        <w:rPr>
          <w:rFonts w:ascii="Century Gothic" w:hAnsi="Century Gothic" w:cs="Century Gothic"/>
          <w:sz w:val="20"/>
          <w:szCs w:val="20"/>
        </w:rPr>
      </w:pPr>
    </w:p>
    <w:p w:rsidR="00453DED" w:rsidRDefault="00453DED" w:rsidP="00453DE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ODPOWIEDZI NA PYTANIE WYKONAWCY </w:t>
      </w:r>
    </w:p>
    <w:p w:rsidR="00453DED" w:rsidRDefault="00453DED" w:rsidP="00453DED">
      <w:pPr>
        <w:tabs>
          <w:tab w:val="left" w:pos="0"/>
        </w:tabs>
        <w:jc w:val="center"/>
      </w:pPr>
    </w:p>
    <w:p w:rsidR="00453DED" w:rsidRDefault="00453DED" w:rsidP="00453DED">
      <w:pPr>
        <w:pStyle w:val="Default"/>
        <w:spacing w:before="60" w:after="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Działając na podstawie art. 38 ust. 1 ustawy Prawo zamówień publicznych (Dz. U. z 2013 r. poz. 907 ze zm.) Zamawiający przekazuje treść zapytań wraz z udzielonymi odpowiedziami w postępowaniu o udzielenie zamówienia publicznego na:</w:t>
      </w:r>
      <w:r>
        <w:rPr>
          <w:color w:val="222222"/>
          <w:kern w:val="36"/>
          <w:bdr w:val="none" w:sz="0" w:space="0" w:color="auto" w:frame="1"/>
          <w:lang w:eastAsia="pl-PL" w:bidi="ar-SA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Sukcesywną dostawę materiałów elektrycznych</w:t>
      </w:r>
      <w:r>
        <w:rPr>
          <w:rFonts w:ascii="Arial" w:hAnsi="Arial" w:cs="Arial"/>
          <w:b/>
          <w:bCs/>
          <w:color w:val="222222"/>
          <w:sz w:val="20"/>
          <w:szCs w:val="20"/>
        </w:rPr>
        <w:t xml:space="preserve">, </w:t>
      </w:r>
      <w:r>
        <w:rPr>
          <w:rFonts w:ascii="Century Gothic" w:hAnsi="Century Gothic" w:cs="Century Gothic"/>
          <w:color w:val="auto"/>
          <w:sz w:val="20"/>
          <w:szCs w:val="20"/>
        </w:rPr>
        <w:t>które wpłynęły</w:t>
      </w:r>
      <w:r>
        <w:rPr>
          <w:rFonts w:ascii="Century Gothic" w:hAnsi="Century Gothic" w:cs="Century Gothic"/>
          <w:sz w:val="20"/>
          <w:szCs w:val="20"/>
        </w:rPr>
        <w:t xml:space="preserve"> dnia 05</w:t>
      </w:r>
      <w:r>
        <w:rPr>
          <w:rFonts w:ascii="Century Gothic" w:hAnsi="Century Gothic" w:cs="Century Gothic"/>
          <w:sz w:val="20"/>
          <w:szCs w:val="20"/>
        </w:rPr>
        <w:t>. 02. 2015 r.:</w:t>
      </w:r>
    </w:p>
    <w:p w:rsidR="00453DED" w:rsidRDefault="00453DED" w:rsidP="00453DED">
      <w:pPr>
        <w:pStyle w:val="Default"/>
        <w:spacing w:before="60" w:after="60"/>
        <w:jc w:val="both"/>
        <w:rPr>
          <w:rFonts w:ascii="Century Gothic" w:hAnsi="Century Gothic" w:cs="Century Gothic"/>
          <w:sz w:val="20"/>
          <w:szCs w:val="20"/>
        </w:rPr>
      </w:pPr>
    </w:p>
    <w:p w:rsidR="00453DED" w:rsidRDefault="00453DED" w:rsidP="00453DED">
      <w:pPr>
        <w:pStyle w:val="Default"/>
        <w:spacing w:before="60" w:after="60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Pytanie nr 1</w:t>
      </w:r>
    </w:p>
    <w:p w:rsidR="00534940" w:rsidRDefault="00453DE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  <w:r w:rsidRPr="00453DED"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Czy dopuszczają Państwo dostawy za pośrednictwem kuriera?</w:t>
      </w:r>
    </w:p>
    <w:p w:rsidR="00453DED" w:rsidRDefault="00453DE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453DED" w:rsidRDefault="00453DE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  <w: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Odp. Zamawiający dopuszcza powyższe.</w:t>
      </w:r>
    </w:p>
    <w:p w:rsidR="00453DED" w:rsidRDefault="00453DE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453DED" w:rsidRDefault="00453DE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453DED" w:rsidRDefault="00453DE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453DED" w:rsidRDefault="00453DE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453DED" w:rsidRDefault="00453DED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  <w:bookmarkStart w:id="0" w:name="_GoBack"/>
      <w:bookmarkEnd w:id="0"/>
    </w:p>
    <w:p w:rsidR="00453DED" w:rsidRDefault="00453DED" w:rsidP="00453DED">
      <w:pPr>
        <w:jc w:val="right"/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  <w: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p.o. Kanclerza</w:t>
      </w:r>
    </w:p>
    <w:p w:rsidR="00453DED" w:rsidRPr="00453DED" w:rsidRDefault="00453DED" w:rsidP="00453DED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mgr Renata Malak</w:t>
      </w:r>
    </w:p>
    <w:sectPr w:rsidR="00453DED" w:rsidRPr="00453D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DED"/>
    <w:rsid w:val="00453DED"/>
    <w:rsid w:val="0053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530CE4-250D-4CC4-A82E-AD5D37CEF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53DED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453DED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rsid w:val="00453DED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rsid w:val="00453DED"/>
    <w:pPr>
      <w:autoSpaceDE w:val="0"/>
    </w:pPr>
    <w:rPr>
      <w:rFonts w:eastAsia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3DE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3DED"/>
    <w:rPr>
      <w:rFonts w:ascii="Segoe UI" w:eastAsia="Calibri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19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2015-02-05T08:49:00Z</cp:lastPrinted>
  <dcterms:created xsi:type="dcterms:W3CDTF">2015-02-05T08:47:00Z</dcterms:created>
  <dcterms:modified xsi:type="dcterms:W3CDTF">2015-02-05T08:50:00Z</dcterms:modified>
</cp:coreProperties>
</file>