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43E" w:rsidRDefault="0024243E" w:rsidP="0024243E">
      <w:pPr>
        <w:pStyle w:val="Normalny1"/>
        <w:spacing w:after="0" w:line="240" w:lineRule="auto"/>
      </w:pPr>
      <w:r>
        <w:t xml:space="preserve">                                                 </w:t>
      </w:r>
    </w:p>
    <w:p w:rsidR="0024243E" w:rsidRDefault="0024243E" w:rsidP="0024243E">
      <w:pPr>
        <w:pStyle w:val="Normalny1"/>
        <w:spacing w:after="0" w:line="240" w:lineRule="auto"/>
        <w:jc w:val="right"/>
      </w:pPr>
    </w:p>
    <w:p w:rsidR="007205E7" w:rsidRDefault="003B5CE5" w:rsidP="007205E7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>
            <wp:extent cx="5019675" cy="838200"/>
            <wp:effectExtent l="1905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05E7" w:rsidRDefault="007205E7" w:rsidP="0024243E">
      <w:pPr>
        <w:pStyle w:val="Normalny1"/>
        <w:spacing w:after="0" w:line="240" w:lineRule="auto"/>
        <w:jc w:val="right"/>
        <w:rPr>
          <w:rFonts w:ascii="Questrial" w:eastAsia="Questrial" w:hAnsi="Questrial" w:cs="Questrial"/>
          <w:sz w:val="20"/>
        </w:rPr>
      </w:pPr>
    </w:p>
    <w:p w:rsidR="0024243E" w:rsidRDefault="003701F3" w:rsidP="0024243E">
      <w:pPr>
        <w:pStyle w:val="Normalny1"/>
        <w:spacing w:after="0" w:line="240" w:lineRule="auto"/>
        <w:jc w:val="right"/>
      </w:pPr>
      <w:r>
        <w:rPr>
          <w:rFonts w:ascii="Questrial" w:eastAsia="Questrial" w:hAnsi="Questrial" w:cs="Questrial"/>
          <w:sz w:val="20"/>
        </w:rPr>
        <w:t>Bydgoszcz, dnia 27.02</w:t>
      </w:r>
      <w:r w:rsidR="0024243E">
        <w:rPr>
          <w:rFonts w:ascii="Questrial" w:eastAsia="Questrial" w:hAnsi="Questrial" w:cs="Questrial"/>
          <w:sz w:val="20"/>
        </w:rPr>
        <w:t>.201</w:t>
      </w:r>
      <w:r w:rsidR="00BE49D4">
        <w:rPr>
          <w:rFonts w:ascii="Questrial" w:eastAsia="Questrial" w:hAnsi="Questrial" w:cs="Questrial"/>
          <w:sz w:val="20"/>
        </w:rPr>
        <w:t>5</w:t>
      </w:r>
      <w:r w:rsidR="0024243E">
        <w:rPr>
          <w:rFonts w:ascii="Questrial" w:eastAsia="Questrial" w:hAnsi="Questrial" w:cs="Questrial"/>
          <w:sz w:val="20"/>
        </w:rPr>
        <w:t xml:space="preserve">  r.</w:t>
      </w:r>
    </w:p>
    <w:p w:rsidR="0024243E" w:rsidRDefault="0024243E" w:rsidP="003701F3">
      <w:pPr>
        <w:pStyle w:val="Normalny1"/>
        <w:spacing w:after="0" w:line="240" w:lineRule="auto"/>
      </w:pPr>
    </w:p>
    <w:p w:rsidR="0024243E" w:rsidRDefault="003B5CE5" w:rsidP="0024243E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>
            <wp:extent cx="3609975" cy="1057275"/>
            <wp:effectExtent l="1905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243E" w:rsidRDefault="0024243E" w:rsidP="0024243E">
      <w:pPr>
        <w:pStyle w:val="Normalny1"/>
        <w:spacing w:after="0" w:line="240" w:lineRule="auto"/>
      </w:pPr>
    </w:p>
    <w:p w:rsidR="0024243E" w:rsidRDefault="0024243E" w:rsidP="0024243E">
      <w:pPr>
        <w:pStyle w:val="Normalny1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Uniwersytet Kazimierza Wielkiego w Bydgoszczy</w:t>
      </w:r>
    </w:p>
    <w:p w:rsidR="0024243E" w:rsidRDefault="0024243E" w:rsidP="0024243E">
      <w:pPr>
        <w:pStyle w:val="Normalny1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Adres: 85-064 Bydgoszcz,</w:t>
      </w:r>
    </w:p>
    <w:p w:rsidR="0024243E" w:rsidRDefault="0024243E" w:rsidP="0024243E">
      <w:pPr>
        <w:pStyle w:val="Normalny1"/>
        <w:spacing w:after="0" w:line="240" w:lineRule="auto"/>
        <w:ind w:left="54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ul. Chodkiewicza 30</w:t>
      </w:r>
    </w:p>
    <w:p w:rsidR="0024243E" w:rsidRPr="003701F3" w:rsidRDefault="0024243E" w:rsidP="0024243E">
      <w:pPr>
        <w:pStyle w:val="Normalny1"/>
        <w:spacing w:after="0" w:line="240" w:lineRule="auto"/>
        <w:rPr>
          <w:sz w:val="24"/>
        </w:rPr>
      </w:pPr>
    </w:p>
    <w:p w:rsidR="00847C9C" w:rsidRPr="003701F3" w:rsidRDefault="003701F3" w:rsidP="003701F3">
      <w:pPr>
        <w:pStyle w:val="Default"/>
        <w:spacing w:before="60" w:after="60"/>
        <w:jc w:val="both"/>
        <w:rPr>
          <w:rFonts w:ascii="Book Antiqua" w:hAnsi="Book Antiqua"/>
          <w:sz w:val="22"/>
        </w:rPr>
      </w:pPr>
      <w:r w:rsidRPr="003701F3">
        <w:rPr>
          <w:rFonts w:ascii="Book Antiqua" w:hAnsi="Book Antiqua"/>
          <w:sz w:val="22"/>
        </w:rPr>
        <w:t xml:space="preserve">           Uniwersytet Kazimierza Wielkiego  w Bydgoszczy uprzejmie informuje, że w postępowaniu na: </w:t>
      </w:r>
      <w:r w:rsidR="00680E60" w:rsidRPr="00680E60">
        <w:rPr>
          <w:rFonts w:ascii="Book Antiqua" w:hAnsi="Book Antiqua"/>
          <w:color w:val="222222"/>
          <w:sz w:val="22"/>
        </w:rPr>
        <w:t>Dostawa odczynników, materiałów zużywalnych i drobnego sprzętu laboratoryjnego w ramach Projektu współfinansowanego z Europejskiego Funduszu Rozwoju Regionalnego działanie 5.4. Wzmocnienie regionalnego potencjału badań i rozwoju technologii</w:t>
      </w:r>
      <w:r w:rsidR="00680E60">
        <w:rPr>
          <w:rFonts w:ascii="Book Antiqua" w:hAnsi="Book Antiqua"/>
          <w:color w:val="222222"/>
          <w:sz w:val="22"/>
        </w:rPr>
        <w:t xml:space="preserve"> </w:t>
      </w:r>
      <w:bookmarkStart w:id="0" w:name="_GoBack"/>
      <w:bookmarkEnd w:id="0"/>
      <w:r w:rsidRPr="003701F3">
        <w:rPr>
          <w:rFonts w:ascii="Book Antiqua" w:hAnsi="Book Antiqua"/>
          <w:sz w:val="22"/>
        </w:rPr>
        <w:t>wpłynęło zapytanie o następującej treści:</w:t>
      </w:r>
    </w:p>
    <w:p w:rsidR="003701F3" w:rsidRDefault="003701F3" w:rsidP="00847C9C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color w:val="000000"/>
          <w:sz w:val="22"/>
          <w:szCs w:val="20"/>
          <w:lang w:eastAsia="ar-SA"/>
        </w:rPr>
      </w:pPr>
    </w:p>
    <w:p w:rsidR="00847C9C" w:rsidRPr="003701F3" w:rsidRDefault="00847C9C" w:rsidP="00847C9C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color w:val="000000"/>
          <w:sz w:val="22"/>
          <w:szCs w:val="20"/>
          <w:lang w:eastAsia="ar-SA"/>
        </w:rPr>
      </w:pPr>
      <w:r w:rsidRPr="003701F3">
        <w:rPr>
          <w:rFonts w:ascii="Book Antiqua" w:hAnsi="Book Antiqua"/>
          <w:color w:val="000000"/>
          <w:sz w:val="22"/>
          <w:szCs w:val="20"/>
          <w:lang w:eastAsia="ar-SA"/>
        </w:rPr>
        <w:t>Pytanie 1:</w:t>
      </w:r>
    </w:p>
    <w:p w:rsidR="003701F3" w:rsidRDefault="003701F3" w:rsidP="003701F3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i/>
          <w:color w:val="000000"/>
          <w:sz w:val="20"/>
          <w:szCs w:val="20"/>
          <w:lang w:eastAsia="ar-SA"/>
        </w:rPr>
      </w:pPr>
    </w:p>
    <w:p w:rsidR="003701F3" w:rsidRPr="003701F3" w:rsidRDefault="003701F3" w:rsidP="003701F3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i/>
          <w:color w:val="000000"/>
          <w:sz w:val="20"/>
          <w:szCs w:val="20"/>
          <w:lang w:eastAsia="ar-SA"/>
        </w:rPr>
      </w:pPr>
      <w:r w:rsidRPr="003701F3">
        <w:rPr>
          <w:rFonts w:ascii="Book Antiqua" w:hAnsi="Book Antiqua"/>
          <w:i/>
          <w:color w:val="000000"/>
          <w:sz w:val="20"/>
          <w:szCs w:val="20"/>
          <w:lang w:eastAsia="ar-SA"/>
        </w:rPr>
        <w:t xml:space="preserve">Dotyczy postępowania prowadzonego w trybie zapytania ofertowego na „Dostawę odczynników, materiałów zużywalnych i drobnego sprzętu laboratoryjnego w ramach Projektu współfinansowanego z Europejskiego Funduszu Rozwoju Regionalnego działanie 5.4. Wzmocnienie regionalnego potencjału badań i rozwoju technologii“. </w:t>
      </w:r>
    </w:p>
    <w:p w:rsidR="003701F3" w:rsidRPr="003701F3" w:rsidRDefault="003701F3" w:rsidP="003701F3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i/>
          <w:color w:val="000000"/>
          <w:sz w:val="20"/>
          <w:szCs w:val="20"/>
          <w:lang w:eastAsia="ar-SA"/>
        </w:rPr>
      </w:pPr>
      <w:r w:rsidRPr="003701F3">
        <w:rPr>
          <w:rFonts w:ascii="Book Antiqua" w:hAnsi="Book Antiqua"/>
          <w:i/>
          <w:color w:val="000000"/>
          <w:sz w:val="20"/>
          <w:szCs w:val="20"/>
          <w:lang w:eastAsia="ar-SA"/>
        </w:rPr>
        <w:t>Nr sprawy: BZP-ZO-B-3/2015</w:t>
      </w:r>
    </w:p>
    <w:p w:rsidR="00847C9C" w:rsidRPr="003701F3" w:rsidRDefault="00847C9C" w:rsidP="00847C9C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i/>
          <w:color w:val="000000"/>
          <w:sz w:val="20"/>
          <w:szCs w:val="20"/>
          <w:lang w:eastAsia="ar-SA"/>
        </w:rPr>
      </w:pPr>
      <w:r w:rsidRPr="003701F3">
        <w:rPr>
          <w:rFonts w:ascii="Book Antiqua" w:hAnsi="Book Antiqua"/>
          <w:i/>
          <w:color w:val="000000"/>
          <w:sz w:val="20"/>
          <w:szCs w:val="20"/>
          <w:lang w:eastAsia="ar-SA"/>
        </w:rPr>
        <w:t xml:space="preserve">Dotyczy Formularza cenowego: </w:t>
      </w:r>
    </w:p>
    <w:p w:rsidR="00847C9C" w:rsidRPr="003701F3" w:rsidRDefault="00847C9C" w:rsidP="00847C9C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i/>
          <w:color w:val="000000"/>
          <w:sz w:val="20"/>
          <w:szCs w:val="20"/>
          <w:lang w:eastAsia="ar-SA"/>
        </w:rPr>
      </w:pPr>
      <w:r w:rsidRPr="003701F3">
        <w:rPr>
          <w:rFonts w:ascii="Book Antiqua" w:hAnsi="Book Antiqua"/>
          <w:i/>
          <w:color w:val="000000"/>
          <w:sz w:val="20"/>
          <w:szCs w:val="20"/>
          <w:lang w:eastAsia="ar-SA"/>
        </w:rPr>
        <w:t>Czy Zamawiający zgodzi się na następujący sposób obliczenia wartości zamówienia brutto:</w:t>
      </w:r>
    </w:p>
    <w:p w:rsidR="00847C9C" w:rsidRPr="003701F3" w:rsidRDefault="00847C9C" w:rsidP="00847C9C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i/>
          <w:color w:val="000000"/>
          <w:sz w:val="20"/>
          <w:szCs w:val="20"/>
          <w:lang w:eastAsia="ar-SA"/>
        </w:rPr>
      </w:pPr>
      <w:r w:rsidRPr="003701F3">
        <w:rPr>
          <w:rFonts w:ascii="Book Antiqua" w:hAnsi="Book Antiqua"/>
          <w:i/>
          <w:color w:val="000000"/>
          <w:sz w:val="20"/>
          <w:szCs w:val="20"/>
          <w:lang w:eastAsia="ar-SA"/>
        </w:rPr>
        <w:t>cena jednostkowa netto x ilość opakowań = wartość zamówienia netto</w:t>
      </w:r>
    </w:p>
    <w:p w:rsidR="00847C9C" w:rsidRPr="003701F3" w:rsidRDefault="00847C9C" w:rsidP="00847C9C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i/>
          <w:color w:val="000000"/>
          <w:sz w:val="20"/>
          <w:szCs w:val="20"/>
          <w:lang w:eastAsia="ar-SA"/>
        </w:rPr>
      </w:pPr>
      <w:r w:rsidRPr="003701F3">
        <w:rPr>
          <w:rFonts w:ascii="Book Antiqua" w:hAnsi="Book Antiqua"/>
          <w:i/>
          <w:color w:val="000000"/>
          <w:sz w:val="20"/>
          <w:szCs w:val="20"/>
          <w:lang w:eastAsia="ar-SA"/>
        </w:rPr>
        <w:t xml:space="preserve">wartość zamówienia netto + należny podatek VAT = wartość zamówienia brutto </w:t>
      </w:r>
    </w:p>
    <w:p w:rsidR="00847C9C" w:rsidRPr="003701F3" w:rsidRDefault="00847C9C" w:rsidP="00847C9C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i/>
          <w:color w:val="000000"/>
          <w:sz w:val="20"/>
          <w:szCs w:val="20"/>
          <w:lang w:eastAsia="ar-SA"/>
        </w:rPr>
      </w:pPr>
      <w:r w:rsidRPr="003701F3">
        <w:rPr>
          <w:rFonts w:ascii="Book Antiqua" w:hAnsi="Book Antiqua"/>
          <w:i/>
          <w:color w:val="000000"/>
          <w:sz w:val="20"/>
          <w:szCs w:val="20"/>
          <w:lang w:eastAsia="ar-SA"/>
        </w:rPr>
        <w:t>lub na podanie w rubryce „cena jednostkowa brutto” wartości z dokładnością do czterech miejsc po przecinku?</w:t>
      </w:r>
    </w:p>
    <w:p w:rsidR="00847C9C" w:rsidRPr="003701F3" w:rsidRDefault="00847C9C" w:rsidP="00847C9C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i/>
          <w:color w:val="000000"/>
          <w:sz w:val="20"/>
          <w:szCs w:val="20"/>
          <w:lang w:eastAsia="ar-SA"/>
        </w:rPr>
      </w:pPr>
      <w:r w:rsidRPr="003701F3">
        <w:rPr>
          <w:rFonts w:ascii="Book Antiqua" w:hAnsi="Book Antiqua"/>
          <w:i/>
          <w:color w:val="000000"/>
          <w:sz w:val="20"/>
          <w:szCs w:val="20"/>
          <w:lang w:eastAsia="ar-SA"/>
        </w:rPr>
        <w:t xml:space="preserve">Uzasadnienie: </w:t>
      </w:r>
    </w:p>
    <w:p w:rsidR="00847C9C" w:rsidRDefault="00847C9C" w:rsidP="00847C9C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i/>
          <w:color w:val="000000"/>
          <w:sz w:val="20"/>
          <w:szCs w:val="20"/>
          <w:lang w:eastAsia="ar-SA"/>
        </w:rPr>
      </w:pPr>
      <w:r w:rsidRPr="003701F3">
        <w:rPr>
          <w:rFonts w:ascii="Book Antiqua" w:hAnsi="Book Antiqua"/>
          <w:i/>
          <w:color w:val="000000"/>
          <w:sz w:val="20"/>
          <w:szCs w:val="20"/>
          <w:lang w:eastAsia="ar-SA"/>
        </w:rPr>
        <w:t>Wartość naliczanego podatku VAT jest wynikiem działania matematycznego, obejmującego zaokrąglenia pośrednich wartości do drugiego miejsca po przecinku. Wobec tego wartość zamówienia brutto obliczona w powyższy sposób różni się od wartości uzyskanej przez obliczenie ceny brutto każdego produktu a następnie ich zsumowaniu. Ze względu na różnice systemowe, jedynym rozwiązaniem, umożliwiającym otrzymanie zawsze spójnych wyników opisanych powyżej działań, jest podanie cen jednostkowych brutto z dokładnością do czterech miejsc po przecinku.</w:t>
      </w:r>
    </w:p>
    <w:p w:rsidR="003701F3" w:rsidRDefault="003701F3" w:rsidP="00847C9C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i/>
          <w:color w:val="000000"/>
          <w:sz w:val="20"/>
          <w:szCs w:val="20"/>
          <w:lang w:eastAsia="ar-SA"/>
        </w:rPr>
      </w:pPr>
    </w:p>
    <w:p w:rsidR="003701F3" w:rsidRDefault="003701F3" w:rsidP="00847C9C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color w:val="000000"/>
          <w:sz w:val="22"/>
          <w:szCs w:val="20"/>
          <w:lang w:eastAsia="ar-SA"/>
        </w:rPr>
      </w:pPr>
      <w:r w:rsidRPr="003701F3">
        <w:rPr>
          <w:rFonts w:ascii="Book Antiqua" w:hAnsi="Book Antiqua"/>
          <w:color w:val="000000"/>
          <w:sz w:val="22"/>
          <w:szCs w:val="20"/>
          <w:lang w:eastAsia="ar-SA"/>
        </w:rPr>
        <w:t>Odpowiedź</w:t>
      </w:r>
      <w:r>
        <w:rPr>
          <w:rFonts w:ascii="Book Antiqua" w:hAnsi="Book Antiqua"/>
          <w:color w:val="000000"/>
          <w:sz w:val="22"/>
          <w:szCs w:val="20"/>
          <w:lang w:eastAsia="ar-SA"/>
        </w:rPr>
        <w:t>:</w:t>
      </w:r>
    </w:p>
    <w:p w:rsidR="003701F3" w:rsidRDefault="003701F3" w:rsidP="00847C9C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color w:val="000000"/>
          <w:sz w:val="22"/>
          <w:szCs w:val="20"/>
          <w:lang w:eastAsia="ar-SA"/>
        </w:rPr>
      </w:pPr>
    </w:p>
    <w:p w:rsidR="003701F3" w:rsidRPr="003701F3" w:rsidRDefault="003701F3" w:rsidP="00847C9C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color w:val="000000"/>
          <w:sz w:val="22"/>
          <w:szCs w:val="20"/>
          <w:lang w:eastAsia="ar-SA"/>
        </w:rPr>
      </w:pPr>
      <w:r>
        <w:rPr>
          <w:rFonts w:ascii="Book Antiqua" w:hAnsi="Book Antiqua"/>
          <w:color w:val="000000"/>
          <w:sz w:val="22"/>
          <w:szCs w:val="20"/>
          <w:lang w:eastAsia="ar-SA"/>
        </w:rPr>
        <w:t>Zamawiający podtrzymuje zapisy treści zapytania ofertowego.</w:t>
      </w:r>
    </w:p>
    <w:p w:rsidR="00847C9C" w:rsidRPr="003701F3" w:rsidRDefault="00847C9C" w:rsidP="00847C9C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i/>
          <w:color w:val="000000"/>
          <w:sz w:val="20"/>
          <w:szCs w:val="20"/>
          <w:lang w:eastAsia="ar-SA"/>
        </w:rPr>
      </w:pPr>
      <w:r w:rsidRPr="003701F3">
        <w:rPr>
          <w:rFonts w:ascii="Book Antiqua" w:hAnsi="Book Antiqua"/>
          <w:i/>
          <w:color w:val="000000"/>
          <w:sz w:val="20"/>
          <w:szCs w:val="20"/>
          <w:lang w:eastAsia="ar-SA"/>
        </w:rPr>
        <w:tab/>
      </w:r>
    </w:p>
    <w:p w:rsidR="00847C9C" w:rsidRPr="003701F3" w:rsidRDefault="00847C9C" w:rsidP="00847C9C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i/>
          <w:color w:val="000000"/>
          <w:sz w:val="20"/>
          <w:szCs w:val="20"/>
          <w:lang w:eastAsia="ar-SA"/>
        </w:rPr>
      </w:pPr>
    </w:p>
    <w:p w:rsidR="004A39B0" w:rsidRPr="003701F3" w:rsidRDefault="004A39B0" w:rsidP="004A39B0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 w:cs="Tahoma"/>
          <w:b/>
          <w:i/>
          <w:sz w:val="18"/>
          <w:szCs w:val="20"/>
        </w:rPr>
      </w:pPr>
    </w:p>
    <w:sectPr w:rsidR="004A39B0" w:rsidRPr="003701F3" w:rsidSect="003F20B8">
      <w:footerReference w:type="default" r:id="rId11"/>
      <w:pgSz w:w="11906" w:h="16838"/>
      <w:pgMar w:top="1079" w:right="1417" w:bottom="125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1A11" w:rsidRDefault="00011A11" w:rsidP="00921BDB">
      <w:r>
        <w:separator/>
      </w:r>
    </w:p>
  </w:endnote>
  <w:endnote w:type="continuationSeparator" w:id="0">
    <w:p w:rsidR="00011A11" w:rsidRDefault="00011A11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charset w:val="02"/>
    <w:family w:val="auto"/>
    <w:pitch w:val="default"/>
  </w:font>
  <w:font w:name="Questrial">
    <w:altName w:val="Times New Roman"/>
    <w:charset w:val="00"/>
    <w:family w:val="auto"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49D4" w:rsidRDefault="00BE49D4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680E60">
      <w:rPr>
        <w:noProof/>
      </w:rPr>
      <w:t>1</w:t>
    </w:r>
    <w:r>
      <w:rPr>
        <w:noProof/>
      </w:rPr>
      <w:fldChar w:fldCharType="end"/>
    </w:r>
  </w:p>
  <w:p w:rsidR="00BE49D4" w:rsidRDefault="00BE49D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1A11" w:rsidRDefault="00011A11" w:rsidP="00921BDB">
      <w:r>
        <w:separator/>
      </w:r>
    </w:p>
  </w:footnote>
  <w:footnote w:type="continuationSeparator" w:id="0">
    <w:p w:rsidR="00011A11" w:rsidRDefault="00011A11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34BCD"/>
    <w:multiLevelType w:val="hybridMultilevel"/>
    <w:tmpl w:val="5F6291C4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4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E96091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4A7592"/>
    <w:multiLevelType w:val="hybridMultilevel"/>
    <w:tmpl w:val="866C8232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A6071B1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9F301E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FB46F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3C0790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DE2967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4169E4"/>
    <w:multiLevelType w:val="hybridMultilevel"/>
    <w:tmpl w:val="29806A3C"/>
    <w:lvl w:ilvl="0" w:tplc="897AB80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1EF293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312C6D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AC87F09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0BD6FA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1414859"/>
    <w:multiLevelType w:val="hybridMultilevel"/>
    <w:tmpl w:val="B1C2F066"/>
    <w:lvl w:ilvl="0" w:tplc="C2106D1E">
      <w:start w:val="1"/>
      <w:numFmt w:val="decimal"/>
      <w:lvlText w:val="%1."/>
      <w:lvlJc w:val="left"/>
      <w:pPr>
        <w:ind w:left="68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7560" w:hanging="360"/>
      </w:pPr>
    </w:lvl>
    <w:lvl w:ilvl="2" w:tplc="0415001B" w:tentative="1">
      <w:start w:val="1"/>
      <w:numFmt w:val="lowerRoman"/>
      <w:lvlText w:val="%3."/>
      <w:lvlJc w:val="right"/>
      <w:pPr>
        <w:ind w:left="8280" w:hanging="180"/>
      </w:pPr>
    </w:lvl>
    <w:lvl w:ilvl="3" w:tplc="0415000F" w:tentative="1">
      <w:start w:val="1"/>
      <w:numFmt w:val="decimal"/>
      <w:lvlText w:val="%4."/>
      <w:lvlJc w:val="left"/>
      <w:pPr>
        <w:ind w:left="9000" w:hanging="360"/>
      </w:pPr>
    </w:lvl>
    <w:lvl w:ilvl="4" w:tplc="04150019" w:tentative="1">
      <w:start w:val="1"/>
      <w:numFmt w:val="lowerLetter"/>
      <w:lvlText w:val="%5."/>
      <w:lvlJc w:val="left"/>
      <w:pPr>
        <w:ind w:left="9720" w:hanging="360"/>
      </w:pPr>
    </w:lvl>
    <w:lvl w:ilvl="5" w:tplc="0415001B" w:tentative="1">
      <w:start w:val="1"/>
      <w:numFmt w:val="lowerRoman"/>
      <w:lvlText w:val="%6."/>
      <w:lvlJc w:val="right"/>
      <w:pPr>
        <w:ind w:left="10440" w:hanging="180"/>
      </w:pPr>
    </w:lvl>
    <w:lvl w:ilvl="6" w:tplc="0415000F" w:tentative="1">
      <w:start w:val="1"/>
      <w:numFmt w:val="decimal"/>
      <w:lvlText w:val="%7."/>
      <w:lvlJc w:val="left"/>
      <w:pPr>
        <w:ind w:left="11160" w:hanging="360"/>
      </w:pPr>
    </w:lvl>
    <w:lvl w:ilvl="7" w:tplc="04150019" w:tentative="1">
      <w:start w:val="1"/>
      <w:numFmt w:val="lowerLetter"/>
      <w:lvlText w:val="%8."/>
      <w:lvlJc w:val="left"/>
      <w:pPr>
        <w:ind w:left="11880" w:hanging="360"/>
      </w:pPr>
    </w:lvl>
    <w:lvl w:ilvl="8" w:tplc="0415001B" w:tentative="1">
      <w:start w:val="1"/>
      <w:numFmt w:val="lowerRoman"/>
      <w:lvlText w:val="%9."/>
      <w:lvlJc w:val="right"/>
      <w:pPr>
        <w:ind w:left="12600" w:hanging="180"/>
      </w:pPr>
    </w:lvl>
  </w:abstractNum>
  <w:abstractNum w:abstractNumId="27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8"/>
  </w:num>
  <w:num w:numId="3">
    <w:abstractNumId w:val="21"/>
  </w:num>
  <w:num w:numId="4">
    <w:abstractNumId w:val="2"/>
  </w:num>
  <w:num w:numId="5">
    <w:abstractNumId w:val="13"/>
  </w:num>
  <w:num w:numId="6">
    <w:abstractNumId w:val="0"/>
  </w:num>
  <w:num w:numId="7">
    <w:abstractNumId w:val="7"/>
  </w:num>
  <w:num w:numId="8">
    <w:abstractNumId w:val="10"/>
  </w:num>
  <w:num w:numId="9">
    <w:abstractNumId w:val="18"/>
  </w:num>
  <w:num w:numId="10">
    <w:abstractNumId w:val="19"/>
  </w:num>
  <w:num w:numId="11">
    <w:abstractNumId w:val="11"/>
  </w:num>
  <w:num w:numId="12">
    <w:abstractNumId w:val="15"/>
  </w:num>
  <w:num w:numId="13">
    <w:abstractNumId w:val="23"/>
  </w:num>
  <w:num w:numId="14">
    <w:abstractNumId w:val="14"/>
  </w:num>
  <w:num w:numId="15">
    <w:abstractNumId w:val="31"/>
  </w:num>
  <w:num w:numId="16">
    <w:abstractNumId w:val="26"/>
  </w:num>
  <w:num w:numId="17">
    <w:abstractNumId w:val="30"/>
  </w:num>
  <w:num w:numId="18">
    <w:abstractNumId w:val="16"/>
  </w:num>
  <w:num w:numId="19">
    <w:abstractNumId w:val="4"/>
  </w:num>
  <w:num w:numId="20">
    <w:abstractNumId w:val="20"/>
  </w:num>
  <w:num w:numId="21">
    <w:abstractNumId w:val="24"/>
  </w:num>
  <w:num w:numId="22">
    <w:abstractNumId w:val="1"/>
  </w:num>
  <w:num w:numId="23">
    <w:abstractNumId w:val="3"/>
  </w:num>
  <w:num w:numId="24">
    <w:abstractNumId w:val="12"/>
  </w:num>
  <w:num w:numId="25">
    <w:abstractNumId w:val="28"/>
  </w:num>
  <w:num w:numId="26">
    <w:abstractNumId w:val="22"/>
  </w:num>
  <w:num w:numId="27">
    <w:abstractNumId w:val="5"/>
  </w:num>
  <w:num w:numId="28">
    <w:abstractNumId w:val="29"/>
  </w:num>
  <w:num w:numId="29">
    <w:abstractNumId w:val="17"/>
  </w:num>
  <w:num w:numId="30">
    <w:abstractNumId w:val="9"/>
  </w:num>
  <w:num w:numId="31">
    <w:abstractNumId w:val="6"/>
  </w:num>
  <w:num w:numId="32">
    <w:abstractNumId w:val="25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D89"/>
    <w:rsid w:val="0000772E"/>
    <w:rsid w:val="00011A11"/>
    <w:rsid w:val="00014120"/>
    <w:rsid w:val="00042B69"/>
    <w:rsid w:val="00063CD2"/>
    <w:rsid w:val="00065602"/>
    <w:rsid w:val="00071E62"/>
    <w:rsid w:val="000849D8"/>
    <w:rsid w:val="00097F1C"/>
    <w:rsid w:val="000C3A00"/>
    <w:rsid w:val="000C6DAA"/>
    <w:rsid w:val="000E0859"/>
    <w:rsid w:val="000F1F0C"/>
    <w:rsid w:val="000F6739"/>
    <w:rsid w:val="00146CC1"/>
    <w:rsid w:val="001512B4"/>
    <w:rsid w:val="00170960"/>
    <w:rsid w:val="00183236"/>
    <w:rsid w:val="00186F17"/>
    <w:rsid w:val="001B2D39"/>
    <w:rsid w:val="001C0A5F"/>
    <w:rsid w:val="001C2BF0"/>
    <w:rsid w:val="001C2D04"/>
    <w:rsid w:val="001F3FC3"/>
    <w:rsid w:val="002010F3"/>
    <w:rsid w:val="00217B84"/>
    <w:rsid w:val="00234520"/>
    <w:rsid w:val="0023722A"/>
    <w:rsid w:val="0024243E"/>
    <w:rsid w:val="00243FF1"/>
    <w:rsid w:val="00253C02"/>
    <w:rsid w:val="00254BE8"/>
    <w:rsid w:val="0029189E"/>
    <w:rsid w:val="002A1547"/>
    <w:rsid w:val="002A5465"/>
    <w:rsid w:val="002B6197"/>
    <w:rsid w:val="002C57DB"/>
    <w:rsid w:val="002D66AB"/>
    <w:rsid w:val="002F1C81"/>
    <w:rsid w:val="002F2D85"/>
    <w:rsid w:val="002F4A03"/>
    <w:rsid w:val="002F71BD"/>
    <w:rsid w:val="00300857"/>
    <w:rsid w:val="0030564A"/>
    <w:rsid w:val="003158C1"/>
    <w:rsid w:val="00323B9E"/>
    <w:rsid w:val="00327C8B"/>
    <w:rsid w:val="00337C3F"/>
    <w:rsid w:val="00351682"/>
    <w:rsid w:val="00360D8F"/>
    <w:rsid w:val="00361D7D"/>
    <w:rsid w:val="00364EA1"/>
    <w:rsid w:val="003701F3"/>
    <w:rsid w:val="00371D4A"/>
    <w:rsid w:val="003734B2"/>
    <w:rsid w:val="0037386D"/>
    <w:rsid w:val="003909A7"/>
    <w:rsid w:val="003B282F"/>
    <w:rsid w:val="003B5CE5"/>
    <w:rsid w:val="003C0B18"/>
    <w:rsid w:val="003C2EC8"/>
    <w:rsid w:val="003D1AC7"/>
    <w:rsid w:val="003D44AE"/>
    <w:rsid w:val="003D712F"/>
    <w:rsid w:val="003F20B8"/>
    <w:rsid w:val="003F6845"/>
    <w:rsid w:val="004041EF"/>
    <w:rsid w:val="00407FB1"/>
    <w:rsid w:val="004161B9"/>
    <w:rsid w:val="004232AF"/>
    <w:rsid w:val="004253AE"/>
    <w:rsid w:val="00437DD1"/>
    <w:rsid w:val="00446DF5"/>
    <w:rsid w:val="00451A1B"/>
    <w:rsid w:val="004575EF"/>
    <w:rsid w:val="004723D1"/>
    <w:rsid w:val="004928F0"/>
    <w:rsid w:val="004A21F8"/>
    <w:rsid w:val="004A39B0"/>
    <w:rsid w:val="004D1472"/>
    <w:rsid w:val="0050734D"/>
    <w:rsid w:val="005130A9"/>
    <w:rsid w:val="00514F94"/>
    <w:rsid w:val="00525D36"/>
    <w:rsid w:val="00531DC1"/>
    <w:rsid w:val="00535BB8"/>
    <w:rsid w:val="00537B10"/>
    <w:rsid w:val="005559E8"/>
    <w:rsid w:val="00563F5D"/>
    <w:rsid w:val="00573F79"/>
    <w:rsid w:val="00576937"/>
    <w:rsid w:val="00583612"/>
    <w:rsid w:val="005A4A0C"/>
    <w:rsid w:val="005C42A3"/>
    <w:rsid w:val="005C5AC7"/>
    <w:rsid w:val="005D5BC3"/>
    <w:rsid w:val="005E0090"/>
    <w:rsid w:val="005E5420"/>
    <w:rsid w:val="006158D1"/>
    <w:rsid w:val="00644C51"/>
    <w:rsid w:val="00657527"/>
    <w:rsid w:val="0066284A"/>
    <w:rsid w:val="00680E60"/>
    <w:rsid w:val="006909B0"/>
    <w:rsid w:val="00693D74"/>
    <w:rsid w:val="0069532B"/>
    <w:rsid w:val="00695588"/>
    <w:rsid w:val="00695C16"/>
    <w:rsid w:val="006A4E72"/>
    <w:rsid w:val="006B0DE9"/>
    <w:rsid w:val="006B74F6"/>
    <w:rsid w:val="006C31D3"/>
    <w:rsid w:val="006C4870"/>
    <w:rsid w:val="006C6E96"/>
    <w:rsid w:val="006D0F81"/>
    <w:rsid w:val="006D1B8D"/>
    <w:rsid w:val="006D2095"/>
    <w:rsid w:val="006D2635"/>
    <w:rsid w:val="006D273C"/>
    <w:rsid w:val="006E15A6"/>
    <w:rsid w:val="006E77CE"/>
    <w:rsid w:val="00705A42"/>
    <w:rsid w:val="007201C9"/>
    <w:rsid w:val="007205E7"/>
    <w:rsid w:val="00723D92"/>
    <w:rsid w:val="00735B56"/>
    <w:rsid w:val="00742A65"/>
    <w:rsid w:val="00745558"/>
    <w:rsid w:val="00757EE3"/>
    <w:rsid w:val="00786D86"/>
    <w:rsid w:val="007A1554"/>
    <w:rsid w:val="007B3899"/>
    <w:rsid w:val="007C0233"/>
    <w:rsid w:val="007E447E"/>
    <w:rsid w:val="007F7C08"/>
    <w:rsid w:val="00803D8B"/>
    <w:rsid w:val="008120A3"/>
    <w:rsid w:val="008127F9"/>
    <w:rsid w:val="00812A3E"/>
    <w:rsid w:val="00812FCD"/>
    <w:rsid w:val="00821C1A"/>
    <w:rsid w:val="008274EC"/>
    <w:rsid w:val="0083058F"/>
    <w:rsid w:val="008331CC"/>
    <w:rsid w:val="00834F90"/>
    <w:rsid w:val="00841660"/>
    <w:rsid w:val="00847C9C"/>
    <w:rsid w:val="00856984"/>
    <w:rsid w:val="00865978"/>
    <w:rsid w:val="00885744"/>
    <w:rsid w:val="008B68A2"/>
    <w:rsid w:val="008D3BFB"/>
    <w:rsid w:val="008E14B2"/>
    <w:rsid w:val="008E2F41"/>
    <w:rsid w:val="008E6E0B"/>
    <w:rsid w:val="00900D89"/>
    <w:rsid w:val="009029C2"/>
    <w:rsid w:val="0090370D"/>
    <w:rsid w:val="009171A6"/>
    <w:rsid w:val="00921BDB"/>
    <w:rsid w:val="00927440"/>
    <w:rsid w:val="00933FE8"/>
    <w:rsid w:val="00935349"/>
    <w:rsid w:val="009364EF"/>
    <w:rsid w:val="00941A45"/>
    <w:rsid w:val="009644DD"/>
    <w:rsid w:val="009851BD"/>
    <w:rsid w:val="009860D9"/>
    <w:rsid w:val="00994ADB"/>
    <w:rsid w:val="009B1B04"/>
    <w:rsid w:val="009B2898"/>
    <w:rsid w:val="009C259F"/>
    <w:rsid w:val="009C5CD2"/>
    <w:rsid w:val="009E0BD6"/>
    <w:rsid w:val="009E4C3B"/>
    <w:rsid w:val="009E4EA3"/>
    <w:rsid w:val="009F0A1F"/>
    <w:rsid w:val="00A0483C"/>
    <w:rsid w:val="00A2215B"/>
    <w:rsid w:val="00A35DED"/>
    <w:rsid w:val="00A533D4"/>
    <w:rsid w:val="00A86CBF"/>
    <w:rsid w:val="00AA22DB"/>
    <w:rsid w:val="00AD19F4"/>
    <w:rsid w:val="00AE5E6C"/>
    <w:rsid w:val="00B114E9"/>
    <w:rsid w:val="00B33ABD"/>
    <w:rsid w:val="00B33AF2"/>
    <w:rsid w:val="00B34060"/>
    <w:rsid w:val="00B367C0"/>
    <w:rsid w:val="00B37CDA"/>
    <w:rsid w:val="00B4137C"/>
    <w:rsid w:val="00B44685"/>
    <w:rsid w:val="00B607FA"/>
    <w:rsid w:val="00B75162"/>
    <w:rsid w:val="00B803C9"/>
    <w:rsid w:val="00B83B5E"/>
    <w:rsid w:val="00B92B08"/>
    <w:rsid w:val="00B97402"/>
    <w:rsid w:val="00BB07EC"/>
    <w:rsid w:val="00BB1A1E"/>
    <w:rsid w:val="00BC3A3E"/>
    <w:rsid w:val="00BE49D4"/>
    <w:rsid w:val="00BF2844"/>
    <w:rsid w:val="00C15D6A"/>
    <w:rsid w:val="00C240E3"/>
    <w:rsid w:val="00C27048"/>
    <w:rsid w:val="00C27BB3"/>
    <w:rsid w:val="00C37181"/>
    <w:rsid w:val="00C41613"/>
    <w:rsid w:val="00C418C4"/>
    <w:rsid w:val="00C53FDE"/>
    <w:rsid w:val="00C70759"/>
    <w:rsid w:val="00C77762"/>
    <w:rsid w:val="00CB2B71"/>
    <w:rsid w:val="00CD4789"/>
    <w:rsid w:val="00CD57C0"/>
    <w:rsid w:val="00CE6B33"/>
    <w:rsid w:val="00CF1485"/>
    <w:rsid w:val="00CF206B"/>
    <w:rsid w:val="00D029F2"/>
    <w:rsid w:val="00D074D9"/>
    <w:rsid w:val="00D10794"/>
    <w:rsid w:val="00D11B3B"/>
    <w:rsid w:val="00D17CBE"/>
    <w:rsid w:val="00D36256"/>
    <w:rsid w:val="00D36854"/>
    <w:rsid w:val="00D40D9F"/>
    <w:rsid w:val="00D41AB7"/>
    <w:rsid w:val="00D51463"/>
    <w:rsid w:val="00D6360F"/>
    <w:rsid w:val="00D74B4C"/>
    <w:rsid w:val="00D776AB"/>
    <w:rsid w:val="00D94B14"/>
    <w:rsid w:val="00DA388D"/>
    <w:rsid w:val="00DA6A3B"/>
    <w:rsid w:val="00DB1ADC"/>
    <w:rsid w:val="00DD32F5"/>
    <w:rsid w:val="00DE2B94"/>
    <w:rsid w:val="00DE4919"/>
    <w:rsid w:val="00E11A4D"/>
    <w:rsid w:val="00E327FA"/>
    <w:rsid w:val="00E423DC"/>
    <w:rsid w:val="00E523DB"/>
    <w:rsid w:val="00E57163"/>
    <w:rsid w:val="00E62A8A"/>
    <w:rsid w:val="00E67CBA"/>
    <w:rsid w:val="00E8318D"/>
    <w:rsid w:val="00EC1BFB"/>
    <w:rsid w:val="00EF2178"/>
    <w:rsid w:val="00EF2601"/>
    <w:rsid w:val="00EF3F53"/>
    <w:rsid w:val="00F15F05"/>
    <w:rsid w:val="00F32ABE"/>
    <w:rsid w:val="00F35F9B"/>
    <w:rsid w:val="00F37099"/>
    <w:rsid w:val="00F50019"/>
    <w:rsid w:val="00F6538E"/>
    <w:rsid w:val="00F659CA"/>
    <w:rsid w:val="00F82757"/>
    <w:rsid w:val="00F82DB2"/>
    <w:rsid w:val="00FA058C"/>
    <w:rsid w:val="00FA6DF3"/>
    <w:rsid w:val="00FB3A42"/>
    <w:rsid w:val="00FE4C5D"/>
    <w:rsid w:val="00FF3E35"/>
    <w:rsid w:val="00FF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9C25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rsid w:val="006D273C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semiHidden/>
    <w:rsid w:val="00D029F2"/>
    <w:rPr>
      <w:rFonts w:ascii="Tahoma" w:hAnsi="Tahoma" w:cs="Tahoma"/>
      <w:sz w:val="16"/>
      <w:szCs w:val="16"/>
    </w:rPr>
  </w:style>
  <w:style w:type="paragraph" w:customStyle="1" w:styleId="Kolorowalistaakcent11">
    <w:name w:val="Kolorowa lista — akcent 11"/>
    <w:basedOn w:val="Normalny"/>
    <w:qFormat/>
    <w:rsid w:val="00745558"/>
    <w:pPr>
      <w:spacing w:after="200"/>
      <w:ind w:left="720"/>
      <w:contextualSpacing/>
    </w:pPr>
    <w:rPr>
      <w:rFonts w:ascii="Cambria" w:eastAsia="Cambria" w:hAnsi="Cambria"/>
      <w:lang w:val="cs-CZ" w:eastAsia="en-US"/>
    </w:rPr>
  </w:style>
  <w:style w:type="paragraph" w:customStyle="1" w:styleId="ZnakZnakZnakZnak">
    <w:name w:val="Znak Znak Znak Znak"/>
    <w:basedOn w:val="Normalny"/>
    <w:rsid w:val="00803D8B"/>
    <w:rPr>
      <w:rFonts w:ascii="Arial" w:eastAsia="Calibri" w:hAnsi="Arial" w:cs="Arial"/>
    </w:rPr>
  </w:style>
  <w:style w:type="paragraph" w:styleId="Tekstpodstawowy">
    <w:name w:val="Body Text"/>
    <w:aliases w:val="a2"/>
    <w:basedOn w:val="Normalny"/>
    <w:link w:val="TekstpodstawowyZnak"/>
    <w:rsid w:val="00803D8B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">
    <w:name w:val="Tekst podstawowy Znak"/>
    <w:aliases w:val="a2 Znak"/>
    <w:link w:val="Tekstpodstawowy"/>
    <w:locked/>
    <w:rsid w:val="00803D8B"/>
    <w:rPr>
      <w:rFonts w:ascii="Arial" w:eastAsia="Calibri" w:hAnsi="Arial" w:cs="Arial"/>
      <w:sz w:val="24"/>
      <w:szCs w:val="24"/>
      <w:lang w:val="pl-PL" w:eastAsia="ar-SA" w:bidi="ar-SA"/>
    </w:rPr>
  </w:style>
  <w:style w:type="character" w:styleId="Hipercze">
    <w:name w:val="Hyperlink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21BDB"/>
    <w:rPr>
      <w:sz w:val="24"/>
      <w:szCs w:val="24"/>
    </w:rPr>
  </w:style>
  <w:style w:type="character" w:styleId="Odwoaniedokomentarza">
    <w:name w:val="annotation reference"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C4870"/>
  </w:style>
  <w:style w:type="paragraph" w:styleId="Tematkomentarza">
    <w:name w:val="annotation subject"/>
    <w:basedOn w:val="Tekstkomentarza"/>
    <w:next w:val="Tekstkomentarza"/>
    <w:link w:val="TematkomentarzaZnak"/>
    <w:rsid w:val="006C4870"/>
    <w:rPr>
      <w:b/>
      <w:bCs/>
    </w:rPr>
  </w:style>
  <w:style w:type="character" w:customStyle="1" w:styleId="TematkomentarzaZnak">
    <w:name w:val="Temat komentarza Znak"/>
    <w:link w:val="Tematkomentarza"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Normalny1">
    <w:name w:val="Normalny1"/>
    <w:rsid w:val="0024243E"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lang w:eastAsia="ar-SA"/>
    </w:rPr>
  </w:style>
  <w:style w:type="character" w:customStyle="1" w:styleId="Nagwek1Znak">
    <w:name w:val="Nagłówek 1 Znak"/>
    <w:link w:val="Nagwek1"/>
    <w:rsid w:val="004A39B0"/>
    <w:rPr>
      <w:b/>
      <w:bCs/>
      <w:sz w:val="25"/>
      <w:szCs w:val="25"/>
      <w:lang w:eastAsia="ar-SA"/>
    </w:rPr>
  </w:style>
  <w:style w:type="paragraph" w:customStyle="1" w:styleId="ust">
    <w:name w:val="ust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rsid w:val="004A39B0"/>
    <w:pPr>
      <w:suppressLineNumbers/>
      <w:suppressAutoHyphens/>
      <w:spacing w:before="60" w:after="60"/>
      <w:jc w:val="both"/>
    </w:pPr>
    <w:rPr>
      <w:rFonts w:ascii="StarSymbol" w:hAnsi="StarSymbol"/>
      <w:kern w:val="1"/>
      <w:lang w:eastAsia="ar-SA"/>
    </w:rPr>
  </w:style>
  <w:style w:type="paragraph" w:customStyle="1" w:styleId="Default">
    <w:name w:val="Default"/>
    <w:basedOn w:val="Normalny"/>
    <w:rsid w:val="003701F3"/>
    <w:pPr>
      <w:widowControl w:val="0"/>
      <w:suppressAutoHyphens/>
      <w:autoSpaceDE w:val="0"/>
    </w:pPr>
    <w:rPr>
      <w:color w:val="000000"/>
      <w:kern w:val="2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9C25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rsid w:val="006D273C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semiHidden/>
    <w:rsid w:val="00D029F2"/>
    <w:rPr>
      <w:rFonts w:ascii="Tahoma" w:hAnsi="Tahoma" w:cs="Tahoma"/>
      <w:sz w:val="16"/>
      <w:szCs w:val="16"/>
    </w:rPr>
  </w:style>
  <w:style w:type="paragraph" w:customStyle="1" w:styleId="Kolorowalistaakcent11">
    <w:name w:val="Kolorowa lista — akcent 11"/>
    <w:basedOn w:val="Normalny"/>
    <w:qFormat/>
    <w:rsid w:val="00745558"/>
    <w:pPr>
      <w:spacing w:after="200"/>
      <w:ind w:left="720"/>
      <w:contextualSpacing/>
    </w:pPr>
    <w:rPr>
      <w:rFonts w:ascii="Cambria" w:eastAsia="Cambria" w:hAnsi="Cambria"/>
      <w:lang w:val="cs-CZ" w:eastAsia="en-US"/>
    </w:rPr>
  </w:style>
  <w:style w:type="paragraph" w:customStyle="1" w:styleId="ZnakZnakZnakZnak">
    <w:name w:val="Znak Znak Znak Znak"/>
    <w:basedOn w:val="Normalny"/>
    <w:rsid w:val="00803D8B"/>
    <w:rPr>
      <w:rFonts w:ascii="Arial" w:eastAsia="Calibri" w:hAnsi="Arial" w:cs="Arial"/>
    </w:rPr>
  </w:style>
  <w:style w:type="paragraph" w:styleId="Tekstpodstawowy">
    <w:name w:val="Body Text"/>
    <w:aliases w:val="a2"/>
    <w:basedOn w:val="Normalny"/>
    <w:link w:val="TekstpodstawowyZnak"/>
    <w:rsid w:val="00803D8B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">
    <w:name w:val="Tekst podstawowy Znak"/>
    <w:aliases w:val="a2 Znak"/>
    <w:link w:val="Tekstpodstawowy"/>
    <w:locked/>
    <w:rsid w:val="00803D8B"/>
    <w:rPr>
      <w:rFonts w:ascii="Arial" w:eastAsia="Calibri" w:hAnsi="Arial" w:cs="Arial"/>
      <w:sz w:val="24"/>
      <w:szCs w:val="24"/>
      <w:lang w:val="pl-PL" w:eastAsia="ar-SA" w:bidi="ar-SA"/>
    </w:rPr>
  </w:style>
  <w:style w:type="character" w:styleId="Hipercze">
    <w:name w:val="Hyperlink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21BDB"/>
    <w:rPr>
      <w:sz w:val="24"/>
      <w:szCs w:val="24"/>
    </w:rPr>
  </w:style>
  <w:style w:type="character" w:styleId="Odwoaniedokomentarza">
    <w:name w:val="annotation reference"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C4870"/>
  </w:style>
  <w:style w:type="paragraph" w:styleId="Tematkomentarza">
    <w:name w:val="annotation subject"/>
    <w:basedOn w:val="Tekstkomentarza"/>
    <w:next w:val="Tekstkomentarza"/>
    <w:link w:val="TematkomentarzaZnak"/>
    <w:rsid w:val="006C4870"/>
    <w:rPr>
      <w:b/>
      <w:bCs/>
    </w:rPr>
  </w:style>
  <w:style w:type="character" w:customStyle="1" w:styleId="TematkomentarzaZnak">
    <w:name w:val="Temat komentarza Znak"/>
    <w:link w:val="Tematkomentarza"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Normalny1">
    <w:name w:val="Normalny1"/>
    <w:rsid w:val="0024243E"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lang w:eastAsia="ar-SA"/>
    </w:rPr>
  </w:style>
  <w:style w:type="character" w:customStyle="1" w:styleId="Nagwek1Znak">
    <w:name w:val="Nagłówek 1 Znak"/>
    <w:link w:val="Nagwek1"/>
    <w:rsid w:val="004A39B0"/>
    <w:rPr>
      <w:b/>
      <w:bCs/>
      <w:sz w:val="25"/>
      <w:szCs w:val="25"/>
      <w:lang w:eastAsia="ar-SA"/>
    </w:rPr>
  </w:style>
  <w:style w:type="paragraph" w:customStyle="1" w:styleId="ust">
    <w:name w:val="ust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rsid w:val="004A39B0"/>
    <w:pPr>
      <w:suppressLineNumbers/>
      <w:suppressAutoHyphens/>
      <w:spacing w:before="60" w:after="60"/>
      <w:jc w:val="both"/>
    </w:pPr>
    <w:rPr>
      <w:rFonts w:ascii="StarSymbol" w:hAnsi="StarSymbol"/>
      <w:kern w:val="1"/>
      <w:lang w:eastAsia="ar-SA"/>
    </w:rPr>
  </w:style>
  <w:style w:type="paragraph" w:customStyle="1" w:styleId="Default">
    <w:name w:val="Default"/>
    <w:basedOn w:val="Normalny"/>
    <w:rsid w:val="003701F3"/>
    <w:pPr>
      <w:widowControl w:val="0"/>
      <w:suppressAutoHyphens/>
      <w:autoSpaceDE w:val="0"/>
    </w:pPr>
    <w:rPr>
      <w:color w:val="000000"/>
      <w:kern w:val="2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2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06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CB4045-A812-40CC-9666-C6A49D1E89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274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1916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magda</cp:lastModifiedBy>
  <cp:revision>5</cp:revision>
  <cp:lastPrinted>2015-02-27T12:53:00Z</cp:lastPrinted>
  <dcterms:created xsi:type="dcterms:W3CDTF">2015-02-27T12:43:00Z</dcterms:created>
  <dcterms:modified xsi:type="dcterms:W3CDTF">2015-03-02T09:01:00Z</dcterms:modified>
</cp:coreProperties>
</file>