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59A" w:rsidRDefault="00E3059A" w:rsidP="00E3059A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04349336" wp14:editId="70003B02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E3059A" w:rsidRDefault="00E3059A" w:rsidP="00E3059A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E3059A" w:rsidRDefault="00E3059A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3059A" w:rsidRDefault="00E3059A" w:rsidP="00E3059A">
      <w:pPr>
        <w:jc w:val="center"/>
      </w:pPr>
      <w:r>
        <w:t>NIP 5542647568 REGON 340057695</w:t>
      </w:r>
    </w:p>
    <w:p w:rsidR="00E3059A" w:rsidRDefault="00E3059A" w:rsidP="00E3059A">
      <w:pPr>
        <w:jc w:val="center"/>
      </w:pPr>
      <w:r>
        <w:t>www.ukw.edu.pl</w:t>
      </w:r>
    </w:p>
    <w:p w:rsidR="00E3059A" w:rsidRDefault="00E3059A" w:rsidP="00E3059A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E3059A" w:rsidRDefault="00E3059A" w:rsidP="00E3059A">
      <w:pPr>
        <w:tabs>
          <w:tab w:val="left" w:pos="0"/>
        </w:tabs>
        <w:rPr>
          <w:sz w:val="22"/>
          <w:szCs w:val="22"/>
        </w:rPr>
      </w:pPr>
    </w:p>
    <w:p w:rsidR="00E3059A" w:rsidRDefault="00E3059A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UKW/BZP-D-10/2015</w:t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  <w:t xml:space="preserve">                  Bydgoszcz, 05. 03. 2015 r.</w:t>
      </w:r>
    </w:p>
    <w:p w:rsidR="00E3059A" w:rsidRDefault="00E3059A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E3059A" w:rsidRDefault="00E3059A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E3059A" w:rsidRDefault="00E3059A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 wszystkich Wykonawców</w:t>
      </w:r>
    </w:p>
    <w:p w:rsidR="00E3059A" w:rsidRDefault="00E3059A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E3059A" w:rsidRDefault="00E3059A" w:rsidP="00E3059A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E3059A" w:rsidRDefault="00E3059A" w:rsidP="00E3059A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WYKONAWCY </w:t>
      </w:r>
    </w:p>
    <w:p w:rsidR="00E3059A" w:rsidRDefault="00E3059A" w:rsidP="00E3059A">
      <w:pPr>
        <w:tabs>
          <w:tab w:val="left" w:pos="0"/>
        </w:tabs>
        <w:jc w:val="center"/>
      </w:pPr>
    </w:p>
    <w:p w:rsidR="00E3059A" w:rsidRDefault="00E3059A" w:rsidP="00E3059A">
      <w:pPr>
        <w:pStyle w:val="Default"/>
        <w:spacing w:before="60" w:after="6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2013 r. poz. 907 ze zm.) Zamawiający przekazuje treść zapytań wraz z udzielonymi odpowiedziami w postępowaniu o udzielenie zamówienia publicznego na:</w:t>
      </w:r>
      <w:r w:rsidRPr="00E3059A">
        <w:t xml:space="preserve"> </w:t>
      </w:r>
      <w:r w:rsidRPr="00E3059A">
        <w:rPr>
          <w:rFonts w:ascii="Century Gothic" w:hAnsi="Century Gothic" w:cs="Century Gothic"/>
          <w:b/>
          <w:sz w:val="20"/>
          <w:szCs w:val="20"/>
        </w:rPr>
        <w:t>Sukcesywne dostawy materiałów budowlanych, sanitarnych, elektrycznych i narzędzi na potrzeby remontowe dla Uniwersytetu Kazimierza Wielkiego w Bydgoszczy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, </w:t>
      </w:r>
      <w:r>
        <w:rPr>
          <w:rFonts w:ascii="Century Gothic" w:hAnsi="Century Gothic" w:cs="Century Gothic"/>
          <w:color w:val="auto"/>
          <w:sz w:val="20"/>
          <w:szCs w:val="20"/>
        </w:rPr>
        <w:t>które wpłynęły</w:t>
      </w:r>
      <w:r>
        <w:rPr>
          <w:rFonts w:ascii="Century Gothic" w:hAnsi="Century Gothic" w:cs="Century Gothic"/>
          <w:sz w:val="20"/>
          <w:szCs w:val="20"/>
        </w:rPr>
        <w:t xml:space="preserve"> dnia 04. 03. 2015 r.:</w:t>
      </w:r>
    </w:p>
    <w:p w:rsidR="00E3059A" w:rsidRDefault="00E3059A" w:rsidP="00E3059A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</w:p>
    <w:p w:rsidR="00E3059A" w:rsidRPr="00E3059A" w:rsidRDefault="00E3059A" w:rsidP="00E3059A">
      <w:pPr>
        <w:pStyle w:val="Default"/>
        <w:spacing w:before="60" w:after="60"/>
        <w:jc w:val="both"/>
        <w:rPr>
          <w:rFonts w:ascii="Century Gothic" w:hAnsi="Century Gothic" w:cs="Century Gothic"/>
          <w:sz w:val="20"/>
          <w:szCs w:val="20"/>
        </w:rPr>
      </w:pPr>
      <w:r w:rsidRPr="00E3059A">
        <w:rPr>
          <w:rFonts w:ascii="Century Gothic" w:hAnsi="Century Gothic" w:cs="Century Gothic"/>
          <w:sz w:val="20"/>
          <w:szCs w:val="20"/>
        </w:rPr>
        <w:t>Pytanie 1</w:t>
      </w:r>
    </w:p>
    <w:p w:rsidR="00E3059A" w:rsidRPr="00E3059A" w:rsidRDefault="00E3059A" w:rsidP="00E3059A">
      <w:pPr>
        <w:rPr>
          <w:rFonts w:ascii="Century Gothic" w:hAnsi="Century Gothic"/>
          <w:sz w:val="20"/>
          <w:szCs w:val="20"/>
        </w:rPr>
      </w:pPr>
      <w:r w:rsidRPr="00E3059A">
        <w:rPr>
          <w:rFonts w:ascii="Century Gothic" w:hAnsi="Century Gothic"/>
          <w:sz w:val="20"/>
          <w:szCs w:val="20"/>
        </w:rPr>
        <w:t>zadanie 15 pozycja 12</w:t>
      </w:r>
    </w:p>
    <w:p w:rsidR="00E3059A" w:rsidRPr="00E3059A" w:rsidRDefault="00E3059A" w:rsidP="00E3059A">
      <w:pPr>
        <w:rPr>
          <w:rFonts w:ascii="Century Gothic" w:hAnsi="Century Gothic"/>
          <w:sz w:val="20"/>
          <w:szCs w:val="20"/>
        </w:rPr>
      </w:pPr>
      <w:r w:rsidRPr="00E3059A">
        <w:rPr>
          <w:rFonts w:ascii="Century Gothic" w:hAnsi="Century Gothic"/>
          <w:sz w:val="20"/>
          <w:szCs w:val="20"/>
        </w:rPr>
        <w:t xml:space="preserve"> - wieszak zasłony prysznicowej KOŁO LEHNEN CONCEPT </w:t>
      </w:r>
    </w:p>
    <w:p w:rsidR="00B1785A" w:rsidRDefault="00E3059A" w:rsidP="00E3059A">
      <w:pPr>
        <w:rPr>
          <w:rFonts w:ascii="Century Gothic" w:hAnsi="Century Gothic"/>
          <w:sz w:val="20"/>
          <w:szCs w:val="20"/>
        </w:rPr>
      </w:pPr>
      <w:r w:rsidRPr="00E3059A">
        <w:rPr>
          <w:rFonts w:ascii="Century Gothic" w:hAnsi="Century Gothic"/>
          <w:sz w:val="20"/>
          <w:szCs w:val="20"/>
        </w:rPr>
        <w:t>- prosty czy kątowy oraz proszę określić długość wieszaka.</w:t>
      </w:r>
    </w:p>
    <w:p w:rsidR="00E3059A" w:rsidRDefault="00E3059A" w:rsidP="00E3059A">
      <w:pPr>
        <w:rPr>
          <w:rFonts w:ascii="Century Gothic" w:hAnsi="Century Gothic"/>
          <w:sz w:val="20"/>
          <w:szCs w:val="20"/>
        </w:rPr>
      </w:pPr>
    </w:p>
    <w:p w:rsidR="00D25CCA" w:rsidRDefault="00D25CCA" w:rsidP="00E3059A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D41A75">
        <w:rPr>
          <w:rFonts w:ascii="Century Gothic" w:hAnsi="Century Gothic"/>
          <w:sz w:val="20"/>
          <w:szCs w:val="20"/>
        </w:rPr>
        <w:t>Zamawiający ma na myśli wieszak</w:t>
      </w:r>
      <w:r w:rsidR="00D41F6B">
        <w:rPr>
          <w:rFonts w:ascii="Century Gothic" w:hAnsi="Century Gothic"/>
          <w:sz w:val="20"/>
          <w:szCs w:val="20"/>
        </w:rPr>
        <w:t xml:space="preserve"> zasłony prysznicowej prosty długości 90 cm. Zamawiający zmodyfikuje treść formularza cenowego w tym zakresie.</w:t>
      </w:r>
      <w:r w:rsidR="00D41A75">
        <w:rPr>
          <w:rFonts w:ascii="Century Gothic" w:hAnsi="Century Gothic"/>
          <w:sz w:val="20"/>
          <w:szCs w:val="20"/>
        </w:rPr>
        <w:t xml:space="preserve"> </w:t>
      </w:r>
    </w:p>
    <w:p w:rsidR="008B2E53" w:rsidRDefault="008B2E53" w:rsidP="00E3059A">
      <w:pPr>
        <w:rPr>
          <w:rFonts w:ascii="Century Gothic" w:hAnsi="Century Gothic"/>
          <w:sz w:val="20"/>
          <w:szCs w:val="20"/>
        </w:rPr>
      </w:pPr>
    </w:p>
    <w:p w:rsidR="00C84B0E" w:rsidRDefault="00C84B0E" w:rsidP="00E3059A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Pytanie 2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 xml:space="preserve">Zwracam się z uprzejmą prośbą </w:t>
      </w:r>
      <w:r>
        <w:rPr>
          <w:rFonts w:ascii="Century Gothic" w:hAnsi="Century Gothic"/>
          <w:sz w:val="20"/>
          <w:szCs w:val="20"/>
        </w:rPr>
        <w:t xml:space="preserve">o wyjaśnienie pewnych istotnych </w:t>
      </w:r>
      <w:r w:rsidRPr="00C84B0E">
        <w:rPr>
          <w:rFonts w:ascii="Century Gothic" w:hAnsi="Century Gothic"/>
          <w:sz w:val="20"/>
          <w:szCs w:val="20"/>
        </w:rPr>
        <w:t>kwestii dotyczących wyceny produktowej.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  <w:u w:val="single"/>
        </w:rPr>
      </w:pPr>
      <w:r w:rsidRPr="00C84B0E">
        <w:rPr>
          <w:rFonts w:ascii="Century Gothic" w:hAnsi="Century Gothic"/>
          <w:sz w:val="20"/>
          <w:szCs w:val="20"/>
          <w:u w:val="single"/>
        </w:rPr>
        <w:t>Dotyczy zadanie 14,15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Proszę o informację czy zapis przy pozycji as</w:t>
      </w:r>
      <w:r>
        <w:rPr>
          <w:rFonts w:ascii="Century Gothic" w:hAnsi="Century Gothic"/>
          <w:sz w:val="20"/>
          <w:szCs w:val="20"/>
        </w:rPr>
        <w:t xml:space="preserve">ortymentowej  „ lub równoważny” </w:t>
      </w:r>
      <w:r w:rsidRPr="00C84B0E">
        <w:rPr>
          <w:rFonts w:ascii="Century Gothic" w:hAnsi="Century Gothic"/>
          <w:sz w:val="20"/>
          <w:szCs w:val="20"/>
        </w:rPr>
        <w:t>oznacza możliwość zastąpienia produktu inną serię?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Przykłady: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Zadanie 14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-poz.4 – pisuar Alex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Propozycja zamiany na Felix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-poz.9 – umywalka Nova Pro 60cm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Propozycja zamiany na IDOL 60cm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Zadanie 15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-poz. 7 – Poręcz WC uchylna łukowa stojąca 60cm Lehnen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Propozycja zamiany na Poręcz PBP 760 prod. MAKOINSTAL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Zdjęcia porównawcze w załączeniu</w:t>
      </w:r>
    </w:p>
    <w:p w:rsidR="00C84B0E" w:rsidRPr="00C84B0E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To samo dotyczy pozostałych asortymentów</w:t>
      </w:r>
    </w:p>
    <w:p w:rsidR="008B2E53" w:rsidRDefault="00C84B0E" w:rsidP="00C84B0E">
      <w:pPr>
        <w:rPr>
          <w:rFonts w:ascii="Century Gothic" w:hAnsi="Century Gothic"/>
          <w:sz w:val="20"/>
          <w:szCs w:val="20"/>
        </w:rPr>
      </w:pPr>
      <w:r w:rsidRPr="00C84B0E">
        <w:rPr>
          <w:rFonts w:ascii="Century Gothic" w:hAnsi="Century Gothic"/>
          <w:sz w:val="20"/>
          <w:szCs w:val="20"/>
        </w:rPr>
        <w:t>Zaznaczam że odpowiedniki posiadają wszystkie niezbędne uznania i atesty</w:t>
      </w:r>
    </w:p>
    <w:p w:rsidR="00C84B0E" w:rsidRDefault="00C84B0E" w:rsidP="00C84B0E">
      <w:pPr>
        <w:rPr>
          <w:rFonts w:ascii="Century Gothic" w:hAnsi="Century Gothic"/>
          <w:sz w:val="20"/>
          <w:szCs w:val="20"/>
        </w:rPr>
      </w:pPr>
    </w:p>
    <w:p w:rsidR="00C84B0E" w:rsidRDefault="00C84B0E" w:rsidP="00D41A75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Odp.</w:t>
      </w:r>
      <w:r w:rsidR="00D41A75">
        <w:rPr>
          <w:rFonts w:ascii="Century Gothic" w:hAnsi="Century Gothic"/>
          <w:sz w:val="20"/>
          <w:szCs w:val="20"/>
        </w:rPr>
        <w:t xml:space="preserve"> Zamawiający dopuszcza możliwość zastąpienia produktu inną serią pod warunkiem, że produkt równoważny będzie posiadał</w:t>
      </w:r>
      <w:r w:rsidR="00D41A75" w:rsidRPr="007A2D68">
        <w:rPr>
          <w:rFonts w:ascii="Century Gothic" w:eastAsia="TimesNewRoman" w:hAnsi="Century Gothic"/>
          <w:sz w:val="20"/>
          <w:szCs w:val="20"/>
        </w:rPr>
        <w:t xml:space="preserve"> </w:t>
      </w:r>
      <w:r w:rsidR="00D41A75" w:rsidRPr="007A2D68">
        <w:rPr>
          <w:rFonts w:ascii="Century Gothic" w:hAnsi="Century Gothic"/>
          <w:sz w:val="20"/>
          <w:szCs w:val="20"/>
        </w:rPr>
        <w:t>nie gorsze parametry techniczne, jako</w:t>
      </w:r>
      <w:r w:rsidR="00D41A75" w:rsidRPr="007A2D68">
        <w:rPr>
          <w:rFonts w:ascii="Century Gothic" w:eastAsia="TimesNewRoman" w:hAnsi="Century Gothic"/>
          <w:sz w:val="20"/>
          <w:szCs w:val="20"/>
        </w:rPr>
        <w:t>ś</w:t>
      </w:r>
      <w:r w:rsidR="00D41A75" w:rsidRPr="007A2D68">
        <w:rPr>
          <w:rFonts w:ascii="Century Gothic" w:hAnsi="Century Gothic"/>
          <w:sz w:val="20"/>
          <w:szCs w:val="20"/>
        </w:rPr>
        <w:t>ciowe, wydajno</w:t>
      </w:r>
      <w:r w:rsidR="00D41A75" w:rsidRPr="007A2D68">
        <w:rPr>
          <w:rFonts w:ascii="Century Gothic" w:eastAsia="TimesNewRoman" w:hAnsi="Century Gothic"/>
          <w:sz w:val="20"/>
          <w:szCs w:val="20"/>
        </w:rPr>
        <w:t>ś</w:t>
      </w:r>
      <w:r w:rsidR="00D41A75" w:rsidRPr="007A2D68">
        <w:rPr>
          <w:rFonts w:ascii="Century Gothic" w:hAnsi="Century Gothic"/>
          <w:sz w:val="20"/>
          <w:szCs w:val="20"/>
        </w:rPr>
        <w:t>ciowe, u</w:t>
      </w:r>
      <w:r w:rsidR="00D41A75" w:rsidRPr="007A2D68">
        <w:rPr>
          <w:rFonts w:ascii="Century Gothic" w:eastAsia="TimesNewRoman" w:hAnsi="Century Gothic"/>
          <w:sz w:val="20"/>
          <w:szCs w:val="20"/>
        </w:rPr>
        <w:t>ż</w:t>
      </w:r>
      <w:r w:rsidR="00847874">
        <w:rPr>
          <w:rFonts w:ascii="Century Gothic" w:hAnsi="Century Gothic"/>
          <w:sz w:val="20"/>
          <w:szCs w:val="20"/>
        </w:rPr>
        <w:t>ytkowe</w:t>
      </w:r>
      <w:bookmarkStart w:id="0" w:name="_GoBack"/>
      <w:bookmarkEnd w:id="0"/>
      <w:r w:rsidR="00D41A75">
        <w:rPr>
          <w:rFonts w:ascii="Century Gothic" w:hAnsi="Century Gothic"/>
          <w:sz w:val="20"/>
          <w:szCs w:val="20"/>
        </w:rPr>
        <w:t xml:space="preserve"> od produktu wskazanego</w:t>
      </w:r>
      <w:r w:rsidR="00D41A75" w:rsidRPr="007A2D68">
        <w:rPr>
          <w:rFonts w:ascii="Century Gothic" w:hAnsi="Century Gothic"/>
          <w:sz w:val="20"/>
          <w:szCs w:val="20"/>
        </w:rPr>
        <w:t xml:space="preserve"> przez Zamawiaj</w:t>
      </w:r>
      <w:r w:rsidR="00D41A75" w:rsidRPr="007A2D68">
        <w:rPr>
          <w:rFonts w:ascii="Century Gothic" w:eastAsia="TimesNewRoman" w:hAnsi="Century Gothic"/>
          <w:sz w:val="20"/>
          <w:szCs w:val="20"/>
        </w:rPr>
        <w:t>ą</w:t>
      </w:r>
      <w:r w:rsidR="00D41A75" w:rsidRPr="007A2D68">
        <w:rPr>
          <w:rFonts w:ascii="Century Gothic" w:hAnsi="Century Gothic"/>
          <w:sz w:val="20"/>
          <w:szCs w:val="20"/>
        </w:rPr>
        <w:t>cego.</w:t>
      </w:r>
    </w:p>
    <w:p w:rsidR="00C84B0E" w:rsidRDefault="00C84B0E" w:rsidP="00C84B0E">
      <w:pPr>
        <w:rPr>
          <w:rFonts w:ascii="Century Gothic" w:hAnsi="Century Gothic"/>
          <w:sz w:val="20"/>
          <w:szCs w:val="20"/>
        </w:rPr>
      </w:pPr>
    </w:p>
    <w:p w:rsidR="00C84B0E" w:rsidRDefault="00C84B0E" w:rsidP="00C84B0E">
      <w:pPr>
        <w:rPr>
          <w:rFonts w:ascii="Century Gothic" w:hAnsi="Century Gothic"/>
          <w:sz w:val="20"/>
          <w:szCs w:val="20"/>
        </w:rPr>
      </w:pPr>
    </w:p>
    <w:p w:rsidR="00C84B0E" w:rsidRDefault="00C84B0E" w:rsidP="00C84B0E">
      <w:pPr>
        <w:rPr>
          <w:rFonts w:ascii="Century Gothic" w:hAnsi="Century Gothic"/>
          <w:sz w:val="20"/>
          <w:szCs w:val="20"/>
        </w:rPr>
      </w:pPr>
    </w:p>
    <w:p w:rsidR="00A12C26" w:rsidRDefault="00A12C26" w:rsidP="00A12C26">
      <w:pPr>
        <w:rPr>
          <w:rFonts w:ascii="Century Gothic" w:hAnsi="Century Gothic"/>
          <w:b/>
          <w:sz w:val="20"/>
          <w:szCs w:val="20"/>
        </w:rPr>
        <w:sectPr w:rsidR="00A12C2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12C26" w:rsidRPr="008B2E53" w:rsidRDefault="00A12C26" w:rsidP="00A12C26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lastRenderedPageBreak/>
        <w:t>MO</w:t>
      </w:r>
      <w:r w:rsidRPr="008B2E53">
        <w:rPr>
          <w:rFonts w:ascii="Century Gothic" w:hAnsi="Century Gothic"/>
          <w:b/>
          <w:sz w:val="20"/>
          <w:szCs w:val="20"/>
        </w:rPr>
        <w:t>DYFIKACJA SIWZ</w:t>
      </w:r>
    </w:p>
    <w:p w:rsidR="00A12C26" w:rsidRDefault="00A12C26" w:rsidP="00A12C26">
      <w:pPr>
        <w:rPr>
          <w:rFonts w:ascii="Century Gothic" w:hAnsi="Century Gothic"/>
          <w:sz w:val="20"/>
          <w:szCs w:val="20"/>
        </w:rPr>
      </w:pPr>
    </w:p>
    <w:p w:rsidR="00A12C26" w:rsidRDefault="00A12C26" w:rsidP="00A12C26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 w:cs="TimesNewRomanPSMT"/>
          <w:b/>
          <w:iCs/>
          <w:sz w:val="20"/>
          <w:szCs w:val="20"/>
        </w:rPr>
        <w:t>Działając na podstawie art. 38 ust 4 ustawy z dnia 29 stycznia 2004r. – Prawo Zamówień Publicznych,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 </w:t>
      </w:r>
      <w:r w:rsidRPr="008B2E53">
        <w:rPr>
          <w:rFonts w:ascii="Century Gothic" w:hAnsi="Century Gothic"/>
          <w:b/>
          <w:sz w:val="20"/>
          <w:szCs w:val="20"/>
        </w:rPr>
        <w:t xml:space="preserve">Zamawiający -  </w:t>
      </w:r>
      <w:r w:rsidRPr="008B2E53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8B2E53">
        <w:rPr>
          <w:rFonts w:ascii="Century Gothic" w:hAnsi="Century Gothic"/>
          <w:b/>
          <w:sz w:val="20"/>
          <w:szCs w:val="20"/>
        </w:rPr>
        <w:t xml:space="preserve"> </w:t>
      </w:r>
      <w:r>
        <w:rPr>
          <w:rFonts w:ascii="Century Gothic" w:hAnsi="Century Gothic"/>
          <w:b/>
          <w:sz w:val="20"/>
          <w:szCs w:val="20"/>
        </w:rPr>
        <w:t>modyfikuje treść zał. nr 2 do SIWZ w zakresie zadania 15 poz. 12.</w:t>
      </w:r>
    </w:p>
    <w:p w:rsidR="00A12C26" w:rsidRPr="008B2E53" w:rsidRDefault="00A12C26" w:rsidP="00A12C26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C84B0E" w:rsidRDefault="00C84B0E" w:rsidP="00C84B0E">
      <w:pPr>
        <w:rPr>
          <w:rFonts w:ascii="Century Gothic" w:hAnsi="Century Gothic"/>
          <w:sz w:val="20"/>
          <w:szCs w:val="20"/>
        </w:rPr>
      </w:pPr>
    </w:p>
    <w:p w:rsidR="008B2E53" w:rsidRDefault="008B2E53" w:rsidP="00E3059A">
      <w:pPr>
        <w:rPr>
          <w:rFonts w:ascii="Century Gothic" w:hAnsi="Century Gothic"/>
          <w:sz w:val="20"/>
          <w:szCs w:val="20"/>
        </w:rPr>
      </w:pPr>
    </w:p>
    <w:p w:rsidR="00A12C26" w:rsidRPr="00C61F77" w:rsidRDefault="00C61F77" w:rsidP="00D41F6B">
      <w:pPr>
        <w:rPr>
          <w:rFonts w:ascii="Century Gothic" w:hAnsi="Century Gothic"/>
          <w:b/>
          <w:sz w:val="20"/>
          <w:szCs w:val="20"/>
        </w:rPr>
      </w:pPr>
      <w:r w:rsidRPr="00C61F77">
        <w:rPr>
          <w:rFonts w:ascii="Century Gothic" w:hAnsi="Century Gothic"/>
          <w:b/>
          <w:sz w:val="20"/>
          <w:szCs w:val="20"/>
        </w:rPr>
        <w:t>Załącznik nr 2  - Formularz cenowy dla zadania 15</w:t>
      </w:r>
      <w:r w:rsidR="00847874">
        <w:rPr>
          <w:rFonts w:ascii="Century Gothic" w:hAnsi="Century Gothic"/>
          <w:b/>
          <w:sz w:val="20"/>
          <w:szCs w:val="20"/>
        </w:rPr>
        <w:t xml:space="preserve"> po modyfikacji</w:t>
      </w:r>
    </w:p>
    <w:p w:rsidR="00C61F77" w:rsidRDefault="00C61F77" w:rsidP="00D41F6B">
      <w:pPr>
        <w:rPr>
          <w:rFonts w:ascii="Century Gothic" w:hAnsi="Century Gothic"/>
          <w:sz w:val="20"/>
          <w:szCs w:val="20"/>
        </w:rPr>
      </w:pPr>
    </w:p>
    <w:p w:rsidR="00C61F77" w:rsidRDefault="00C61F77" w:rsidP="00D41F6B">
      <w:pPr>
        <w:rPr>
          <w:rFonts w:ascii="Century Gothic" w:hAnsi="Century Gothic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4495"/>
        <w:gridCol w:w="720"/>
        <w:gridCol w:w="880"/>
        <w:gridCol w:w="1820"/>
        <w:gridCol w:w="960"/>
        <w:gridCol w:w="1300"/>
        <w:gridCol w:w="1300"/>
        <w:gridCol w:w="1937"/>
      </w:tblGrid>
      <w:tr w:rsidR="00C61F77" w:rsidRPr="00C61F77" w:rsidTr="00C61F77">
        <w:trPr>
          <w:trHeight w:val="51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Zadanie 15 - ASORTYMENT SANITARNY DLA OSÓB NIEPEŁNOSPRAWNYCH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820" w:type="dxa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820" w:type="dxa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85"/>
        </w:trPr>
        <w:tc>
          <w:tcPr>
            <w:tcW w:w="58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598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72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J.m.</w:t>
            </w:r>
          </w:p>
        </w:tc>
        <w:tc>
          <w:tcPr>
            <w:tcW w:w="88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82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cena jednostkowa netto </w:t>
            </w:r>
          </w:p>
        </w:tc>
        <w:tc>
          <w:tcPr>
            <w:tcW w:w="96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%VAT</w:t>
            </w:r>
          </w:p>
        </w:tc>
        <w:tc>
          <w:tcPr>
            <w:tcW w:w="130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130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Wartość brutto</w:t>
            </w:r>
          </w:p>
        </w:tc>
        <w:tc>
          <w:tcPr>
            <w:tcW w:w="1900" w:type="dxa"/>
            <w:vMerge w:val="restart"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Producent/nazwa handlowa</w:t>
            </w:r>
          </w:p>
        </w:tc>
      </w:tr>
      <w:tr w:rsidR="00C61F77" w:rsidRPr="00C61F77" w:rsidTr="00C61F77">
        <w:trPr>
          <w:trHeight w:val="435"/>
        </w:trPr>
        <w:tc>
          <w:tcPr>
            <w:tcW w:w="58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598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88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96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30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  <w:tc>
          <w:tcPr>
            <w:tcW w:w="1900" w:type="dxa"/>
            <w:vMerge/>
            <w:hideMark/>
          </w:tcPr>
          <w:p w:rsidR="00C61F77" w:rsidRPr="00C61F77" w:rsidRDefault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Umywalka 65x55 z z otworem, przelewem KOŁO NOVA PRO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Syfon podtynkowy chromowany + sitko odpływowe chromowane KOŁO VIEGA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Bateria łokciowa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48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Miska ustępowa kompaktowa lejowa KOŁO NOVA PRO H=46 cm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Spłuczka ceramiczna 3/6 l z armaturą KOŁO NOVA PRO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Deska sedesowa KOŁO NOVA PRO bez barier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Poręcz WC uchylna łukowa stojąca 60 cm LEHNEN FUNKTION KOŁO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Poręcz WC uchylna łukowa ścienna 60 cm LEHNEN CONCEPT KOŁO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lastRenderedPageBreak/>
              <w:t>9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Uchwyt do papier toaletowego LEHNEN FUNKTION KOŁO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49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Siedzisko prysznicowe KOŁO LEHNEN CONCEPT, uchylne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Poręcz kątowa KOŁO LEHNEN CONCEPT 30x60 cm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525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5980" w:type="dxa"/>
            <w:hideMark/>
          </w:tcPr>
          <w:p w:rsidR="00C61F77" w:rsidRPr="00DE0774" w:rsidRDefault="00C61F77" w:rsidP="00DE0774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E0774">
              <w:rPr>
                <w:rFonts w:ascii="Century Gothic" w:hAnsi="Century Gothic"/>
                <w:b/>
                <w:sz w:val="20"/>
                <w:szCs w:val="20"/>
              </w:rPr>
              <w:t xml:space="preserve">Wieszak zasłony prysznicowej </w:t>
            </w:r>
            <w:r w:rsidR="00DE0774" w:rsidRPr="00DE0774">
              <w:rPr>
                <w:rFonts w:ascii="Century Gothic" w:hAnsi="Century Gothic"/>
                <w:b/>
                <w:sz w:val="20"/>
                <w:szCs w:val="20"/>
              </w:rPr>
              <w:t xml:space="preserve">prosty o długości 90 cm , </w:t>
            </w:r>
            <w:r w:rsidRPr="00DE0774">
              <w:rPr>
                <w:rFonts w:ascii="Century Gothic" w:hAnsi="Century Gothic"/>
                <w:b/>
                <w:sz w:val="20"/>
                <w:szCs w:val="20"/>
              </w:rPr>
              <w:t>KOŁO LEHNEN CONCEPT</w:t>
            </w:r>
            <w:r w:rsidR="00DE0774" w:rsidRPr="00DE0774">
              <w:rPr>
                <w:rFonts w:ascii="Century Gothic" w:hAnsi="Century Gothic"/>
                <w:b/>
                <w:sz w:val="20"/>
                <w:szCs w:val="20"/>
              </w:rPr>
              <w:t xml:space="preserve"> </w:t>
            </w:r>
            <w:r w:rsidRPr="00DE0774">
              <w:rPr>
                <w:rFonts w:ascii="Century Gothic" w:hAnsi="Century Gothic"/>
                <w:b/>
                <w:sz w:val="20"/>
                <w:szCs w:val="20"/>
              </w:rPr>
              <w:t>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Poręcz prosta KOŁO LEHNEN CONCEPT 30 cm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Poręcz prosta KOŁO LEHNEN CONCEPT 60 cm lub równoważny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8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  <w:tr w:rsidR="00C61F77" w:rsidRPr="00C61F77" w:rsidTr="00C61F77">
        <w:trPr>
          <w:trHeight w:val="270"/>
        </w:trPr>
        <w:tc>
          <w:tcPr>
            <w:tcW w:w="5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5980" w:type="dxa"/>
            <w:hideMark/>
          </w:tcPr>
          <w:p w:rsidR="00C61F77" w:rsidRPr="00C61F77" w:rsidRDefault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72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2780" w:type="dxa"/>
            <w:gridSpan w:val="2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C61F77">
              <w:rPr>
                <w:rFonts w:ascii="Century Gothic" w:hAnsi="Century Gothic"/>
                <w:b/>
                <w:bCs/>
                <w:sz w:val="20"/>
                <w:szCs w:val="20"/>
              </w:rPr>
              <w:t>RAZEM: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3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  <w:tc>
          <w:tcPr>
            <w:tcW w:w="1900" w:type="dxa"/>
            <w:noWrap/>
            <w:hideMark/>
          </w:tcPr>
          <w:p w:rsidR="00C61F77" w:rsidRPr="00C61F77" w:rsidRDefault="00C61F77" w:rsidP="00C61F77">
            <w:pPr>
              <w:rPr>
                <w:rFonts w:ascii="Century Gothic" w:hAnsi="Century Gothic"/>
                <w:sz w:val="20"/>
                <w:szCs w:val="20"/>
              </w:rPr>
            </w:pPr>
            <w:r w:rsidRPr="00C61F77">
              <w:rPr>
                <w:rFonts w:ascii="Century Gothic" w:hAnsi="Century Gothic"/>
                <w:sz w:val="20"/>
                <w:szCs w:val="20"/>
              </w:rPr>
              <w:t> </w:t>
            </w:r>
          </w:p>
        </w:tc>
      </w:tr>
    </w:tbl>
    <w:p w:rsidR="00A12C26" w:rsidRDefault="00A12C26" w:rsidP="00C61F77">
      <w:pPr>
        <w:rPr>
          <w:rFonts w:ascii="Century Gothic" w:hAnsi="Century Gothic"/>
          <w:sz w:val="20"/>
          <w:szCs w:val="20"/>
        </w:rPr>
      </w:pPr>
    </w:p>
    <w:p w:rsidR="00C61F77" w:rsidRDefault="00C61F77" w:rsidP="00C61F77">
      <w:pPr>
        <w:rPr>
          <w:rFonts w:ascii="Century Gothic" w:hAnsi="Century Gothic"/>
          <w:sz w:val="20"/>
          <w:szCs w:val="20"/>
        </w:rPr>
      </w:pPr>
    </w:p>
    <w:p w:rsidR="00C61F77" w:rsidRDefault="00C61F77" w:rsidP="00C61F77">
      <w:pPr>
        <w:rPr>
          <w:rFonts w:ascii="Century Gothic" w:hAnsi="Century Gothic"/>
          <w:sz w:val="20"/>
          <w:szCs w:val="20"/>
        </w:rPr>
      </w:pPr>
    </w:p>
    <w:p w:rsidR="00C61F77" w:rsidRDefault="00C61F77" w:rsidP="00C61F77">
      <w:pPr>
        <w:rPr>
          <w:rFonts w:ascii="Century Gothic" w:hAnsi="Century Gothic"/>
          <w:sz w:val="20"/>
          <w:szCs w:val="20"/>
        </w:rPr>
      </w:pPr>
    </w:p>
    <w:p w:rsidR="00C61F77" w:rsidRDefault="00C61F77" w:rsidP="00C61F77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………………………………………….</w:t>
      </w:r>
    </w:p>
    <w:p w:rsidR="00C61F77" w:rsidRDefault="00C61F77" w:rsidP="00C61F77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>Podpis Wykonawcy</w:t>
      </w:r>
    </w:p>
    <w:p w:rsidR="00C61F77" w:rsidRDefault="00C61F77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C61F77">
      <w:pPr>
        <w:rPr>
          <w:rFonts w:ascii="Century Gothic" w:hAnsi="Century Gothic"/>
          <w:sz w:val="20"/>
          <w:szCs w:val="20"/>
        </w:rPr>
      </w:pPr>
    </w:p>
    <w:p w:rsidR="00DE0774" w:rsidRDefault="00DE0774" w:rsidP="00DE0774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p.o. Kanclerza</w:t>
      </w:r>
    </w:p>
    <w:p w:rsidR="00DE0774" w:rsidRDefault="00DE0774" w:rsidP="00DE0774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DE0774" w:rsidSect="00A12C2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3C6" w:rsidRDefault="003B13C6" w:rsidP="00A12C26">
      <w:r>
        <w:separator/>
      </w:r>
    </w:p>
  </w:endnote>
  <w:endnote w:type="continuationSeparator" w:id="0">
    <w:p w:rsidR="003B13C6" w:rsidRDefault="003B13C6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3C6" w:rsidRDefault="003B13C6" w:rsidP="00A12C26">
      <w:r>
        <w:separator/>
      </w:r>
    </w:p>
  </w:footnote>
  <w:footnote w:type="continuationSeparator" w:id="0">
    <w:p w:rsidR="003B13C6" w:rsidRDefault="003B13C6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322FC1"/>
    <w:rsid w:val="003B13C6"/>
    <w:rsid w:val="005374B1"/>
    <w:rsid w:val="00847874"/>
    <w:rsid w:val="008B2E53"/>
    <w:rsid w:val="00A12C26"/>
    <w:rsid w:val="00A46042"/>
    <w:rsid w:val="00AE76B0"/>
    <w:rsid w:val="00B1785A"/>
    <w:rsid w:val="00C61F77"/>
    <w:rsid w:val="00C84B0E"/>
    <w:rsid w:val="00D25CCA"/>
    <w:rsid w:val="00D41A75"/>
    <w:rsid w:val="00D41F6B"/>
    <w:rsid w:val="00DE0774"/>
    <w:rsid w:val="00E3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65EAA-3DA8-4C63-B0A2-9F5C6B609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E3059A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E3059A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uiPriority w:val="99"/>
    <w:rsid w:val="00E3059A"/>
    <w:pPr>
      <w:autoSpaceDE w:val="0"/>
    </w:pPr>
    <w:rPr>
      <w:rFonts w:eastAsia="Times New Roman"/>
      <w:color w:val="000000"/>
    </w:rPr>
  </w:style>
  <w:style w:type="paragraph" w:customStyle="1" w:styleId="Standard">
    <w:name w:val="Standard"/>
    <w:rsid w:val="00E3059A"/>
    <w:pPr>
      <w:suppressAutoHyphens/>
      <w:spacing w:after="0" w:line="240" w:lineRule="auto"/>
    </w:pPr>
    <w:rPr>
      <w:rFonts w:ascii="Times New Roman" w:eastAsia="Arial" w:hAnsi="Times New Roman" w:cs="Times New Roman"/>
      <w:kern w:val="2"/>
      <w:sz w:val="20"/>
      <w:szCs w:val="20"/>
      <w:lang w:eastAsia="ar-SA"/>
    </w:rPr>
  </w:style>
  <w:style w:type="table" w:styleId="Tabela-Siatka">
    <w:name w:val="Table Grid"/>
    <w:basedOn w:val="Standardowy"/>
    <w:uiPriority w:val="39"/>
    <w:rsid w:val="00D41F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A12C26"/>
    <w:rPr>
      <w:rFonts w:ascii="Times New Roman" w:eastAsia="Calibri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A12C26"/>
    <w:rPr>
      <w:rFonts w:ascii="Times New Roman" w:eastAsia="Calibri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6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547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dcterms:created xsi:type="dcterms:W3CDTF">2015-03-04T12:25:00Z</dcterms:created>
  <dcterms:modified xsi:type="dcterms:W3CDTF">2015-03-05T08:46:00Z</dcterms:modified>
</cp:coreProperties>
</file>