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07D" w:rsidRDefault="00E9307D" w:rsidP="00E9307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9307D" w:rsidRDefault="00E9307D" w:rsidP="00E9307D">
      <w:pPr>
        <w:tabs>
          <w:tab w:val="left" w:pos="360"/>
        </w:tabs>
        <w:rPr>
          <w:rFonts w:ascii="Tahoma" w:hAnsi="Tahoma" w:cs="Tahoma"/>
          <w:b/>
        </w:rPr>
      </w:pPr>
    </w:p>
    <w:p w:rsidR="00E9307D" w:rsidRDefault="00BD0676" w:rsidP="00E9307D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491627303" r:id="rId6"/>
        </w:object>
      </w:r>
      <w:r w:rsidR="00E9307D">
        <w:rPr>
          <w:b/>
        </w:rPr>
        <w:t xml:space="preserve">UNIWERSYTET KAZIMIERZA WIELKIEGO </w:t>
      </w:r>
    </w:p>
    <w:p w:rsidR="00E9307D" w:rsidRDefault="00E9307D" w:rsidP="00E9307D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E9307D" w:rsidRDefault="00E9307D" w:rsidP="00E9307D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9307D" w:rsidRDefault="00E9307D" w:rsidP="00E9307D">
      <w:pPr>
        <w:jc w:val="center"/>
      </w:pPr>
      <w:r>
        <w:t>NIP 5542647568 REGON 340057695</w:t>
      </w:r>
    </w:p>
    <w:p w:rsidR="00E9307D" w:rsidRDefault="00E9307D" w:rsidP="00E9307D">
      <w:pPr>
        <w:jc w:val="center"/>
      </w:pPr>
      <w:r>
        <w:t>www.ukw.edu.pl</w:t>
      </w:r>
    </w:p>
    <w:p w:rsidR="00E9307D" w:rsidRDefault="00E9307D" w:rsidP="00E9307D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E9307D" w:rsidRDefault="00E9307D" w:rsidP="00E9307D">
      <w:pPr>
        <w:rPr>
          <w:rFonts w:ascii="Century Gothic" w:hAnsi="Century Gothic"/>
          <w:sz w:val="20"/>
          <w:szCs w:val="20"/>
        </w:rPr>
      </w:pPr>
    </w:p>
    <w:p w:rsidR="00E9307D" w:rsidRDefault="00E9307D" w:rsidP="00E9307D">
      <w:pPr>
        <w:jc w:val="right"/>
        <w:rPr>
          <w:rFonts w:ascii="Century Gothic" w:hAnsi="Century Gothic"/>
          <w:sz w:val="20"/>
          <w:szCs w:val="20"/>
        </w:rPr>
      </w:pPr>
    </w:p>
    <w:p w:rsidR="00E9307D" w:rsidRPr="005276CD" w:rsidRDefault="00E9307D" w:rsidP="00E9307D">
      <w:pPr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Bydgosz</w:t>
      </w:r>
      <w:r>
        <w:rPr>
          <w:rFonts w:ascii="Century Gothic" w:hAnsi="Century Gothic"/>
          <w:sz w:val="19"/>
          <w:szCs w:val="19"/>
        </w:rPr>
        <w:t>cz, dn. 27. 04</w:t>
      </w:r>
      <w:r w:rsidRPr="005276CD">
        <w:rPr>
          <w:rFonts w:ascii="Century Gothic" w:hAnsi="Century Gothic"/>
          <w:sz w:val="19"/>
          <w:szCs w:val="19"/>
        </w:rPr>
        <w:t>. 2015 r.</w:t>
      </w:r>
    </w:p>
    <w:p w:rsidR="00E9307D" w:rsidRPr="005276CD" w:rsidRDefault="00E9307D" w:rsidP="00E9307D">
      <w:pPr>
        <w:jc w:val="right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jc w:val="right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jc w:val="right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>OGŁOSZENIE O WYBORZE OFERTY</w:t>
      </w:r>
    </w:p>
    <w:p w:rsidR="00E9307D" w:rsidRPr="005276C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 W TRYBIE</w:t>
      </w:r>
    </w:p>
    <w:p w:rsidR="00E9307D" w:rsidRPr="005276C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  <w:r w:rsidRPr="005276CD"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E9307D" w:rsidRDefault="00E9307D" w:rsidP="00E9307D">
      <w:pPr>
        <w:jc w:val="center"/>
        <w:rPr>
          <w:rFonts w:ascii="Century Gothic" w:hAnsi="Century Gothic"/>
          <w:b/>
          <w:sz w:val="19"/>
          <w:szCs w:val="19"/>
        </w:rPr>
      </w:pPr>
    </w:p>
    <w:p w:rsidR="0025081B" w:rsidRPr="005276CD" w:rsidRDefault="0025081B" w:rsidP="00E9307D">
      <w:pPr>
        <w:jc w:val="center"/>
        <w:rPr>
          <w:rFonts w:ascii="Century Gothic" w:hAnsi="Century Gothic"/>
          <w:b/>
          <w:sz w:val="19"/>
          <w:szCs w:val="19"/>
        </w:rPr>
      </w:pPr>
    </w:p>
    <w:p w:rsidR="00E9307D" w:rsidRPr="005276CD" w:rsidRDefault="00E9307D" w:rsidP="00E9307D">
      <w:pPr>
        <w:jc w:val="both"/>
        <w:rPr>
          <w:rFonts w:ascii="Century Gothic" w:hAnsi="Century Gothic"/>
          <w:b/>
          <w:sz w:val="19"/>
          <w:szCs w:val="19"/>
        </w:rPr>
      </w:pPr>
    </w:p>
    <w:p w:rsidR="00E9307D" w:rsidRPr="005276CD" w:rsidRDefault="00E9307D" w:rsidP="00E9307D">
      <w:pPr>
        <w:spacing w:line="360" w:lineRule="auto"/>
        <w:ind w:left="357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 w:rsidRPr="005276CD">
        <w:rPr>
          <w:rFonts w:ascii="Century Gothic" w:hAnsi="Century Gothic"/>
          <w:b/>
          <w:sz w:val="19"/>
          <w:szCs w:val="19"/>
        </w:rPr>
        <w:t>Zapytania Ofertowego</w:t>
      </w:r>
      <w:r w:rsidRPr="005276CD">
        <w:rPr>
          <w:rFonts w:ascii="Century Gothic" w:hAnsi="Century Gothic"/>
          <w:sz w:val="19"/>
          <w:szCs w:val="19"/>
        </w:rPr>
        <w:t xml:space="preserve"> </w:t>
      </w:r>
      <w:r w:rsidRPr="005276CD">
        <w:rPr>
          <w:rFonts w:ascii="Century Gothic" w:hAnsi="Century Gothic"/>
          <w:b/>
          <w:sz w:val="19"/>
          <w:szCs w:val="19"/>
        </w:rPr>
        <w:t xml:space="preserve">Nr </w:t>
      </w:r>
      <w:r w:rsidR="008869CC">
        <w:rPr>
          <w:rFonts w:ascii="Century Gothic" w:hAnsi="Century Gothic"/>
          <w:b/>
          <w:sz w:val="19"/>
          <w:szCs w:val="19"/>
        </w:rPr>
        <w:t>BZP-ZO-52</w:t>
      </w:r>
      <w:r w:rsidRPr="005276CD">
        <w:rPr>
          <w:rFonts w:ascii="Century Gothic" w:hAnsi="Century Gothic"/>
          <w:b/>
          <w:sz w:val="19"/>
          <w:szCs w:val="19"/>
        </w:rPr>
        <w:t>/2015</w:t>
      </w:r>
      <w:r w:rsidRPr="005276CD">
        <w:rPr>
          <w:rFonts w:ascii="Century Gothic" w:hAnsi="Century Gothic"/>
          <w:sz w:val="19"/>
          <w:szCs w:val="19"/>
        </w:rPr>
        <w:t xml:space="preserve"> dotyczącego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i/>
          <w:sz w:val="19"/>
          <w:szCs w:val="19"/>
        </w:rPr>
        <w:t>nadzoru i  konserwacji</w:t>
      </w:r>
      <w:r w:rsidRPr="00E9307D">
        <w:rPr>
          <w:rFonts w:ascii="Century Gothic" w:hAnsi="Century Gothic"/>
          <w:i/>
          <w:sz w:val="19"/>
          <w:szCs w:val="19"/>
        </w:rPr>
        <w:t xml:space="preserve"> systemów gaszenia gazem i instalacji tryskaczowej będącej na wyposażeniu Biblioteki Głównej UKW przy ul. Szymanowskiego 3 w Bydgoszczy w latach 2015-2017</w:t>
      </w:r>
      <w:r w:rsidRPr="005276CD">
        <w:rPr>
          <w:rFonts w:ascii="Century Gothic" w:hAnsi="Century Gothic"/>
          <w:sz w:val="19"/>
          <w:szCs w:val="19"/>
        </w:rPr>
        <w:t xml:space="preserve">została wybrana </w:t>
      </w:r>
      <w:r>
        <w:rPr>
          <w:rFonts w:ascii="Century Gothic" w:hAnsi="Century Gothic"/>
          <w:sz w:val="19"/>
          <w:szCs w:val="19"/>
        </w:rPr>
        <w:t>następująca oferta</w:t>
      </w:r>
      <w:r w:rsidRPr="005276CD">
        <w:rPr>
          <w:rFonts w:ascii="Century Gothic" w:hAnsi="Century Gothic"/>
          <w:sz w:val="19"/>
          <w:szCs w:val="19"/>
        </w:rPr>
        <w:t xml:space="preserve">: </w:t>
      </w:r>
    </w:p>
    <w:p w:rsidR="00E9307D" w:rsidRDefault="00E9307D" w:rsidP="00E9307D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E9307D" w:rsidRPr="0025081B" w:rsidRDefault="00E9307D" w:rsidP="00E9307D">
      <w:pPr>
        <w:numPr>
          <w:ilvl w:val="0"/>
          <w:numId w:val="1"/>
        </w:numPr>
        <w:tabs>
          <w:tab w:val="clear" w:pos="1428"/>
          <w:tab w:val="num" w:pos="916"/>
        </w:tabs>
        <w:spacing w:line="360" w:lineRule="auto"/>
        <w:ind w:left="851"/>
        <w:jc w:val="both"/>
        <w:rPr>
          <w:rFonts w:ascii="Century Gothic" w:hAnsi="Century Gothic"/>
          <w:b/>
          <w:sz w:val="19"/>
          <w:szCs w:val="19"/>
        </w:rPr>
      </w:pPr>
      <w:r w:rsidRPr="00E9307D">
        <w:rPr>
          <w:rFonts w:ascii="Century Gothic" w:hAnsi="Century Gothic"/>
          <w:sz w:val="19"/>
          <w:szCs w:val="19"/>
        </w:rPr>
        <w:t>Nazwa firmy:</w:t>
      </w:r>
      <w:r w:rsidRPr="00E9307D">
        <w:rPr>
          <w:rFonts w:ascii="Century Gothic" w:hAnsi="Century Gothic"/>
          <w:kern w:val="1"/>
          <w:sz w:val="19"/>
          <w:szCs w:val="19"/>
          <w:lang w:eastAsia="ar-SA"/>
        </w:rPr>
        <w:t xml:space="preserve"> </w:t>
      </w:r>
      <w:r w:rsidRPr="0025081B">
        <w:rPr>
          <w:rFonts w:ascii="Century Gothic" w:hAnsi="Century Gothic"/>
          <w:b/>
          <w:kern w:val="1"/>
          <w:sz w:val="19"/>
          <w:szCs w:val="19"/>
          <w:lang w:eastAsia="ar-SA"/>
        </w:rPr>
        <w:t>ITO Sp. z o.o.</w:t>
      </w:r>
    </w:p>
    <w:p w:rsidR="00E9307D" w:rsidRPr="0025081B" w:rsidRDefault="00E9307D" w:rsidP="00E9307D">
      <w:pPr>
        <w:numPr>
          <w:ilvl w:val="0"/>
          <w:numId w:val="1"/>
        </w:numPr>
        <w:tabs>
          <w:tab w:val="clear" w:pos="1428"/>
          <w:tab w:val="num" w:pos="916"/>
        </w:tabs>
        <w:spacing w:line="360" w:lineRule="auto"/>
        <w:ind w:left="851"/>
        <w:jc w:val="both"/>
        <w:rPr>
          <w:rFonts w:ascii="Century Gothic" w:hAnsi="Century Gothic"/>
          <w:b/>
          <w:sz w:val="19"/>
          <w:szCs w:val="19"/>
        </w:rPr>
      </w:pPr>
      <w:r w:rsidRPr="00E9307D">
        <w:rPr>
          <w:rFonts w:ascii="Century Gothic" w:hAnsi="Century Gothic"/>
          <w:sz w:val="19"/>
          <w:szCs w:val="19"/>
        </w:rPr>
        <w:t xml:space="preserve">Adres: </w:t>
      </w:r>
      <w:r w:rsidRPr="0025081B">
        <w:rPr>
          <w:rFonts w:ascii="Century Gothic" w:hAnsi="Century Gothic"/>
          <w:b/>
          <w:sz w:val="19"/>
          <w:szCs w:val="19"/>
        </w:rPr>
        <w:t>ul.</w:t>
      </w:r>
      <w:r w:rsidRPr="0025081B">
        <w:rPr>
          <w:rFonts w:ascii="Century Gothic" w:hAnsi="Century Gothic"/>
          <w:b/>
          <w:kern w:val="1"/>
          <w:sz w:val="19"/>
          <w:szCs w:val="19"/>
          <w:lang w:eastAsia="ar-SA"/>
        </w:rPr>
        <w:t xml:space="preserve"> Żwirki i Wigury 35A</w:t>
      </w:r>
      <w:r w:rsidR="00BD0676">
        <w:rPr>
          <w:rFonts w:ascii="Century Gothic" w:hAnsi="Century Gothic"/>
          <w:b/>
          <w:kern w:val="1"/>
          <w:sz w:val="19"/>
          <w:szCs w:val="19"/>
          <w:lang w:eastAsia="ar-SA"/>
        </w:rPr>
        <w:t>, 85-310 Bydgoszcz</w:t>
      </w:r>
    </w:p>
    <w:p w:rsidR="00E9307D" w:rsidRPr="00E9307D" w:rsidRDefault="00E9307D" w:rsidP="00E9307D">
      <w:pPr>
        <w:numPr>
          <w:ilvl w:val="0"/>
          <w:numId w:val="1"/>
        </w:numPr>
        <w:tabs>
          <w:tab w:val="clear" w:pos="1428"/>
          <w:tab w:val="num" w:pos="916"/>
        </w:tabs>
        <w:spacing w:line="360" w:lineRule="auto"/>
        <w:ind w:left="851"/>
        <w:jc w:val="both"/>
        <w:rPr>
          <w:rFonts w:ascii="Century Gothic" w:hAnsi="Century Gothic"/>
          <w:b/>
          <w:sz w:val="19"/>
          <w:szCs w:val="19"/>
        </w:rPr>
      </w:pPr>
      <w:r w:rsidRPr="00E9307D">
        <w:rPr>
          <w:rFonts w:ascii="Century Gothic" w:hAnsi="Century Gothic"/>
          <w:sz w:val="19"/>
          <w:szCs w:val="19"/>
        </w:rPr>
        <w:t xml:space="preserve">Cena oferty: </w:t>
      </w:r>
      <w:r>
        <w:rPr>
          <w:rFonts w:ascii="Century Gothic" w:hAnsi="Century Gothic"/>
          <w:b/>
          <w:sz w:val="19"/>
          <w:szCs w:val="19"/>
        </w:rPr>
        <w:t>19 680,00</w:t>
      </w:r>
      <w:r w:rsidRPr="00E9307D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E9307D" w:rsidRPr="005276CD" w:rsidRDefault="00E9307D" w:rsidP="00E9307D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E9307D" w:rsidRPr="005276CD" w:rsidRDefault="00E9307D" w:rsidP="00E9307D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 w:rsidRPr="005276CD"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E9307D" w:rsidRDefault="00E9307D" w:rsidP="00E9307D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 w:rsidRPr="00461059">
        <w:rPr>
          <w:rFonts w:ascii="Century Gothic" w:hAnsi="Century Gothic"/>
          <w:bCs/>
          <w:sz w:val="19"/>
          <w:szCs w:val="19"/>
        </w:rPr>
        <w:t xml:space="preserve">Przedmiotową decyzję Zamawiający uzasadnia tym, że oferta niniejszego Wykonawcy jest najkorzystniejszą ofertą złożoną w postępowaniu, spełniająca wymogi </w:t>
      </w:r>
      <w:r>
        <w:rPr>
          <w:rFonts w:ascii="Century Gothic" w:hAnsi="Century Gothic"/>
          <w:bCs/>
          <w:sz w:val="19"/>
          <w:szCs w:val="19"/>
        </w:rPr>
        <w:t>Zamawiającego</w:t>
      </w:r>
      <w:r w:rsidRPr="00461059">
        <w:rPr>
          <w:rFonts w:ascii="Century Gothic" w:hAnsi="Century Gothic"/>
          <w:bCs/>
          <w:sz w:val="19"/>
          <w:szCs w:val="19"/>
        </w:rPr>
        <w:t>, która  uzyskała najwyższą  liczbę punktów w kryteriach</w:t>
      </w:r>
      <w:r>
        <w:rPr>
          <w:rFonts w:ascii="Century Gothic" w:hAnsi="Century Gothic"/>
          <w:bCs/>
          <w:sz w:val="19"/>
          <w:szCs w:val="19"/>
        </w:rPr>
        <w:t xml:space="preserve"> oceny ofert (100</w:t>
      </w:r>
      <w:r w:rsidRPr="00461059">
        <w:rPr>
          <w:rFonts w:ascii="Century Gothic" w:hAnsi="Century Gothic"/>
          <w:bCs/>
          <w:sz w:val="19"/>
          <w:szCs w:val="19"/>
        </w:rPr>
        <w:t xml:space="preserve"> pkt).</w:t>
      </w:r>
    </w:p>
    <w:p w:rsidR="00E9307D" w:rsidRPr="00461059" w:rsidRDefault="00E9307D" w:rsidP="00E9307D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</w:p>
    <w:p w:rsidR="00E9307D" w:rsidRPr="005276CD" w:rsidRDefault="00E9307D" w:rsidP="00E9307D">
      <w:pPr>
        <w:spacing w:line="360" w:lineRule="auto"/>
        <w:ind w:left="540"/>
        <w:jc w:val="both"/>
        <w:rPr>
          <w:rFonts w:ascii="Century Gothic" w:hAnsi="Century Gothic"/>
          <w:b/>
          <w:sz w:val="19"/>
          <w:szCs w:val="19"/>
        </w:rPr>
      </w:pPr>
    </w:p>
    <w:p w:rsidR="00E9307D" w:rsidRPr="005276CD" w:rsidRDefault="00E9307D" w:rsidP="00E9307D">
      <w:pPr>
        <w:ind w:left="360" w:right="110"/>
        <w:rPr>
          <w:rFonts w:ascii="Century Gothic" w:hAnsi="Century Gothic"/>
          <w:bCs/>
          <w:sz w:val="19"/>
          <w:szCs w:val="19"/>
        </w:rPr>
      </w:pPr>
      <w:r w:rsidRPr="005276CD">
        <w:rPr>
          <w:rFonts w:ascii="Century Gothic" w:hAnsi="Century Gothic"/>
          <w:b/>
          <w:bCs/>
          <w:sz w:val="19"/>
          <w:szCs w:val="19"/>
        </w:rPr>
        <w:t>Zestawienie złożonych ofert</w:t>
      </w:r>
      <w:r w:rsidRPr="005276CD"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4"/>
        <w:gridCol w:w="1859"/>
        <w:gridCol w:w="1605"/>
        <w:gridCol w:w="1350"/>
      </w:tblGrid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BD0676" w:rsidRPr="002F2E52" w:rsidRDefault="00BD0676" w:rsidP="005D3C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Nr oferty/Wybrana oferta</w:t>
            </w:r>
          </w:p>
        </w:tc>
        <w:tc>
          <w:tcPr>
            <w:tcW w:w="1859" w:type="dxa"/>
          </w:tcPr>
          <w:p w:rsidR="00BD0676" w:rsidRPr="002F2E52" w:rsidRDefault="00BD0676" w:rsidP="005D3C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Liczba uzyskanych punktów w kryterium cena</w:t>
            </w:r>
          </w:p>
        </w:tc>
        <w:tc>
          <w:tcPr>
            <w:tcW w:w="1605" w:type="dxa"/>
          </w:tcPr>
          <w:p w:rsidR="00BD0676" w:rsidRPr="002F2E52" w:rsidRDefault="00BD0676" w:rsidP="00E9307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 xml:space="preserve">Liczba uzyskanych punktów w kryterium </w:t>
            </w:r>
            <w:r>
              <w:rPr>
                <w:rFonts w:ascii="Century Gothic" w:eastAsia="Times New Roman" w:hAnsi="Century Gothic"/>
                <w:sz w:val="19"/>
                <w:szCs w:val="19"/>
              </w:rPr>
              <w:t>doświadczenie Wykonawcy</w:t>
            </w:r>
          </w:p>
        </w:tc>
        <w:tc>
          <w:tcPr>
            <w:tcW w:w="1350" w:type="dxa"/>
          </w:tcPr>
          <w:p w:rsidR="00BD0676" w:rsidRPr="002F2E52" w:rsidRDefault="00BD0676" w:rsidP="005D3C9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2F2E52">
              <w:rPr>
                <w:rFonts w:ascii="Century Gothic" w:eastAsia="Times New Roman" w:hAnsi="Century Gothic"/>
                <w:sz w:val="19"/>
                <w:szCs w:val="19"/>
              </w:rPr>
              <w:t>Łączna liczba punktów</w:t>
            </w:r>
          </w:p>
        </w:tc>
      </w:tr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1/</w:t>
            </w: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ITO Sp. z o.o.</w:t>
            </w:r>
          </w:p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Ul. Żwirki i Wigury 35A</w:t>
            </w:r>
          </w:p>
          <w:p w:rsidR="00BD0676" w:rsidRPr="002F2E52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85-310 Bydgoszcz</w:t>
            </w:r>
          </w:p>
        </w:tc>
        <w:tc>
          <w:tcPr>
            <w:tcW w:w="1859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90</w:t>
            </w:r>
          </w:p>
        </w:tc>
        <w:tc>
          <w:tcPr>
            <w:tcW w:w="1605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10</w:t>
            </w:r>
          </w:p>
        </w:tc>
        <w:tc>
          <w:tcPr>
            <w:tcW w:w="1350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100</w:t>
            </w:r>
          </w:p>
        </w:tc>
      </w:tr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2/</w:t>
            </w: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 xml:space="preserve">P.U. </w:t>
            </w:r>
            <w:proofErr w:type="spellStart"/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Poż</w:t>
            </w:r>
            <w:proofErr w:type="spellEnd"/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 xml:space="preserve"> – Pliszka Sp. z o.o.</w:t>
            </w:r>
          </w:p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Ul. Szczecińska 45</w:t>
            </w:r>
          </w:p>
          <w:p w:rsidR="00BD0676" w:rsidRPr="002F2E52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80-392 Gdańsk</w:t>
            </w:r>
          </w:p>
        </w:tc>
        <w:tc>
          <w:tcPr>
            <w:tcW w:w="1859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62,13</w:t>
            </w:r>
          </w:p>
        </w:tc>
        <w:tc>
          <w:tcPr>
            <w:tcW w:w="1605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10</w:t>
            </w:r>
          </w:p>
        </w:tc>
        <w:tc>
          <w:tcPr>
            <w:tcW w:w="1350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72,13</w:t>
            </w:r>
          </w:p>
        </w:tc>
      </w:tr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  <w:lang w:val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val="en-US"/>
              </w:rPr>
              <w:lastRenderedPageBreak/>
              <w:t>3/</w:t>
            </w:r>
            <w:r w:rsidRPr="00E9307D">
              <w:rPr>
                <w:rFonts w:ascii="Century Gothic" w:eastAsia="Times New Roman" w:hAnsi="Century Gothic"/>
                <w:sz w:val="19"/>
                <w:szCs w:val="19"/>
                <w:lang w:val="en-US"/>
              </w:rPr>
              <w:t xml:space="preserve">DEKK Fire Solutions </w:t>
            </w:r>
            <w:proofErr w:type="spellStart"/>
            <w:r w:rsidRPr="00E9307D">
              <w:rPr>
                <w:rFonts w:ascii="Century Gothic" w:eastAsia="Times New Roman" w:hAnsi="Century Gothic"/>
                <w:sz w:val="19"/>
                <w:szCs w:val="19"/>
                <w:lang w:val="en-US"/>
              </w:rPr>
              <w:t>s.c.</w:t>
            </w:r>
            <w:proofErr w:type="spellEnd"/>
          </w:p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ul. Zielona 52</w:t>
            </w:r>
          </w:p>
          <w:p w:rsidR="00BD0676" w:rsidRPr="002F2E52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05-500 Piaseczno</w:t>
            </w:r>
          </w:p>
        </w:tc>
        <w:tc>
          <w:tcPr>
            <w:tcW w:w="1859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27,69</w:t>
            </w:r>
          </w:p>
        </w:tc>
        <w:tc>
          <w:tcPr>
            <w:tcW w:w="1605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6</w:t>
            </w:r>
          </w:p>
        </w:tc>
        <w:tc>
          <w:tcPr>
            <w:tcW w:w="1350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33,69</w:t>
            </w:r>
          </w:p>
        </w:tc>
      </w:tr>
      <w:tr w:rsidR="00BD0676" w:rsidRPr="00844F49" w:rsidTr="00E9307D">
        <w:tc>
          <w:tcPr>
            <w:tcW w:w="2884" w:type="dxa"/>
            <w:shd w:val="clear" w:color="auto" w:fill="auto"/>
            <w:vAlign w:val="center"/>
          </w:tcPr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</w:rPr>
              <w:t>4/</w:t>
            </w: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Przedsiębiorstwo Handlowo – Techniczne Sprzętu Pożarniczego i Ochronnego SUPON S.A.</w:t>
            </w:r>
          </w:p>
          <w:p w:rsidR="00BD0676" w:rsidRPr="00E9307D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Ul. Przestrzenna 6</w:t>
            </w:r>
          </w:p>
          <w:p w:rsidR="00BD0676" w:rsidRPr="002F2E52" w:rsidRDefault="00BD0676" w:rsidP="00E9307D">
            <w:pPr>
              <w:pStyle w:val="Zawartotabeli"/>
              <w:tabs>
                <w:tab w:val="left" w:pos="360"/>
              </w:tabs>
              <w:jc w:val="center"/>
              <w:rPr>
                <w:rFonts w:ascii="Century Gothic" w:eastAsia="Times New Roman" w:hAnsi="Century Gothic"/>
                <w:sz w:val="19"/>
                <w:szCs w:val="19"/>
              </w:rPr>
            </w:pPr>
            <w:r w:rsidRPr="00E9307D">
              <w:rPr>
                <w:rFonts w:ascii="Century Gothic" w:eastAsia="Times New Roman" w:hAnsi="Century Gothic"/>
                <w:sz w:val="19"/>
                <w:szCs w:val="19"/>
              </w:rPr>
              <w:t>70-800 Szczecin</w:t>
            </w:r>
          </w:p>
        </w:tc>
        <w:tc>
          <w:tcPr>
            <w:tcW w:w="1859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45,57</w:t>
            </w:r>
          </w:p>
        </w:tc>
        <w:tc>
          <w:tcPr>
            <w:tcW w:w="1605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</w:rPr>
            </w:pPr>
            <w:r>
              <w:rPr>
                <w:rFonts w:ascii="Century Gothic" w:hAnsi="Century Gothic"/>
                <w:bCs/>
                <w:sz w:val="19"/>
                <w:szCs w:val="19"/>
              </w:rPr>
              <w:t>10</w:t>
            </w:r>
          </w:p>
        </w:tc>
        <w:tc>
          <w:tcPr>
            <w:tcW w:w="1350" w:type="dxa"/>
            <w:vAlign w:val="center"/>
          </w:tcPr>
          <w:p w:rsidR="00BD0676" w:rsidRPr="002F2E52" w:rsidRDefault="00BD0676" w:rsidP="005D3C9C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/>
                <w:sz w:val="19"/>
                <w:szCs w:val="19"/>
              </w:rPr>
            </w:pPr>
            <w:r>
              <w:rPr>
                <w:rFonts w:ascii="Century Gothic" w:hAnsi="Century Gothic"/>
                <w:b/>
                <w:sz w:val="19"/>
                <w:szCs w:val="19"/>
              </w:rPr>
              <w:t>55,57</w:t>
            </w:r>
          </w:p>
        </w:tc>
      </w:tr>
    </w:tbl>
    <w:p w:rsidR="00E9307D" w:rsidRPr="005276CD" w:rsidRDefault="00E9307D" w:rsidP="00E9307D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E9307D" w:rsidRDefault="00E9307D" w:rsidP="00E9307D">
      <w:pPr>
        <w:rPr>
          <w:rFonts w:ascii="Century Gothic" w:hAnsi="Century Gothic"/>
          <w:sz w:val="19"/>
          <w:szCs w:val="19"/>
          <w:u w:val="single"/>
        </w:rPr>
      </w:pPr>
    </w:p>
    <w:p w:rsidR="00E9307D" w:rsidRPr="005276CD" w:rsidRDefault="00E9307D" w:rsidP="00E9307D">
      <w:pPr>
        <w:spacing w:line="360" w:lineRule="auto"/>
        <w:rPr>
          <w:rFonts w:ascii="Century Gothic" w:hAnsi="Century Gothic"/>
          <w:sz w:val="19"/>
          <w:szCs w:val="19"/>
        </w:rPr>
      </w:pPr>
      <w:bookmarkStart w:id="0" w:name="_GoBack"/>
      <w:bookmarkEnd w:id="0"/>
    </w:p>
    <w:p w:rsidR="00E9307D" w:rsidRPr="005276CD" w:rsidRDefault="00E9307D" w:rsidP="00E9307D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p.o. Kanclerza UKW</w:t>
      </w:r>
    </w:p>
    <w:p w:rsidR="00E9307D" w:rsidRPr="005276CD" w:rsidRDefault="00E9307D" w:rsidP="00E9307D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 w:rsidRPr="005276CD">
        <w:rPr>
          <w:rFonts w:ascii="Century Gothic" w:hAnsi="Century Gothic"/>
          <w:sz w:val="19"/>
          <w:szCs w:val="19"/>
        </w:rPr>
        <w:t>mgr Renata Malak</w:t>
      </w:r>
    </w:p>
    <w:p w:rsidR="00614339" w:rsidRDefault="00614339"/>
    <w:sectPr w:rsidR="006143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07D"/>
    <w:rsid w:val="0025081B"/>
    <w:rsid w:val="00614339"/>
    <w:rsid w:val="008869CC"/>
    <w:rsid w:val="00BD0676"/>
    <w:rsid w:val="00E9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38A4A216-1B4D-4BEA-9057-9EA880B7D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930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E9307D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E9307D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E9307D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067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0676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239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2015-04-27T06:09:00Z</cp:lastPrinted>
  <dcterms:created xsi:type="dcterms:W3CDTF">2015-04-23T08:26:00Z</dcterms:created>
  <dcterms:modified xsi:type="dcterms:W3CDTF">2015-04-27T06:09:00Z</dcterms:modified>
</cp:coreProperties>
</file>