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E9C" w:rsidRPr="00E244ED" w:rsidRDefault="00BE4E9C" w:rsidP="0036525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BE4E9C" w:rsidRPr="00E244ED" w:rsidRDefault="001B4C29" w:rsidP="00365250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 w:rsidRPr="001B4C29"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1">
            <v:imagedata r:id="rId5" o:title=""/>
            <w10:wrap type="square" side="right"/>
          </v:shape>
          <o:OLEObject Type="Embed" ProgID="Msxml2.SAXXMLReader.5.0" ShapeID="_x0000_s1026" DrawAspect="Content" ObjectID="_1492586538" r:id="rId6"/>
        </w:pict>
      </w:r>
    </w:p>
    <w:p w:rsidR="00BE4E9C" w:rsidRPr="00E244ED" w:rsidRDefault="00BE4E9C" w:rsidP="00365250">
      <w:pPr>
        <w:spacing w:after="0" w:line="240" w:lineRule="auto"/>
        <w:ind w:left="708" w:firstLine="708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244ED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BE4E9C" w:rsidRPr="00E244ED" w:rsidRDefault="00BE4E9C" w:rsidP="00365250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244ED">
        <w:rPr>
          <w:rFonts w:ascii="Book Antiqua" w:hAnsi="Book Antiqua" w:cs="Book Antiqua"/>
          <w:b/>
          <w:bCs/>
          <w:sz w:val="20"/>
          <w:szCs w:val="20"/>
          <w:lang w:eastAsia="pl-PL"/>
        </w:rPr>
        <w:t>W BYDGOSZCZY</w:t>
      </w:r>
    </w:p>
    <w:p w:rsidR="00BE4E9C" w:rsidRDefault="00BE4E9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E244ED">
        <w:rPr>
          <w:rFonts w:ascii="Book Antiqua" w:hAnsi="Book Antiqua" w:cs="Book Antiqua"/>
          <w:sz w:val="18"/>
          <w:szCs w:val="18"/>
          <w:lang w:eastAsia="pl-PL"/>
        </w:rPr>
        <w:t xml:space="preserve">ul. Chodkiewicza 30, 85 – 064 Bydgoszcz, tel. (52) 341 91 35, </w:t>
      </w:r>
      <w:proofErr w:type="spellStart"/>
      <w:r w:rsidRPr="00E244ED">
        <w:rPr>
          <w:rFonts w:ascii="Book Antiqua" w:hAnsi="Book Antiqua" w:cs="Book Antiqua"/>
          <w:sz w:val="18"/>
          <w:szCs w:val="18"/>
          <w:lang w:eastAsia="pl-PL"/>
        </w:rPr>
        <w:t>fax</w:t>
      </w:r>
      <w:proofErr w:type="spellEnd"/>
      <w:r w:rsidRPr="00E244ED">
        <w:rPr>
          <w:rFonts w:ascii="Book Antiqua" w:hAnsi="Book Antiqua" w:cs="Book Antiqua"/>
          <w:sz w:val="18"/>
          <w:szCs w:val="18"/>
          <w:lang w:eastAsia="pl-PL"/>
        </w:rPr>
        <w:t xml:space="preserve"> (52) 360 82 06</w:t>
      </w:r>
    </w:p>
    <w:p w:rsidR="00BE4E9C" w:rsidRPr="00E244ED" w:rsidRDefault="00BE4E9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E244ED">
        <w:rPr>
          <w:rFonts w:ascii="Book Antiqua" w:hAnsi="Book Antiqua" w:cs="Book Antiqua"/>
          <w:sz w:val="20"/>
          <w:szCs w:val="20"/>
          <w:lang w:eastAsia="pl-PL"/>
        </w:rPr>
        <w:t>NIP 5542647568 REGON 340057695</w:t>
      </w:r>
    </w:p>
    <w:p w:rsidR="00BE4E9C" w:rsidRPr="00E244ED" w:rsidRDefault="001B4C29" w:rsidP="00365250">
      <w:pPr>
        <w:spacing w:after="0" w:line="240" w:lineRule="auto"/>
        <w:ind w:left="4248" w:firstLine="708"/>
        <w:rPr>
          <w:rFonts w:ascii="Book Antiqua" w:hAnsi="Book Antiqua" w:cs="Book Antiqua"/>
          <w:sz w:val="18"/>
          <w:szCs w:val="18"/>
          <w:u w:val="single"/>
          <w:lang w:eastAsia="pl-PL"/>
        </w:rPr>
      </w:pPr>
      <w:hyperlink r:id="rId7" w:history="1">
        <w:r w:rsidR="00BE4E9C" w:rsidRPr="00E244ED">
          <w:rPr>
            <w:rFonts w:ascii="Book Antiqua" w:hAnsi="Book Antiqua" w:cs="Book Antiqua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BE4E9C" w:rsidRPr="008A5EDC" w:rsidRDefault="00BE4E9C" w:rsidP="00365250">
      <w:pPr>
        <w:spacing w:before="420" w:after="0" w:line="240" w:lineRule="auto"/>
        <w:jc w:val="right"/>
        <w:rPr>
          <w:rFonts w:ascii="Book Antiqua" w:hAnsi="Book Antiqua" w:cs="Book Antiqua"/>
          <w:lang w:eastAsia="pl-PL"/>
        </w:rPr>
      </w:pPr>
      <w:r w:rsidRPr="008A5EDC">
        <w:rPr>
          <w:rFonts w:ascii="Book Antiqua" w:hAnsi="Book Antiqua" w:cs="Book Antiqua"/>
          <w:lang w:eastAsia="pl-PL"/>
        </w:rPr>
        <w:t xml:space="preserve">Bydgoszcz, dn. 07.05. 2015 r. </w:t>
      </w:r>
    </w:p>
    <w:p w:rsidR="00BE4E9C" w:rsidRDefault="00BE4E9C" w:rsidP="008A5EDC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sz w:val="18"/>
          <w:szCs w:val="18"/>
          <w:lang w:eastAsia="pl-PL"/>
        </w:rPr>
        <w:tab/>
      </w:r>
    </w:p>
    <w:p w:rsidR="00BE4E9C" w:rsidRPr="00E244ED" w:rsidRDefault="00BE4E9C" w:rsidP="00365250">
      <w:pPr>
        <w:spacing w:after="0" w:line="240" w:lineRule="auto"/>
        <w:ind w:firstLine="708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lang w:eastAsia="pl-PL"/>
        </w:rPr>
        <w:t>BZP-ZO-60/2015</w:t>
      </w:r>
    </w:p>
    <w:p w:rsidR="00BE4E9C" w:rsidRDefault="00BE4E9C" w:rsidP="008A5EDC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BE4E9C" w:rsidRPr="00E244ED" w:rsidRDefault="00BE4E9C" w:rsidP="00365250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BE4E9C" w:rsidRPr="00E244ED" w:rsidRDefault="00BE4E9C" w:rsidP="00365250">
      <w:pPr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BE4E9C" w:rsidRDefault="00BE4E9C" w:rsidP="00365250">
      <w:pPr>
        <w:spacing w:after="0" w:line="24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 w:rsidRPr="00E244ED">
        <w:rPr>
          <w:rFonts w:ascii="Book Antiqua" w:hAnsi="Book Antiqua" w:cs="Book Antiqua"/>
          <w:b/>
          <w:bCs/>
          <w:sz w:val="24"/>
          <w:szCs w:val="24"/>
          <w:lang w:eastAsia="pl-PL"/>
        </w:rPr>
        <w:t xml:space="preserve">OGŁOSZENIE O </w:t>
      </w:r>
      <w:r>
        <w:rPr>
          <w:rFonts w:ascii="Book Antiqua" w:hAnsi="Book Antiqua" w:cs="Book Antiqua"/>
          <w:b/>
          <w:bCs/>
          <w:sz w:val="24"/>
          <w:szCs w:val="24"/>
          <w:lang w:eastAsia="pl-PL"/>
        </w:rPr>
        <w:t xml:space="preserve">UNIEWAŻNIENIU POSTĘPOWANIA </w:t>
      </w:r>
    </w:p>
    <w:p w:rsidR="00BE4E9C" w:rsidRPr="00E244ED" w:rsidRDefault="00BE4E9C" w:rsidP="00365250">
      <w:pPr>
        <w:spacing w:after="0" w:line="24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>
        <w:rPr>
          <w:rFonts w:ascii="Book Antiqua" w:hAnsi="Book Antiqua" w:cs="Book Antiqua"/>
          <w:b/>
          <w:bCs/>
          <w:sz w:val="24"/>
          <w:szCs w:val="24"/>
          <w:lang w:eastAsia="pl-PL"/>
        </w:rPr>
        <w:t>W TRYBIE</w:t>
      </w:r>
    </w:p>
    <w:p w:rsidR="00BE4E9C" w:rsidRPr="00E244ED" w:rsidRDefault="00BE4E9C" w:rsidP="00365250">
      <w:pPr>
        <w:spacing w:after="0" w:line="24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 w:rsidRPr="00E244ED">
        <w:rPr>
          <w:rFonts w:ascii="Book Antiqua" w:hAnsi="Book Antiqua" w:cs="Book Antiqua"/>
          <w:b/>
          <w:bCs/>
          <w:sz w:val="24"/>
          <w:szCs w:val="24"/>
          <w:lang w:eastAsia="pl-PL"/>
        </w:rPr>
        <w:t xml:space="preserve">ZAPYTANIA OFERTOWEGO </w:t>
      </w:r>
    </w:p>
    <w:p w:rsidR="00BE4E9C" w:rsidRPr="00365250" w:rsidRDefault="00BE4E9C" w:rsidP="00365250">
      <w:pPr>
        <w:spacing w:after="0" w:line="360" w:lineRule="auto"/>
        <w:jc w:val="both"/>
        <w:rPr>
          <w:rFonts w:ascii="Book Antiqua" w:hAnsi="Book Antiqua" w:cs="Book Antiqua"/>
          <w:b/>
          <w:bCs/>
          <w:lang w:eastAsia="pl-PL"/>
        </w:rPr>
      </w:pPr>
    </w:p>
    <w:p w:rsidR="00BE4E9C" w:rsidRPr="00365250" w:rsidRDefault="00BE4E9C" w:rsidP="00365250">
      <w:pPr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365250">
        <w:rPr>
          <w:rFonts w:ascii="Book Antiqua" w:hAnsi="Book Antiqua" w:cs="Book Antiqua"/>
          <w:lang w:eastAsia="pl-PL"/>
        </w:rPr>
        <w:tab/>
        <w:t>Uniwersytet Kazimierza Wielkiego w Bydgoszczy informuje</w:t>
      </w:r>
      <w:r>
        <w:rPr>
          <w:rFonts w:ascii="Book Antiqua" w:hAnsi="Book Antiqua" w:cs="Book Antiqua"/>
          <w:lang w:eastAsia="pl-PL"/>
        </w:rPr>
        <w:t>, że  postępowanie</w:t>
      </w:r>
      <w:r w:rsidR="008A5EDC">
        <w:rPr>
          <w:rFonts w:ascii="Book Antiqua" w:hAnsi="Book Antiqua" w:cs="Book Antiqua"/>
          <w:lang w:eastAsia="pl-PL"/>
        </w:rPr>
        <w:t xml:space="preserve">                 </w:t>
      </w:r>
      <w:r w:rsidRPr="00365250">
        <w:rPr>
          <w:rFonts w:ascii="Book Antiqua" w:hAnsi="Book Antiqua" w:cs="Book Antiqua"/>
          <w:lang w:eastAsia="pl-PL"/>
        </w:rPr>
        <w:t xml:space="preserve"> nr BZP/ZO-</w:t>
      </w:r>
      <w:r w:rsidR="008A5EDC">
        <w:rPr>
          <w:rFonts w:ascii="Book Antiqua" w:hAnsi="Book Antiqua" w:cs="Book Antiqua"/>
          <w:lang w:eastAsia="pl-PL"/>
        </w:rPr>
        <w:t>60</w:t>
      </w:r>
      <w:r w:rsidRPr="00365250">
        <w:rPr>
          <w:rFonts w:ascii="Book Antiqua" w:hAnsi="Book Antiqua" w:cs="Book Antiqua"/>
          <w:lang w:eastAsia="pl-PL"/>
        </w:rPr>
        <w:t>/2015</w:t>
      </w:r>
      <w:r>
        <w:rPr>
          <w:rFonts w:ascii="Book Antiqua" w:hAnsi="Book Antiqua" w:cs="Book Antiqua"/>
          <w:lang w:eastAsia="pl-PL"/>
        </w:rPr>
        <w:t xml:space="preserve"> </w:t>
      </w:r>
      <w:r>
        <w:rPr>
          <w:rFonts w:ascii="Book Antiqua" w:hAnsi="Book Antiqua" w:cs="Book Antiqua"/>
        </w:rPr>
        <w:t>o udzielenie zamówienia publicznego poniżej 30 tys. euro, prowadzonego w trybie Zapytania Ofertowego na</w:t>
      </w:r>
      <w:r w:rsidRPr="00365250">
        <w:rPr>
          <w:rFonts w:ascii="Book Antiqua" w:hAnsi="Book Antiqua" w:cs="Book Antiqua"/>
        </w:rPr>
        <w:t xml:space="preserve">: </w:t>
      </w:r>
      <w:bookmarkStart w:id="0" w:name="_GoBack"/>
      <w:bookmarkEnd w:id="0"/>
      <w:r w:rsidRPr="00365250">
        <w:rPr>
          <w:rFonts w:ascii="Book Antiqua" w:hAnsi="Book Antiqua" w:cs="Book Antiqua"/>
        </w:rPr>
        <w:t>„</w:t>
      </w:r>
      <w:r>
        <w:rPr>
          <w:rFonts w:ascii="Book Antiqua" w:hAnsi="Book Antiqua" w:cs="Book Antiqua"/>
          <w:lang w:eastAsia="ar-SA"/>
        </w:rPr>
        <w:t>Dostawę</w:t>
      </w:r>
      <w:r w:rsidRPr="00365250">
        <w:rPr>
          <w:rFonts w:ascii="Book Antiqua" w:hAnsi="Book Antiqua" w:cs="Book Antiqua"/>
          <w:lang w:eastAsia="ar-SA"/>
        </w:rPr>
        <w:t xml:space="preserve"> sprzętu multimedialnego na potrzeby Instytutu Neofilologii i Lingwistyki Stosowanej Uniwersytetu Kazimierza Wielkiego w Bydgoszczy</w:t>
      </w:r>
      <w:r w:rsidRPr="00365250">
        <w:rPr>
          <w:rFonts w:ascii="Book Antiqua" w:hAnsi="Book Antiqua" w:cs="Book Antiqua"/>
          <w:i/>
          <w:iCs/>
          <w:lang w:eastAsia="pl-PL"/>
        </w:rPr>
        <w:t>”</w:t>
      </w:r>
      <w:r>
        <w:rPr>
          <w:rFonts w:ascii="Book Antiqua" w:hAnsi="Book Antiqua" w:cs="Book Antiqua"/>
          <w:lang w:eastAsia="pl-PL"/>
        </w:rPr>
        <w:t xml:space="preserve"> zostało unieważnione.</w:t>
      </w:r>
    </w:p>
    <w:p w:rsidR="00BE4E9C" w:rsidRPr="00365250" w:rsidRDefault="00BE4E9C" w:rsidP="00365250">
      <w:pPr>
        <w:spacing w:after="0" w:line="360" w:lineRule="auto"/>
        <w:jc w:val="both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Uzasadnienie:</w:t>
      </w:r>
    </w:p>
    <w:p w:rsidR="00BE4E9C" w:rsidRPr="00365250" w:rsidRDefault="00BE4E9C" w:rsidP="00365250">
      <w:pPr>
        <w:spacing w:after="0" w:line="360" w:lineRule="auto"/>
        <w:jc w:val="both"/>
        <w:rPr>
          <w:rFonts w:ascii="Book Antiqua" w:hAnsi="Book Antiqua" w:cs="Book Antiqua"/>
        </w:rPr>
      </w:pPr>
      <w:r w:rsidRPr="00365250">
        <w:rPr>
          <w:rFonts w:ascii="Book Antiqua" w:hAnsi="Book Antiqua" w:cs="Book Antiqua"/>
        </w:rPr>
        <w:t>W wyżej wymienionym postępowaniu zostały złożone dwie oferty:</w:t>
      </w:r>
    </w:p>
    <w:p w:rsidR="00BE4E9C" w:rsidRPr="007160F6" w:rsidRDefault="00BE4E9C" w:rsidP="00365250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 w:rsidRPr="0069006F">
        <w:rPr>
          <w:rFonts w:ascii="Book Antiqua" w:hAnsi="Book Antiqua" w:cs="Book Antiqua"/>
          <w:b/>
          <w:bCs/>
        </w:rPr>
        <w:t xml:space="preserve">Oferta nr 1 firmy ISBM - Systemy i Sieci Komputerowe oraz Usługi Inżynierskie Aleksander Świtała </w:t>
      </w:r>
      <w:r>
        <w:rPr>
          <w:rFonts w:ascii="Book Antiqua" w:hAnsi="Book Antiqua" w:cs="Book Antiqua"/>
        </w:rPr>
        <w:t xml:space="preserve">z siedzibą w Bydgoszczy, przy ul. Wiślanej 10B/5, 85-773 Bydgoszcz. </w:t>
      </w:r>
    </w:p>
    <w:p w:rsidR="00BE4E9C" w:rsidRDefault="00BE4E9C" w:rsidP="007160F6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Oferta została odrzucona, ze względu na to, że treść oferty nie jest zgodna z treścią Zapytania Ofertowego. Zgodnie z Załącznikiem nr 2 </w:t>
      </w:r>
      <w:r w:rsidRPr="007160F6">
        <w:rPr>
          <w:rFonts w:ascii="Book Antiqua" w:hAnsi="Book Antiqua" w:cs="Book Antiqua"/>
          <w:i/>
          <w:iCs/>
        </w:rPr>
        <w:t>Formularz Cenowy</w:t>
      </w:r>
      <w:r>
        <w:rPr>
          <w:rFonts w:ascii="Book Antiqua" w:hAnsi="Book Antiqua" w:cs="Book Antiqua"/>
        </w:rPr>
        <w:t xml:space="preserve"> </w:t>
      </w:r>
      <w:r w:rsidRPr="00365250">
        <w:rPr>
          <w:rFonts w:ascii="Book Antiqua" w:hAnsi="Book Antiqua" w:cs="Book Antiqua"/>
        </w:rPr>
        <w:t>Wykonawca</w:t>
      </w:r>
      <w:r>
        <w:rPr>
          <w:rFonts w:ascii="Book Antiqua" w:hAnsi="Book Antiqua" w:cs="Book Antiqua"/>
        </w:rPr>
        <w:t xml:space="preserve"> miał wycenić w 1 i 2 poz. po 2 szt. projektorów. Wykonawca</w:t>
      </w:r>
      <w:r w:rsidRPr="00365250">
        <w:rPr>
          <w:rFonts w:ascii="Book Antiqua" w:hAnsi="Book Antiqua" w:cs="Book Antiqua"/>
        </w:rPr>
        <w:t xml:space="preserve"> zamiast czterech sztuk projektorów wskazanych w treści Zapytania Ofertowego nr BZP-ZO-60/2015 zaproponował</w:t>
      </w:r>
      <w:r>
        <w:rPr>
          <w:rFonts w:ascii="Book Antiqua" w:hAnsi="Book Antiqua" w:cs="Book Antiqua"/>
        </w:rPr>
        <w:t xml:space="preserve"> i wycenił trzy sztuki: 2 szt. w poz. 1 i 1 szt. w poz. 2.</w:t>
      </w:r>
      <w:r w:rsidRPr="00365250">
        <w:rPr>
          <w:rFonts w:ascii="Book Antiqua" w:hAnsi="Book Antiqua" w:cs="Book Antiqua"/>
        </w:rPr>
        <w:t xml:space="preserve"> W związku z tym Wykonawca nie spełnił warunków formalnych i Jego oferta została odrzucona w postępowaniu. </w:t>
      </w:r>
    </w:p>
    <w:p w:rsidR="00BE4E9C" w:rsidRDefault="00BE4E9C" w:rsidP="0069006F">
      <w:pPr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2. </w:t>
      </w:r>
      <w:r w:rsidRPr="0069006F">
        <w:rPr>
          <w:rFonts w:ascii="Book Antiqua" w:hAnsi="Book Antiqua" w:cs="Book Antiqua"/>
          <w:b/>
          <w:bCs/>
        </w:rPr>
        <w:t xml:space="preserve">Oferta nr 2 firmy P.H.U. </w:t>
      </w:r>
      <w:proofErr w:type="spellStart"/>
      <w:r w:rsidRPr="0069006F">
        <w:rPr>
          <w:rFonts w:ascii="Book Antiqua" w:hAnsi="Book Antiqua" w:cs="Book Antiqua"/>
          <w:b/>
          <w:bCs/>
        </w:rPr>
        <w:t>Compan</w:t>
      </w:r>
      <w:proofErr w:type="spellEnd"/>
      <w:r w:rsidRPr="0069006F">
        <w:rPr>
          <w:rFonts w:ascii="Book Antiqua" w:hAnsi="Book Antiqua" w:cs="Book Antiqua"/>
          <w:b/>
          <w:bCs/>
        </w:rPr>
        <w:t xml:space="preserve"> Wojciech </w:t>
      </w:r>
      <w:proofErr w:type="spellStart"/>
      <w:r w:rsidRPr="0069006F">
        <w:rPr>
          <w:rFonts w:ascii="Book Antiqua" w:hAnsi="Book Antiqua" w:cs="Book Antiqua"/>
          <w:b/>
          <w:bCs/>
        </w:rPr>
        <w:t>Watkowski</w:t>
      </w:r>
      <w:proofErr w:type="spellEnd"/>
      <w:r w:rsidRPr="0069006F">
        <w:rPr>
          <w:rFonts w:ascii="Book Antiqua" w:hAnsi="Book Antiqua" w:cs="Book Antiqua"/>
        </w:rPr>
        <w:t xml:space="preserve"> z siedzibą w Sierpcu, przy ul. Jana Pawła II 1e, 09-200 Sierpc. Cena oferty brutto nie zmieściła się w kwocie jaką Zamawiający przeznaczył na realizację zamówienia.  Zamawiający nie posiada środków finansowych, aby zwiększyć kwotę</w:t>
      </w:r>
      <w:r>
        <w:rPr>
          <w:rFonts w:ascii="Book Antiqua" w:hAnsi="Book Antiqua" w:cs="Book Antiqua"/>
        </w:rPr>
        <w:t xml:space="preserve"> przeznaczoną</w:t>
      </w:r>
      <w:r w:rsidRPr="0069006F">
        <w:rPr>
          <w:rFonts w:ascii="Book Antiqua" w:hAnsi="Book Antiqua" w:cs="Book Antiqua"/>
        </w:rPr>
        <w:t xml:space="preserve"> na realizacje zamówienia do ceny najkorzystniejszej oferty. W związku z tym oferta nr 2 została odrzucona.</w:t>
      </w:r>
    </w:p>
    <w:p w:rsidR="00BE4E9C" w:rsidRDefault="00BE4E9C" w:rsidP="0069006F">
      <w:pPr>
        <w:ind w:left="6372"/>
        <w:rPr>
          <w:rFonts w:ascii="Book Antiqua" w:hAnsi="Book Antiqua" w:cs="Book Antiqua"/>
        </w:rPr>
      </w:pPr>
      <w:r w:rsidRPr="00E244ED">
        <w:rPr>
          <w:rFonts w:ascii="Book Antiqua" w:hAnsi="Book Antiqua" w:cs="Book Antiqua"/>
        </w:rPr>
        <w:t>p.o. Kanclerza</w:t>
      </w:r>
    </w:p>
    <w:p w:rsidR="008A5EDC" w:rsidRDefault="008A5EDC" w:rsidP="0069006F">
      <w:pPr>
        <w:ind w:left="6372"/>
        <w:rPr>
          <w:rFonts w:ascii="Book Antiqua" w:hAnsi="Book Antiqua" w:cs="Book Antiqua"/>
        </w:rPr>
      </w:pPr>
    </w:p>
    <w:p w:rsidR="00BE4E9C" w:rsidRPr="00E244ED" w:rsidRDefault="00BE4E9C" w:rsidP="0069006F">
      <w:pPr>
        <w:ind w:left="6372"/>
        <w:rPr>
          <w:rFonts w:ascii="Book Antiqua" w:hAnsi="Book Antiqua" w:cs="Book Antiqua"/>
        </w:rPr>
      </w:pPr>
      <w:r w:rsidRPr="00E244ED">
        <w:rPr>
          <w:rFonts w:ascii="Book Antiqua" w:hAnsi="Book Antiqua" w:cs="Book Antiqua"/>
        </w:rPr>
        <w:t>mgr Renata Malak</w:t>
      </w:r>
    </w:p>
    <w:sectPr w:rsidR="00BE4E9C" w:rsidRPr="00E244ED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45921"/>
    <w:multiLevelType w:val="hybridMultilevel"/>
    <w:tmpl w:val="1382B46A"/>
    <w:lvl w:ilvl="0" w:tplc="48426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386"/>
        </w:tabs>
        <w:ind w:left="-3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5250"/>
    <w:rsid w:val="000D697B"/>
    <w:rsid w:val="001B4C29"/>
    <w:rsid w:val="00272670"/>
    <w:rsid w:val="00365250"/>
    <w:rsid w:val="00492C49"/>
    <w:rsid w:val="0069006F"/>
    <w:rsid w:val="007160F6"/>
    <w:rsid w:val="00887713"/>
    <w:rsid w:val="008A5EDC"/>
    <w:rsid w:val="00B55664"/>
    <w:rsid w:val="00BE4E9C"/>
    <w:rsid w:val="00D510D2"/>
    <w:rsid w:val="00DE0B99"/>
    <w:rsid w:val="00E24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5250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65250"/>
    <w:pPr>
      <w:ind w:left="720"/>
    </w:pPr>
  </w:style>
  <w:style w:type="character" w:styleId="Hipercze">
    <w:name w:val="Hyperlink"/>
    <w:basedOn w:val="Domylnaczcionkaakapitu"/>
    <w:uiPriority w:val="99"/>
    <w:rsid w:val="00365250"/>
    <w:rPr>
      <w:color w:val="0000FF"/>
      <w:u w:val="single"/>
    </w:rPr>
  </w:style>
  <w:style w:type="paragraph" w:customStyle="1" w:styleId="Znak1">
    <w:name w:val="Znak1"/>
    <w:basedOn w:val="Normalny"/>
    <w:uiPriority w:val="99"/>
    <w:rsid w:val="0069006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1620</Characters>
  <Application>Microsoft Office Word</Application>
  <DocSecurity>0</DocSecurity>
  <Lines>13</Lines>
  <Paragraphs>3</Paragraphs>
  <ScaleCrop>false</ScaleCrop>
  <Company>net</Company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 </dc:creator>
  <cp:keywords/>
  <dc:description/>
  <cp:lastModifiedBy> </cp:lastModifiedBy>
  <cp:revision>2</cp:revision>
  <dcterms:created xsi:type="dcterms:W3CDTF">2015-05-08T08:36:00Z</dcterms:created>
  <dcterms:modified xsi:type="dcterms:W3CDTF">2015-05-08T08:36:00Z</dcterms:modified>
</cp:coreProperties>
</file>