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A33" w:rsidRDefault="00581A33" w:rsidP="00581A33">
      <w:pPr>
        <w:rPr>
          <w:rFonts w:ascii="Book Antiqua" w:hAnsi="Book Antiqua" w:cs="Book Antiqua"/>
        </w:rPr>
      </w:pPr>
    </w:p>
    <w:p w:rsidR="00581A33" w:rsidRDefault="00581A33" w:rsidP="00581A33">
      <w:pPr>
        <w:ind w:left="708" w:firstLine="708"/>
        <w:rPr>
          <w:rFonts w:ascii="Book Antiqua" w:hAnsi="Book Antiqua" w:cs="Book Antiqua"/>
          <w:b/>
          <w:bCs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05034150" r:id="rId7"/>
        </w:pict>
      </w:r>
      <w:r>
        <w:rPr>
          <w:rFonts w:ascii="Book Antiqua" w:hAnsi="Book Antiqua" w:cs="Book Antiqua"/>
          <w:b/>
          <w:bCs/>
        </w:rPr>
        <w:t xml:space="preserve">    </w:t>
      </w:r>
    </w:p>
    <w:p w:rsidR="00581A33" w:rsidRDefault="00581A33" w:rsidP="00581A33">
      <w:pPr>
        <w:ind w:left="708" w:firstLine="708"/>
        <w:rPr>
          <w:rFonts w:ascii="Book Antiqua" w:hAnsi="Book Antiqua" w:cs="Book Antiqua"/>
          <w:b/>
          <w:bCs/>
        </w:rPr>
      </w:pPr>
    </w:p>
    <w:p w:rsidR="00581A33" w:rsidRDefault="00581A33" w:rsidP="00581A33">
      <w:pPr>
        <w:ind w:left="708" w:firstLine="708"/>
        <w:rPr>
          <w:rFonts w:ascii="Book Antiqua" w:hAnsi="Book Antiqua" w:cs="Book Antiqua"/>
          <w:b/>
          <w:bCs/>
        </w:rPr>
      </w:pPr>
    </w:p>
    <w:p w:rsidR="00581A33" w:rsidRDefault="00581A33" w:rsidP="00581A33">
      <w:pPr>
        <w:ind w:left="708" w:firstLine="708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       UNIWERSYTET KAZIMIERZA WIELKIEGO </w:t>
      </w:r>
    </w:p>
    <w:p w:rsidR="00581A33" w:rsidRDefault="00581A33" w:rsidP="00581A33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                                  W BYDGOSZCZY</w:t>
      </w:r>
    </w:p>
    <w:p w:rsidR="00581A33" w:rsidRDefault="00581A33" w:rsidP="00581A33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ul. Chodkiewicza 30, 85 – 064 Bydgoszcz, tel. (52) 341 91 35, fax (52) 360 82 06</w:t>
      </w:r>
    </w:p>
    <w:p w:rsidR="00581A33" w:rsidRDefault="00581A33" w:rsidP="00581A33">
      <w:pPr>
        <w:ind w:left="5664"/>
        <w:jc w:val="center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NIP 5542647568 REGON 340057695</w:t>
      </w:r>
    </w:p>
    <w:p w:rsidR="00581A33" w:rsidRDefault="00581A33" w:rsidP="00581A33">
      <w:pPr>
        <w:ind w:left="5664"/>
        <w:jc w:val="center"/>
        <w:rPr>
          <w:rFonts w:ascii="Book Antiqua" w:hAnsi="Book Antiqua" w:cs="Book Antiqua"/>
          <w:u w:val="single"/>
        </w:rPr>
      </w:pPr>
      <w:hyperlink r:id="rId8" w:history="1">
        <w:r>
          <w:rPr>
            <w:rStyle w:val="Hipercze"/>
            <w:rFonts w:ascii="Book Antiqua" w:hAnsi="Book Antiqua" w:cs="Book Antiqua"/>
          </w:rPr>
          <w:t>www.ukw.edu.pl</w:t>
        </w:r>
      </w:hyperlink>
    </w:p>
    <w:p w:rsidR="00581A33" w:rsidRDefault="00581A33" w:rsidP="00581A33">
      <w:pPr>
        <w:spacing w:before="420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Bydgoszcz, dn. 2</w:t>
      </w:r>
      <w:r>
        <w:rPr>
          <w:rFonts w:ascii="Book Antiqua" w:hAnsi="Book Antiqua" w:cs="Book Antiqua"/>
        </w:rPr>
        <w:t>9</w:t>
      </w:r>
      <w:r>
        <w:rPr>
          <w:rFonts w:ascii="Book Antiqua" w:hAnsi="Book Antiqua" w:cs="Book Antiqua"/>
        </w:rPr>
        <w:t xml:space="preserve">. 09. 2015 r. </w:t>
      </w:r>
    </w:p>
    <w:p w:rsidR="00581A33" w:rsidRDefault="00581A33" w:rsidP="00581A33">
      <w:pPr>
        <w:spacing w:before="420"/>
        <w:jc w:val="right"/>
        <w:rPr>
          <w:rFonts w:ascii="Book Antiqua" w:hAnsi="Book Antiqua" w:cs="Book Antiqua"/>
        </w:rPr>
      </w:pPr>
    </w:p>
    <w:p w:rsidR="00581A33" w:rsidRDefault="00581A33" w:rsidP="00581A33">
      <w:pPr>
        <w:spacing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OGŁOSZENIE O WYBORZE OFERTY</w:t>
      </w:r>
    </w:p>
    <w:p w:rsidR="00581A33" w:rsidRDefault="00581A33" w:rsidP="00581A33">
      <w:pPr>
        <w:spacing w:line="36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w TRYBIE Zapytania Ofertowego </w:t>
      </w:r>
    </w:p>
    <w:p w:rsidR="00581A33" w:rsidRDefault="00581A33" w:rsidP="00581A33">
      <w:pPr>
        <w:spacing w:line="360" w:lineRule="auto"/>
        <w:jc w:val="center"/>
        <w:rPr>
          <w:rFonts w:ascii="Book Antiqua" w:hAnsi="Book Antiqua" w:cs="Book Antiqua"/>
          <w:b/>
          <w:bCs/>
        </w:rPr>
      </w:pPr>
    </w:p>
    <w:p w:rsidR="00581A33" w:rsidRDefault="00581A33" w:rsidP="00581A33">
      <w:pPr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na podstawie </w:t>
      </w:r>
      <w:r>
        <w:rPr>
          <w:rFonts w:ascii="Book Antiqua" w:hAnsi="Book Antiqua" w:cs="Book Antiqua"/>
          <w:b/>
          <w:bCs/>
          <w:u w:val="single"/>
        </w:rPr>
        <w:t>art. 4 pkt. 8</w:t>
      </w:r>
      <w:r>
        <w:rPr>
          <w:rFonts w:ascii="Book Antiqua" w:hAnsi="Book Antiqua" w:cs="Book Antiqua"/>
          <w:b/>
          <w:bCs/>
        </w:rPr>
        <w:t xml:space="preserve">  </w:t>
      </w:r>
      <w:r>
        <w:rPr>
          <w:rFonts w:ascii="Book Antiqua" w:hAnsi="Book Antiqua" w:cs="Book Antiqua"/>
        </w:rPr>
        <w:t>ustawy Prawo zamówień Publicznych</w:t>
      </w:r>
      <w:r>
        <w:rPr>
          <w:rFonts w:ascii="Book Antiqua" w:hAnsi="Book Antiqua" w:cs="Book Antiqua"/>
          <w:b/>
          <w:bCs/>
        </w:rPr>
        <w:t xml:space="preserve"> </w:t>
      </w:r>
      <w:r>
        <w:rPr>
          <w:rStyle w:val="Pogrubienie"/>
          <w:rFonts w:ascii="Book Antiqua" w:hAnsi="Book Antiqua" w:cs="Book Antiqua"/>
          <w:b w:val="0"/>
          <w:bCs w:val="0"/>
          <w:shd w:val="clear" w:color="auto" w:fill="FFFFFF"/>
        </w:rPr>
        <w:t xml:space="preserve">(Dz. U. z 2013 r. poz. 907, 984, 1047 i 1473 oraz z 2014 r. poz. 423) </w:t>
      </w:r>
      <w:r>
        <w:rPr>
          <w:rFonts w:ascii="Book Antiqua" w:hAnsi="Book Antiqua" w:cs="Book Antiqua"/>
        </w:rPr>
        <w:tab/>
      </w:r>
      <w:r>
        <w:rPr>
          <w:rFonts w:ascii="Book Antiqua" w:hAnsi="Book Antiqua" w:cs="Book Antiqua"/>
        </w:rPr>
        <w:tab/>
      </w:r>
    </w:p>
    <w:p w:rsidR="00581A33" w:rsidRDefault="00581A33" w:rsidP="00581A33">
      <w:pPr>
        <w:spacing w:line="360" w:lineRule="auto"/>
        <w:ind w:firstLine="708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hAnsi="Book Antiqua" w:cs="Book Antiqua"/>
          <w:b/>
          <w:bCs/>
        </w:rPr>
        <w:t>Zapytania Ofertowego</w:t>
      </w:r>
      <w:r>
        <w:rPr>
          <w:rFonts w:ascii="Book Antiqua" w:hAnsi="Book Antiqua" w:cs="Book Antiqua"/>
        </w:rPr>
        <w:t xml:space="preserve">                </w:t>
      </w:r>
      <w:r>
        <w:rPr>
          <w:rFonts w:ascii="Book Antiqua" w:hAnsi="Book Antiqua" w:cs="Book Antiqua"/>
          <w:b/>
          <w:bCs/>
        </w:rPr>
        <w:t>Nr BZP-ZO-1</w:t>
      </w:r>
      <w:r>
        <w:rPr>
          <w:rFonts w:ascii="Book Antiqua" w:hAnsi="Book Antiqua" w:cs="Book Antiqua"/>
          <w:b/>
          <w:bCs/>
        </w:rPr>
        <w:t>12</w:t>
      </w:r>
      <w:r>
        <w:rPr>
          <w:rFonts w:ascii="Book Antiqua" w:hAnsi="Book Antiqua" w:cs="Book Antiqua"/>
          <w:b/>
          <w:bCs/>
        </w:rPr>
        <w:t>/2015</w:t>
      </w:r>
      <w:r>
        <w:rPr>
          <w:rFonts w:ascii="Book Antiqua" w:hAnsi="Book Antiqua" w:cs="Book Antiqua"/>
        </w:rPr>
        <w:t xml:space="preserve"> dotyczącego</w:t>
      </w:r>
      <w:r>
        <w:rPr>
          <w:rFonts w:ascii="Book Antiqua" w:hAnsi="Book Antiqua" w:cs="Book Antiqua"/>
          <w:b/>
          <w:bCs/>
          <w:i/>
          <w:iCs/>
        </w:rPr>
        <w:t xml:space="preserve"> „</w:t>
      </w:r>
      <w:r>
        <w:rPr>
          <w:rFonts w:ascii="Book Antiqua" w:hAnsi="Book Antiqua" w:cs="Book Antiqua"/>
          <w:b/>
          <w:lang w:eastAsia="ar-SA"/>
        </w:rPr>
        <w:t>Dostawa sprzętu biurowego na potrzeby Uniwersytetu Kazimierza Wielkiego w Bydgoszczy</w:t>
      </w:r>
      <w:r>
        <w:rPr>
          <w:rFonts w:ascii="Book Antiqua" w:hAnsi="Book Antiqua" w:cs="Book Antiqua"/>
          <w:b/>
          <w:bCs/>
          <w:i/>
          <w:iCs/>
        </w:rPr>
        <w:t>”,</w:t>
      </w:r>
      <w:r>
        <w:rPr>
          <w:rFonts w:ascii="Book Antiqua" w:hAnsi="Book Antiqua" w:cs="Book Antiqua"/>
          <w:i/>
          <w:iCs/>
        </w:rPr>
        <w:t xml:space="preserve"> </w:t>
      </w:r>
      <w:r>
        <w:rPr>
          <w:rFonts w:ascii="Book Antiqua" w:hAnsi="Book Antiqua" w:cs="Book Antiqua"/>
        </w:rPr>
        <w:t xml:space="preserve">została wybrana oferta: </w:t>
      </w:r>
    </w:p>
    <w:p w:rsidR="00581A33" w:rsidRDefault="00581A33" w:rsidP="00581A33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Nazwa firmy: </w:t>
      </w:r>
      <w:r w:rsidRPr="005A3C33">
        <w:rPr>
          <w:rFonts w:ascii="Book Antiqua" w:hAnsi="Book Antiqua"/>
        </w:rPr>
        <w:t xml:space="preserve">PARTNER XXI-PIK sp. z o.o.  </w:t>
      </w:r>
    </w:p>
    <w:p w:rsidR="00581A33" w:rsidRDefault="00581A33" w:rsidP="00581A33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Adres: </w:t>
      </w:r>
      <w:r w:rsidRPr="005A3C33">
        <w:rPr>
          <w:rFonts w:ascii="Book Antiqua" w:hAnsi="Book Antiqua"/>
        </w:rPr>
        <w:t>ul. Fordońska 246 85-766 Bydgoszcz</w:t>
      </w:r>
    </w:p>
    <w:p w:rsidR="00581A33" w:rsidRDefault="00581A33" w:rsidP="00581A33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Cena oferty:</w:t>
      </w:r>
      <w:r>
        <w:rPr>
          <w:rFonts w:ascii="Book Antiqua" w:eastAsia="Calibri" w:hAnsi="Book Antiqua"/>
          <w:lang w:eastAsia="en-US"/>
        </w:rPr>
        <w:t xml:space="preserve"> </w:t>
      </w:r>
      <w:r>
        <w:rPr>
          <w:rFonts w:ascii="Book Antiqua" w:hAnsi="Book Antiqua" w:cs="Book Antiqua"/>
          <w:b/>
          <w:u w:val="single"/>
        </w:rPr>
        <w:t>812</w:t>
      </w:r>
      <w:r>
        <w:rPr>
          <w:rFonts w:ascii="Book Antiqua" w:hAnsi="Book Antiqua" w:cs="Book Antiqua"/>
          <w:b/>
          <w:u w:val="single"/>
        </w:rPr>
        <w:t>,00 zł brutto</w:t>
      </w:r>
      <w:r>
        <w:rPr>
          <w:rFonts w:ascii="Book Antiqua" w:hAnsi="Book Antiqua" w:cs="Book Antiqua"/>
        </w:rPr>
        <w:t xml:space="preserve"> </w:t>
      </w:r>
    </w:p>
    <w:p w:rsidR="00581A33" w:rsidRDefault="00581A33" w:rsidP="00581A33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Ilość punktów wg kryteriów: - cena – waga 90 % –  90 pkt.</w:t>
      </w:r>
    </w:p>
    <w:p w:rsidR="00581A33" w:rsidRDefault="00581A33" w:rsidP="00581A33">
      <w:pPr>
        <w:tabs>
          <w:tab w:val="num" w:pos="284"/>
        </w:tabs>
        <w:spacing w:line="360" w:lineRule="auto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</w:rPr>
        <w:t xml:space="preserve">Ilość punktów wg kryteriów: - </w:t>
      </w:r>
      <w:r>
        <w:rPr>
          <w:rFonts w:ascii="Book Antiqua" w:hAnsi="Book Antiqua" w:cs="Book Antiqua"/>
          <w:bCs/>
          <w:color w:val="000000"/>
          <w:spacing w:val="-3"/>
        </w:rPr>
        <w:t>termin realizacji zamówienia</w:t>
      </w:r>
      <w:r>
        <w:rPr>
          <w:rFonts w:ascii="Book Antiqua" w:hAnsi="Book Antiqua" w:cs="Book Antiqua"/>
          <w:color w:val="000000"/>
        </w:rPr>
        <w:t xml:space="preserve"> –  waga 10 % - 10 pkt</w:t>
      </w:r>
    </w:p>
    <w:p w:rsidR="00581A33" w:rsidRDefault="00581A33" w:rsidP="00581A33">
      <w:pPr>
        <w:tabs>
          <w:tab w:val="num" w:pos="284"/>
        </w:tabs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Razem: 100 pkt.</w:t>
      </w:r>
    </w:p>
    <w:p w:rsidR="00581A33" w:rsidRDefault="00581A33" w:rsidP="00581A33">
      <w:pPr>
        <w:tabs>
          <w:tab w:val="num" w:pos="284"/>
        </w:tabs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  <w:b/>
          <w:bCs/>
          <w:u w:val="single"/>
        </w:rPr>
        <w:lastRenderedPageBreak/>
        <w:t>Uzasadnienie wyboru:</w:t>
      </w:r>
    </w:p>
    <w:p w:rsidR="00581A33" w:rsidRDefault="00581A33" w:rsidP="00581A33">
      <w:pPr>
        <w:spacing w:after="0" w:line="360" w:lineRule="auto"/>
        <w:jc w:val="both"/>
        <w:rPr>
          <w:rFonts w:ascii="Book Antiqua" w:hAnsi="Book Antiqua" w:cs="Book Antiqua"/>
          <w:b/>
        </w:rPr>
      </w:pPr>
      <w:r>
        <w:rPr>
          <w:rFonts w:ascii="Book Antiqua" w:hAnsi="Book Antiqua" w:cs="Book Antiqua"/>
        </w:rPr>
        <w:t>Oferta firmy</w:t>
      </w:r>
      <w:r>
        <w:rPr>
          <w:rFonts w:ascii="Book Antiqua" w:hAnsi="Book Antiqua" w:cs="Book Antiqua"/>
        </w:rPr>
        <w:t xml:space="preserve"> </w:t>
      </w:r>
      <w:r w:rsidRPr="00581A33">
        <w:rPr>
          <w:rFonts w:ascii="Book Antiqua" w:hAnsi="Book Antiqua"/>
          <w:b/>
        </w:rPr>
        <w:t>PARTNER XXI-PIK sp. z o.o.</w:t>
      </w:r>
      <w:r w:rsidRPr="005A3C33">
        <w:rPr>
          <w:rFonts w:ascii="Book Antiqua" w:hAnsi="Book Antiqua"/>
        </w:rPr>
        <w:t xml:space="preserve">  </w:t>
      </w:r>
      <w:r>
        <w:rPr>
          <w:rFonts w:ascii="Book Antiqua" w:hAnsi="Book Antiqua" w:cs="Book Antiqua"/>
        </w:rPr>
        <w:t xml:space="preserve">, spełnia wszystkie wymagania i oczekiwania Zamawiającego. Cena oferty mieści się w kwocie jaką Zamawiający przeznaczył na realizację zamówienia. Oferta nr </w:t>
      </w:r>
      <w:r>
        <w:rPr>
          <w:rFonts w:ascii="Book Antiqua" w:hAnsi="Book Antiqua" w:cs="Book Antiqua"/>
        </w:rPr>
        <w:t>2</w:t>
      </w:r>
      <w:r>
        <w:rPr>
          <w:rFonts w:ascii="Book Antiqua" w:hAnsi="Book Antiqua" w:cs="Book Antiqua"/>
        </w:rPr>
        <w:t xml:space="preserve"> zdobyła największą ilość punktów.</w:t>
      </w:r>
    </w:p>
    <w:p w:rsidR="00581A33" w:rsidRDefault="00581A33" w:rsidP="00581A33">
      <w:pPr>
        <w:pStyle w:val="Akapitzlist"/>
        <w:tabs>
          <w:tab w:val="left" w:pos="284"/>
        </w:tabs>
        <w:spacing w:line="360" w:lineRule="auto"/>
        <w:ind w:left="0"/>
        <w:rPr>
          <w:rFonts w:ascii="Book Antiqua" w:hAnsi="Book Antiqua" w:cs="Century Gothic"/>
          <w:b/>
          <w:bCs/>
          <w:u w:val="single"/>
        </w:rPr>
      </w:pPr>
    </w:p>
    <w:p w:rsidR="00581A33" w:rsidRDefault="00581A33" w:rsidP="00581A33">
      <w:pPr>
        <w:spacing w:after="0" w:line="360" w:lineRule="auto"/>
        <w:jc w:val="both"/>
        <w:rPr>
          <w:rFonts w:ascii="Book Antiqua" w:hAnsi="Book Antiqua" w:cs="Book Antiqua"/>
          <w:b/>
          <w:bCs/>
          <w:u w:val="single"/>
        </w:rPr>
      </w:pPr>
      <w:r>
        <w:rPr>
          <w:rFonts w:ascii="Book Antiqua" w:hAnsi="Book Antiqua" w:cs="Book Antiqua"/>
          <w:b/>
          <w:bCs/>
          <w:u w:val="single"/>
        </w:rPr>
        <w:t>Pozostałe oferty złożone w postępowaniu:</w:t>
      </w:r>
    </w:p>
    <w:tbl>
      <w:tblPr>
        <w:tblW w:w="780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2694"/>
        <w:gridCol w:w="1419"/>
        <w:gridCol w:w="1843"/>
        <w:gridCol w:w="1276"/>
      </w:tblGrid>
      <w:tr w:rsidR="00581A33" w:rsidTr="00581A33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LP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WYKONAWCA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lang w:eastAsia="en-US"/>
              </w:rPr>
              <w:t>TERMIN REALIZACJI ZAMÓWIENIA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lang w:eastAsia="en-US"/>
              </w:rPr>
              <w:t>PUNKTY</w:t>
            </w:r>
          </w:p>
        </w:tc>
      </w:tr>
      <w:tr w:rsidR="00581A33" w:rsidTr="00581A33">
        <w:trPr>
          <w:trHeight w:val="143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A33" w:rsidRDefault="00581A33">
            <w:pPr>
              <w:spacing w:after="0" w:line="240" w:lineRule="auto"/>
              <w:rPr>
                <w:rFonts w:ascii="Book Antiqua" w:hAnsi="Book Antiqua" w:cs="Book Antiqua"/>
                <w:b/>
                <w:bCs/>
                <w:lang w:val="en-US" w:eastAsia="en-US"/>
              </w:rPr>
            </w:pPr>
            <w:r>
              <w:rPr>
                <w:rFonts w:ascii="Book Antiqua" w:hAnsi="Book Antiqua" w:cs="Book Antiqua"/>
                <w:b/>
                <w:bCs/>
                <w:lang w:val="en-US" w:eastAsia="en-US"/>
              </w:rPr>
              <w:t>1.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A33" w:rsidRDefault="00581A33">
            <w:pPr>
              <w:spacing w:after="0" w:line="240" w:lineRule="auto"/>
              <w:rPr>
                <w:rFonts w:ascii="Book Antiqua" w:hAnsi="Book Antiqua"/>
                <w:lang w:eastAsia="en-US"/>
              </w:rPr>
            </w:pPr>
            <w:r w:rsidRPr="005A3C33">
              <w:rPr>
                <w:rFonts w:ascii="Book Antiqua" w:hAnsi="Book Antiqua"/>
              </w:rPr>
              <w:t xml:space="preserve">F.H.U. KRAWO Wojciech </w:t>
            </w:r>
            <w:proofErr w:type="spellStart"/>
            <w:r w:rsidRPr="005A3C33">
              <w:rPr>
                <w:rFonts w:ascii="Book Antiqua" w:hAnsi="Book Antiqua"/>
              </w:rPr>
              <w:t>Chanulak</w:t>
            </w:r>
            <w:proofErr w:type="spellEnd"/>
            <w:r w:rsidRPr="005A3C33">
              <w:rPr>
                <w:rFonts w:ascii="Book Antiqua" w:hAnsi="Book Antiqua"/>
              </w:rPr>
              <w:t xml:space="preserve"> ul. Posądza 64                 32-104 Koniusza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/>
                <w:lang w:eastAsia="en-US"/>
              </w:rPr>
            </w:pPr>
          </w:p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/>
                <w:u w:val="single"/>
                <w:lang w:eastAsia="en-US"/>
              </w:rPr>
            </w:pPr>
            <w:r>
              <w:rPr>
                <w:rFonts w:ascii="Book Antiqua" w:hAnsi="Book Antiqua"/>
                <w:u w:val="single"/>
                <w:lang w:eastAsia="en-US"/>
              </w:rPr>
              <w:t>880,00</w:t>
            </w:r>
            <w:r>
              <w:rPr>
                <w:rFonts w:ascii="Book Antiqua" w:hAnsi="Book Antiqua"/>
                <w:u w:val="single"/>
                <w:lang w:eastAsia="en-US"/>
              </w:rPr>
              <w:t xml:space="preserve"> zł brutto</w:t>
            </w:r>
          </w:p>
          <w:p w:rsidR="00581A33" w:rsidRDefault="00581A33" w:rsidP="00581A33">
            <w:pPr>
              <w:spacing w:after="0" w:line="240" w:lineRule="auto"/>
              <w:jc w:val="center"/>
              <w:rPr>
                <w:rFonts w:ascii="Book Antiqua" w:hAnsi="Book Antiqua"/>
                <w:lang w:eastAsia="en-US"/>
              </w:rPr>
            </w:pPr>
            <w:r>
              <w:rPr>
                <w:rFonts w:ascii="Book Antiqua" w:hAnsi="Book Antiqua"/>
                <w:lang w:eastAsia="en-US"/>
              </w:rPr>
              <w:t>83,</w:t>
            </w:r>
            <w:r>
              <w:rPr>
                <w:rFonts w:ascii="Book Antiqua" w:hAnsi="Book Antiqua"/>
                <w:lang w:eastAsia="en-US"/>
              </w:rPr>
              <w:t>05</w:t>
            </w:r>
            <w:r>
              <w:rPr>
                <w:rFonts w:ascii="Book Antiqua" w:hAnsi="Book Antiqua"/>
                <w:lang w:eastAsia="en-US"/>
              </w:rPr>
              <w:t xml:space="preserve">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/>
                <w:u w:val="single"/>
                <w:lang w:eastAsia="en-US"/>
              </w:rPr>
            </w:pPr>
          </w:p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/>
                <w:u w:val="single"/>
                <w:lang w:eastAsia="en-US"/>
              </w:rPr>
            </w:pPr>
            <w:r>
              <w:rPr>
                <w:rFonts w:ascii="Book Antiqua" w:hAnsi="Book Antiqua"/>
                <w:u w:val="single"/>
                <w:lang w:eastAsia="en-US"/>
              </w:rPr>
              <w:t xml:space="preserve">3 </w:t>
            </w:r>
            <w:r>
              <w:rPr>
                <w:rFonts w:ascii="Book Antiqua" w:hAnsi="Book Antiqua"/>
                <w:u w:val="single"/>
                <w:lang w:eastAsia="en-US"/>
              </w:rPr>
              <w:t>dni</w:t>
            </w:r>
          </w:p>
          <w:p w:rsidR="00581A33" w:rsidRDefault="00581A33">
            <w:pPr>
              <w:spacing w:after="0" w:line="240" w:lineRule="auto"/>
              <w:jc w:val="center"/>
              <w:rPr>
                <w:rFonts w:ascii="Book Antiqua" w:hAnsi="Book Antiqua"/>
                <w:lang w:eastAsia="en-US"/>
              </w:rPr>
            </w:pPr>
            <w:r>
              <w:rPr>
                <w:rFonts w:ascii="Book Antiqua" w:hAnsi="Book Antiqua"/>
                <w:lang w:eastAsia="en-US"/>
              </w:rPr>
              <w:t>3,33 pkt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A33" w:rsidRDefault="00581A33">
            <w:pPr>
              <w:spacing w:after="0" w:line="240" w:lineRule="auto"/>
              <w:rPr>
                <w:rFonts w:ascii="Book Antiqua" w:hAnsi="Book Antiqua" w:cs="Book Antiqua"/>
                <w:lang w:eastAsia="en-US"/>
              </w:rPr>
            </w:pPr>
          </w:p>
          <w:p w:rsidR="00581A33" w:rsidRDefault="00581A33" w:rsidP="00581A33">
            <w:pPr>
              <w:spacing w:after="0" w:line="240" w:lineRule="auto"/>
              <w:rPr>
                <w:rFonts w:ascii="Book Antiqua" w:hAnsi="Book Antiqua" w:cs="Book Antiqua"/>
                <w:b/>
                <w:lang w:eastAsia="en-US"/>
              </w:rPr>
            </w:pPr>
            <w:r>
              <w:rPr>
                <w:rFonts w:ascii="Book Antiqua" w:hAnsi="Book Antiqua" w:cs="Book Antiqua"/>
                <w:b/>
                <w:lang w:eastAsia="en-US"/>
              </w:rPr>
              <w:t>86,</w:t>
            </w:r>
            <w:r>
              <w:rPr>
                <w:rFonts w:ascii="Book Antiqua" w:hAnsi="Book Antiqua" w:cs="Book Antiqua"/>
                <w:b/>
                <w:lang w:eastAsia="en-US"/>
              </w:rPr>
              <w:t>38</w:t>
            </w:r>
            <w:bookmarkStart w:id="0" w:name="_GoBack"/>
            <w:bookmarkEnd w:id="0"/>
            <w:r>
              <w:rPr>
                <w:rFonts w:ascii="Book Antiqua" w:hAnsi="Book Antiqua" w:cs="Book Antiqua"/>
                <w:b/>
                <w:lang w:eastAsia="en-US"/>
              </w:rPr>
              <w:t xml:space="preserve"> pkt</w:t>
            </w:r>
          </w:p>
        </w:tc>
      </w:tr>
    </w:tbl>
    <w:p w:rsidR="00581A33" w:rsidRDefault="00581A33" w:rsidP="00581A33">
      <w:pPr>
        <w:spacing w:line="360" w:lineRule="auto"/>
        <w:jc w:val="both"/>
        <w:rPr>
          <w:rFonts w:ascii="Book Antiqua" w:hAnsi="Book Antiqua" w:cs="Century Gothic"/>
          <w:b/>
          <w:bCs/>
        </w:rPr>
      </w:pPr>
    </w:p>
    <w:p w:rsidR="00581A33" w:rsidRDefault="00581A33" w:rsidP="00581A33">
      <w:pPr>
        <w:spacing w:line="360" w:lineRule="auto"/>
        <w:ind w:left="540"/>
        <w:jc w:val="right"/>
        <w:rPr>
          <w:rFonts w:ascii="Book Antiqua" w:hAnsi="Book Antiqua" w:cs="Book Antiqua"/>
          <w:b/>
          <w:bCs/>
        </w:rPr>
      </w:pPr>
    </w:p>
    <w:p w:rsidR="00581A33" w:rsidRDefault="00581A33" w:rsidP="00581A33">
      <w:pPr>
        <w:jc w:val="right"/>
        <w:rPr>
          <w:rFonts w:ascii="Book Antiqua" w:eastAsia="Calibri" w:hAnsi="Book Antiqua"/>
          <w:lang w:eastAsia="en-US"/>
        </w:rPr>
      </w:pPr>
      <w:r>
        <w:rPr>
          <w:rFonts w:ascii="Book Antiqua" w:eastAsia="Calibri" w:hAnsi="Book Antiqua"/>
          <w:lang w:eastAsia="en-US"/>
        </w:rPr>
        <w:t>p.o.    Kanclerza</w:t>
      </w:r>
    </w:p>
    <w:p w:rsidR="00581A33" w:rsidRDefault="00581A33" w:rsidP="00581A33">
      <w:pPr>
        <w:jc w:val="right"/>
        <w:rPr>
          <w:rFonts w:ascii="Book Antiqua" w:eastAsia="Calibri" w:hAnsi="Book Antiqua"/>
          <w:lang w:eastAsia="en-US"/>
        </w:rPr>
      </w:pPr>
      <w:r>
        <w:rPr>
          <w:rFonts w:ascii="Book Antiqua" w:eastAsia="Calibri" w:hAnsi="Book Antiqua"/>
          <w:lang w:eastAsia="en-US"/>
        </w:rPr>
        <w:t>mgr Renata Malak</w:t>
      </w:r>
    </w:p>
    <w:p w:rsidR="00581A33" w:rsidRDefault="00581A33" w:rsidP="00581A33">
      <w:pPr>
        <w:spacing w:after="0"/>
        <w:jc w:val="center"/>
        <w:rPr>
          <w:rFonts w:ascii="Book Antiqua" w:eastAsia="Calibri" w:hAnsi="Book Antiqua" w:cs="Book Antiqua"/>
          <w:color w:val="FFFFFF" w:themeColor="background1"/>
          <w:sz w:val="20"/>
          <w:szCs w:val="20"/>
          <w:lang w:eastAsia="en-US"/>
        </w:rPr>
      </w:pPr>
    </w:p>
    <w:p w:rsidR="00581A33" w:rsidRDefault="00581A33" w:rsidP="00581A33">
      <w:pPr>
        <w:jc w:val="right"/>
      </w:pPr>
    </w:p>
    <w:p w:rsidR="00581A33" w:rsidRDefault="00581A33" w:rsidP="00581A33"/>
    <w:p w:rsidR="00C11831" w:rsidRDefault="00C11831"/>
    <w:sectPr w:rsidR="00C118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044"/>
        </w:tabs>
        <w:ind w:left="10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372"/>
        </w:tabs>
        <w:ind w:left="3372" w:hanging="180"/>
      </w:pPr>
    </w:lvl>
    <w:lvl w:ilvl="3" w:tplc="0415000F">
      <w:start w:val="1"/>
      <w:numFmt w:val="decimal"/>
      <w:lvlText w:val="%4."/>
      <w:lvlJc w:val="left"/>
      <w:pPr>
        <w:tabs>
          <w:tab w:val="num" w:pos="4092"/>
        </w:tabs>
        <w:ind w:left="409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812"/>
        </w:tabs>
        <w:ind w:left="481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532"/>
        </w:tabs>
        <w:ind w:left="5532" w:hanging="180"/>
      </w:pPr>
    </w:lvl>
    <w:lvl w:ilvl="6" w:tplc="0415000F">
      <w:start w:val="1"/>
      <w:numFmt w:val="decimal"/>
      <w:lvlText w:val="%7."/>
      <w:lvlJc w:val="left"/>
      <w:pPr>
        <w:tabs>
          <w:tab w:val="num" w:pos="6252"/>
        </w:tabs>
        <w:ind w:left="625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972"/>
        </w:tabs>
        <w:ind w:left="697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692"/>
        </w:tabs>
        <w:ind w:left="769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A33"/>
    <w:rsid w:val="00581A33"/>
    <w:rsid w:val="00C1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1A33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1A33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581A33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581A3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1A33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1A33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581A33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581A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91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230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2015-09-29T10:06:00Z</dcterms:created>
  <dcterms:modified xsi:type="dcterms:W3CDTF">2015-09-29T10:16:00Z</dcterms:modified>
</cp:coreProperties>
</file>