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97B" w:rsidRDefault="0015697B" w:rsidP="0015697B">
      <w:pPr>
        <w:rPr>
          <w:rFonts w:ascii="Book Antiqua" w:hAnsi="Book Antiqua" w:cs="Book Antiqua"/>
        </w:rPr>
      </w:pPr>
    </w:p>
    <w:p w:rsidR="0015697B" w:rsidRDefault="0015697B" w:rsidP="0015697B">
      <w:pPr>
        <w:ind w:left="708" w:firstLine="708"/>
        <w:rPr>
          <w:rFonts w:ascii="Book Antiqua" w:hAnsi="Book Antiqua" w:cs="Book Antiqua"/>
          <w:b/>
          <w:bCs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05300838" r:id="rId7"/>
        </w:pict>
      </w:r>
      <w:r>
        <w:rPr>
          <w:rFonts w:ascii="Book Antiqua" w:hAnsi="Book Antiqua" w:cs="Book Antiqua"/>
          <w:b/>
          <w:bCs/>
        </w:rPr>
        <w:t xml:space="preserve">    </w:t>
      </w:r>
    </w:p>
    <w:p w:rsidR="0015697B" w:rsidRDefault="0015697B" w:rsidP="0015697B">
      <w:pPr>
        <w:ind w:left="708" w:firstLine="708"/>
        <w:rPr>
          <w:rFonts w:ascii="Book Antiqua" w:hAnsi="Book Antiqua" w:cs="Book Antiqua"/>
          <w:b/>
          <w:bCs/>
        </w:rPr>
      </w:pPr>
    </w:p>
    <w:p w:rsidR="0015697B" w:rsidRDefault="0015697B" w:rsidP="0015697B">
      <w:pPr>
        <w:ind w:left="708" w:firstLine="708"/>
        <w:rPr>
          <w:rFonts w:ascii="Book Antiqua" w:hAnsi="Book Antiqua" w:cs="Book Antiqua"/>
          <w:b/>
          <w:bCs/>
        </w:rPr>
      </w:pPr>
    </w:p>
    <w:p w:rsidR="0015697B" w:rsidRDefault="0015697B" w:rsidP="0015697B">
      <w:pPr>
        <w:ind w:left="708" w:firstLine="708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       UNIWERSYTET KAZIMIERZA WIELKIEGO </w:t>
      </w:r>
    </w:p>
    <w:p w:rsidR="0015697B" w:rsidRDefault="0015697B" w:rsidP="0015697B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                                  W BYDGOSZCZY</w:t>
      </w:r>
    </w:p>
    <w:p w:rsidR="0015697B" w:rsidRDefault="0015697B" w:rsidP="0015697B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ul. Chodkiewicza 30, 85 – 064 Bydgoszcz, tel. (52) 341 91 35, fax (52) 360 82 06</w:t>
      </w:r>
    </w:p>
    <w:p w:rsidR="0015697B" w:rsidRDefault="0015697B" w:rsidP="0015697B">
      <w:pPr>
        <w:ind w:left="5664"/>
        <w:jc w:val="center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NIP 5542647568 REGON 340057695</w:t>
      </w:r>
    </w:p>
    <w:p w:rsidR="0015697B" w:rsidRDefault="0015697B" w:rsidP="0015697B">
      <w:pPr>
        <w:ind w:left="5664"/>
        <w:jc w:val="center"/>
        <w:rPr>
          <w:rFonts w:ascii="Book Antiqua" w:hAnsi="Book Antiqua" w:cs="Book Antiqua"/>
          <w:u w:val="single"/>
        </w:rPr>
      </w:pPr>
      <w:hyperlink r:id="rId8" w:history="1">
        <w:r>
          <w:rPr>
            <w:rStyle w:val="Hipercze"/>
            <w:rFonts w:ascii="Book Antiqua" w:hAnsi="Book Antiqua" w:cs="Book Antiqua"/>
          </w:rPr>
          <w:t>www.ukw.edu.pl</w:t>
        </w:r>
      </w:hyperlink>
    </w:p>
    <w:p w:rsidR="0015697B" w:rsidRDefault="0015697B" w:rsidP="0015697B">
      <w:pPr>
        <w:spacing w:before="420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Bydgoszcz, dn. </w:t>
      </w:r>
      <w:r>
        <w:rPr>
          <w:rFonts w:ascii="Book Antiqua" w:hAnsi="Book Antiqua" w:cs="Book Antiqua"/>
        </w:rPr>
        <w:t>02</w:t>
      </w:r>
      <w:r>
        <w:rPr>
          <w:rFonts w:ascii="Book Antiqua" w:hAnsi="Book Antiqua" w:cs="Book Antiqua"/>
        </w:rPr>
        <w:t xml:space="preserve">. </w:t>
      </w:r>
      <w:r>
        <w:rPr>
          <w:rFonts w:ascii="Book Antiqua" w:hAnsi="Book Antiqua" w:cs="Book Antiqua"/>
        </w:rPr>
        <w:t>10</w:t>
      </w:r>
      <w:r>
        <w:rPr>
          <w:rFonts w:ascii="Book Antiqua" w:hAnsi="Book Antiqua" w:cs="Book Antiqua"/>
        </w:rPr>
        <w:t xml:space="preserve">. 2015 r. </w:t>
      </w:r>
    </w:p>
    <w:p w:rsidR="0015697B" w:rsidRDefault="0015697B" w:rsidP="0015697B">
      <w:pPr>
        <w:spacing w:before="420"/>
        <w:jc w:val="right"/>
        <w:rPr>
          <w:rFonts w:ascii="Book Antiqua" w:hAnsi="Book Antiqua" w:cs="Book Antiqua"/>
        </w:rPr>
      </w:pPr>
    </w:p>
    <w:p w:rsidR="0015697B" w:rsidRDefault="0015697B" w:rsidP="0015697B">
      <w:pPr>
        <w:spacing w:line="36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OGŁOSZENIE O WYBORZE OFERTY</w:t>
      </w:r>
    </w:p>
    <w:p w:rsidR="0015697B" w:rsidRDefault="0015697B" w:rsidP="0015697B">
      <w:pPr>
        <w:spacing w:line="36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w TRYBIE Zapytania Ofertowego </w:t>
      </w:r>
    </w:p>
    <w:p w:rsidR="0015697B" w:rsidRDefault="0015697B" w:rsidP="0015697B">
      <w:pPr>
        <w:spacing w:line="360" w:lineRule="auto"/>
        <w:jc w:val="center"/>
        <w:rPr>
          <w:rFonts w:ascii="Book Antiqua" w:hAnsi="Book Antiqua" w:cs="Book Antiqua"/>
          <w:b/>
          <w:bCs/>
        </w:rPr>
      </w:pPr>
    </w:p>
    <w:p w:rsidR="0015697B" w:rsidRDefault="0015697B" w:rsidP="0015697B">
      <w:pPr>
        <w:spacing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na podstawie </w:t>
      </w:r>
      <w:r>
        <w:rPr>
          <w:rFonts w:ascii="Book Antiqua" w:hAnsi="Book Antiqua" w:cs="Book Antiqua"/>
          <w:b/>
          <w:bCs/>
          <w:u w:val="single"/>
        </w:rPr>
        <w:t>art. 4 pkt. 8</w:t>
      </w:r>
      <w:r>
        <w:rPr>
          <w:rFonts w:ascii="Book Antiqua" w:hAnsi="Book Antiqua" w:cs="Book Antiqua"/>
          <w:b/>
          <w:bCs/>
        </w:rPr>
        <w:t xml:space="preserve">  </w:t>
      </w:r>
      <w:r>
        <w:rPr>
          <w:rFonts w:ascii="Book Antiqua" w:hAnsi="Book Antiqua" w:cs="Book Antiqua"/>
        </w:rPr>
        <w:t>ustawy Prawo zamówień Publicznych</w:t>
      </w:r>
      <w:r>
        <w:rPr>
          <w:rFonts w:ascii="Book Antiqua" w:hAnsi="Book Antiqua" w:cs="Book Antiqua"/>
          <w:b/>
          <w:bCs/>
        </w:rPr>
        <w:t xml:space="preserve"> </w:t>
      </w:r>
      <w:r>
        <w:rPr>
          <w:rStyle w:val="Pogrubienie"/>
          <w:rFonts w:ascii="Book Antiqua" w:hAnsi="Book Antiqua" w:cs="Book Antiqua"/>
          <w:b w:val="0"/>
          <w:bCs w:val="0"/>
          <w:shd w:val="clear" w:color="auto" w:fill="FFFFFF"/>
        </w:rPr>
        <w:t xml:space="preserve">(Dz. U. z 2013 r. poz. 907, 984, 1047 i 1473 oraz z 2014 r. poz. 423) </w:t>
      </w:r>
      <w:r>
        <w:rPr>
          <w:rFonts w:ascii="Book Antiqua" w:hAnsi="Book Antiqua" w:cs="Book Antiqua"/>
        </w:rPr>
        <w:tab/>
      </w:r>
      <w:r>
        <w:rPr>
          <w:rFonts w:ascii="Book Antiqua" w:hAnsi="Book Antiqua" w:cs="Book Antiqua"/>
        </w:rPr>
        <w:tab/>
      </w:r>
    </w:p>
    <w:p w:rsidR="0015697B" w:rsidRDefault="0015697B" w:rsidP="0015697B">
      <w:pPr>
        <w:spacing w:line="360" w:lineRule="auto"/>
        <w:ind w:firstLine="708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hAnsi="Book Antiqua" w:cs="Book Antiqua"/>
          <w:b/>
          <w:bCs/>
        </w:rPr>
        <w:t>Zapytania Ofertowego</w:t>
      </w:r>
      <w:r>
        <w:rPr>
          <w:rFonts w:ascii="Book Antiqua" w:hAnsi="Book Antiqua" w:cs="Book Antiqua"/>
        </w:rPr>
        <w:t xml:space="preserve">                </w:t>
      </w:r>
      <w:r>
        <w:rPr>
          <w:rFonts w:ascii="Book Antiqua" w:hAnsi="Book Antiqua" w:cs="Book Antiqua"/>
          <w:b/>
          <w:bCs/>
        </w:rPr>
        <w:t>Nr BZP-ZO-11</w:t>
      </w:r>
      <w:r w:rsidR="007B2CAD">
        <w:rPr>
          <w:rFonts w:ascii="Book Antiqua" w:hAnsi="Book Antiqua" w:cs="Book Antiqua"/>
          <w:b/>
          <w:bCs/>
        </w:rPr>
        <w:t>3</w:t>
      </w:r>
      <w:r>
        <w:rPr>
          <w:rFonts w:ascii="Book Antiqua" w:hAnsi="Book Antiqua" w:cs="Book Antiqua"/>
          <w:b/>
          <w:bCs/>
        </w:rPr>
        <w:t>/2015</w:t>
      </w:r>
      <w:r>
        <w:rPr>
          <w:rFonts w:ascii="Book Antiqua" w:hAnsi="Book Antiqua" w:cs="Book Antiqua"/>
        </w:rPr>
        <w:t xml:space="preserve"> dotyczącego</w:t>
      </w:r>
      <w:r>
        <w:rPr>
          <w:rFonts w:ascii="Book Antiqua" w:hAnsi="Book Antiqua" w:cs="Book Antiqua"/>
          <w:b/>
          <w:bCs/>
          <w:i/>
          <w:iCs/>
        </w:rPr>
        <w:t xml:space="preserve"> „</w:t>
      </w:r>
      <w:r w:rsidR="007B2CAD" w:rsidRPr="00037E00">
        <w:rPr>
          <w:rFonts w:ascii="Book Antiqua" w:hAnsi="Book Antiqua" w:cs="Book Antiqua"/>
          <w:b/>
          <w:lang w:eastAsia="ar-SA"/>
        </w:rPr>
        <w:t>Dostawa i montaż  fabrycznie nowych krzeseł dla potrzeb Uniwersytetu Kazimierza Wielkiego w Bydgoszczy</w:t>
      </w:r>
      <w:r>
        <w:rPr>
          <w:rFonts w:ascii="Book Antiqua" w:hAnsi="Book Antiqua" w:cs="Book Antiqua"/>
          <w:b/>
          <w:bCs/>
          <w:i/>
          <w:iCs/>
        </w:rPr>
        <w:t>”,</w:t>
      </w:r>
      <w:r>
        <w:rPr>
          <w:rFonts w:ascii="Book Antiqua" w:hAnsi="Book Antiqua" w:cs="Book Antiqua"/>
          <w:i/>
          <w:iCs/>
        </w:rPr>
        <w:t xml:space="preserve"> </w:t>
      </w:r>
      <w:r>
        <w:rPr>
          <w:rFonts w:ascii="Book Antiqua" w:hAnsi="Book Antiqua" w:cs="Book Antiqua"/>
        </w:rPr>
        <w:t xml:space="preserve">została wybrana oferta: </w:t>
      </w:r>
    </w:p>
    <w:p w:rsidR="0015697B" w:rsidRDefault="0015697B" w:rsidP="0015697B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Nazwa firmy: </w:t>
      </w:r>
      <w:r w:rsidR="007B2CAD" w:rsidRPr="007B2CAD">
        <w:rPr>
          <w:rFonts w:ascii="Book Antiqua" w:hAnsi="Book Antiqua"/>
          <w:b/>
        </w:rPr>
        <w:t>Przedsiębiorstwo Handlowe Zaopatrzenia Szkół „PIGO” Piotr Gołębiewski</w:t>
      </w:r>
      <w:r w:rsidR="007B2CAD">
        <w:rPr>
          <w:rFonts w:ascii="Book Antiqua" w:hAnsi="Book Antiqua"/>
        </w:rPr>
        <w:t xml:space="preserve"> </w:t>
      </w:r>
    </w:p>
    <w:p w:rsidR="007B2CAD" w:rsidRDefault="0015697B" w:rsidP="0015697B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 w:rsidRPr="007B2CAD">
        <w:rPr>
          <w:rFonts w:ascii="Book Antiqua" w:hAnsi="Book Antiqua" w:cs="Book Antiqua"/>
        </w:rPr>
        <w:t xml:space="preserve">Adres: </w:t>
      </w:r>
      <w:r w:rsidR="007B2CAD">
        <w:rPr>
          <w:rFonts w:ascii="Book Antiqua" w:hAnsi="Book Antiqua"/>
        </w:rPr>
        <w:t>ul. Czartoryskiego 5 , 85-222 Bydgoszcz</w:t>
      </w:r>
    </w:p>
    <w:p w:rsidR="0015697B" w:rsidRPr="007B2CAD" w:rsidRDefault="0015697B" w:rsidP="0015697B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 w:rsidRPr="007B2CAD">
        <w:rPr>
          <w:rFonts w:ascii="Book Antiqua" w:hAnsi="Book Antiqua" w:cs="Book Antiqua"/>
        </w:rPr>
        <w:t>Cena oferty:</w:t>
      </w:r>
      <w:r w:rsidRPr="007B2CAD">
        <w:rPr>
          <w:rFonts w:ascii="Book Antiqua" w:eastAsia="Calibri" w:hAnsi="Book Antiqua"/>
          <w:lang w:eastAsia="en-US"/>
        </w:rPr>
        <w:t xml:space="preserve"> </w:t>
      </w:r>
      <w:r w:rsidR="007B2CAD" w:rsidRPr="007B2CAD">
        <w:rPr>
          <w:rFonts w:ascii="Book Antiqua" w:hAnsi="Book Antiqua" w:cs="Book Antiqua"/>
          <w:b/>
          <w:u w:val="single"/>
        </w:rPr>
        <w:t>1093,03 zł brutto</w:t>
      </w:r>
    </w:p>
    <w:p w:rsidR="0015697B" w:rsidRDefault="0015697B" w:rsidP="0015697B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Ilość punktów wg kryteriów: - cena – waga </w:t>
      </w:r>
      <w:r w:rsidR="007B2CAD">
        <w:rPr>
          <w:rFonts w:ascii="Book Antiqua" w:hAnsi="Book Antiqua" w:cs="Book Antiqua"/>
        </w:rPr>
        <w:t>8</w:t>
      </w:r>
      <w:r>
        <w:rPr>
          <w:rFonts w:ascii="Book Antiqua" w:hAnsi="Book Antiqua" w:cs="Book Antiqua"/>
        </w:rPr>
        <w:t xml:space="preserve">0 % –  </w:t>
      </w:r>
      <w:r w:rsidR="007B2CAD">
        <w:rPr>
          <w:rFonts w:ascii="Book Antiqua" w:hAnsi="Book Antiqua" w:cs="Book Antiqua"/>
        </w:rPr>
        <w:t>8</w:t>
      </w:r>
      <w:r>
        <w:rPr>
          <w:rFonts w:ascii="Book Antiqua" w:hAnsi="Book Antiqua" w:cs="Book Antiqua"/>
        </w:rPr>
        <w:t>0 pkt.</w:t>
      </w:r>
    </w:p>
    <w:p w:rsidR="0015697B" w:rsidRDefault="0015697B" w:rsidP="0015697B">
      <w:pPr>
        <w:tabs>
          <w:tab w:val="num" w:pos="284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</w:rPr>
        <w:t xml:space="preserve">Ilość punktów wg kryteriów: - </w:t>
      </w:r>
      <w:r>
        <w:rPr>
          <w:rFonts w:ascii="Book Antiqua" w:hAnsi="Book Antiqua" w:cs="Book Antiqua"/>
          <w:bCs/>
          <w:color w:val="000000"/>
          <w:spacing w:val="-3"/>
        </w:rPr>
        <w:t>termin realizacji zamówienia</w:t>
      </w:r>
      <w:r>
        <w:rPr>
          <w:rFonts w:ascii="Book Antiqua" w:hAnsi="Book Antiqua" w:cs="Book Antiqua"/>
          <w:color w:val="000000"/>
        </w:rPr>
        <w:t xml:space="preserve"> –  waga </w:t>
      </w:r>
      <w:r w:rsidR="007B2CAD">
        <w:rPr>
          <w:rFonts w:ascii="Book Antiqua" w:hAnsi="Book Antiqua" w:cs="Book Antiqua"/>
          <w:color w:val="000000"/>
        </w:rPr>
        <w:t>2</w:t>
      </w:r>
      <w:r>
        <w:rPr>
          <w:rFonts w:ascii="Book Antiqua" w:hAnsi="Book Antiqua" w:cs="Book Antiqua"/>
          <w:color w:val="000000"/>
        </w:rPr>
        <w:t xml:space="preserve">0 % - </w:t>
      </w:r>
      <w:r w:rsidR="007B2CAD">
        <w:rPr>
          <w:rFonts w:ascii="Book Antiqua" w:hAnsi="Book Antiqua" w:cs="Book Antiqua"/>
          <w:color w:val="000000"/>
        </w:rPr>
        <w:t>2</w:t>
      </w:r>
      <w:r>
        <w:rPr>
          <w:rFonts w:ascii="Book Antiqua" w:hAnsi="Book Antiqua" w:cs="Book Antiqua"/>
          <w:color w:val="000000"/>
        </w:rPr>
        <w:t>0 pkt</w:t>
      </w:r>
    </w:p>
    <w:p w:rsidR="0015697B" w:rsidRDefault="0015697B" w:rsidP="0015697B">
      <w:pPr>
        <w:tabs>
          <w:tab w:val="num" w:pos="284"/>
        </w:tabs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Razem: 100 pkt.</w:t>
      </w:r>
    </w:p>
    <w:p w:rsidR="0015697B" w:rsidRDefault="0015697B" w:rsidP="0015697B">
      <w:pPr>
        <w:tabs>
          <w:tab w:val="num" w:pos="284"/>
        </w:tabs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  <w:b/>
          <w:bCs/>
          <w:u w:val="single"/>
        </w:rPr>
        <w:lastRenderedPageBreak/>
        <w:t>Uzasadnienie wyboru:</w:t>
      </w:r>
    </w:p>
    <w:p w:rsidR="0015697B" w:rsidRDefault="0015697B" w:rsidP="0015697B">
      <w:pPr>
        <w:spacing w:after="0" w:line="360" w:lineRule="auto"/>
        <w:jc w:val="both"/>
        <w:rPr>
          <w:rFonts w:ascii="Book Antiqua" w:hAnsi="Book Antiqua" w:cs="Book Antiqua"/>
          <w:b/>
        </w:rPr>
      </w:pPr>
      <w:r>
        <w:rPr>
          <w:rFonts w:ascii="Book Antiqua" w:hAnsi="Book Antiqua" w:cs="Book Antiqua"/>
        </w:rPr>
        <w:t>Oferta firmy</w:t>
      </w:r>
      <w:r w:rsidR="007B2CAD">
        <w:rPr>
          <w:rFonts w:ascii="Book Antiqua" w:hAnsi="Book Antiqua" w:cs="Book Antiqua"/>
        </w:rPr>
        <w:t xml:space="preserve"> </w:t>
      </w:r>
      <w:r w:rsidR="007B2CAD" w:rsidRPr="007B2CAD">
        <w:rPr>
          <w:rFonts w:ascii="Book Antiqua" w:hAnsi="Book Antiqua" w:cs="Book Antiqua"/>
          <w:b/>
        </w:rPr>
        <w:t>Przedsiębiorstwo Handlowe Zaopatrzenia Szkół „PIGO” Piotr Gołębiewski</w:t>
      </w:r>
      <w:r>
        <w:rPr>
          <w:rFonts w:ascii="Book Antiqua" w:hAnsi="Book Antiqua" w:cs="Book Antiqua"/>
        </w:rPr>
        <w:t>, spełnia wszystkie wymagania i oczekiwania Zamawiającego. Cena oferty mieści się w kwocie jaką Zamawiający przeznaczył na realizację zamówienia. Oferta nr 2 zdobyła największą ilość punktów.</w:t>
      </w:r>
    </w:p>
    <w:p w:rsidR="0015697B" w:rsidRDefault="0015697B" w:rsidP="0015697B">
      <w:pPr>
        <w:pStyle w:val="Akapitzlist"/>
        <w:tabs>
          <w:tab w:val="left" w:pos="284"/>
        </w:tabs>
        <w:spacing w:line="360" w:lineRule="auto"/>
        <w:ind w:left="0"/>
        <w:rPr>
          <w:rFonts w:ascii="Book Antiqua" w:hAnsi="Book Antiqua" w:cs="Century Gothic"/>
          <w:b/>
          <w:bCs/>
          <w:u w:val="single"/>
        </w:rPr>
      </w:pPr>
    </w:p>
    <w:p w:rsidR="0015697B" w:rsidRDefault="0015697B" w:rsidP="0015697B">
      <w:pPr>
        <w:spacing w:after="0" w:line="360" w:lineRule="auto"/>
        <w:jc w:val="both"/>
        <w:rPr>
          <w:rFonts w:ascii="Book Antiqua" w:hAnsi="Book Antiqua" w:cs="Book Antiqua"/>
          <w:b/>
          <w:bCs/>
          <w:u w:val="single"/>
        </w:rPr>
      </w:pPr>
      <w:r>
        <w:rPr>
          <w:rFonts w:ascii="Book Antiqua" w:hAnsi="Book Antiqua" w:cs="Book Antiqua"/>
          <w:b/>
          <w:bCs/>
          <w:u w:val="single"/>
        </w:rPr>
        <w:t>Pozostałe oferty złożone w postępowaniu:</w:t>
      </w:r>
    </w:p>
    <w:tbl>
      <w:tblPr>
        <w:tblW w:w="780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2694"/>
        <w:gridCol w:w="1419"/>
        <w:gridCol w:w="1843"/>
        <w:gridCol w:w="1276"/>
      </w:tblGrid>
      <w:tr w:rsidR="0015697B" w:rsidTr="0015697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97B" w:rsidRDefault="0015697B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LP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97B" w:rsidRDefault="0015697B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WYKONAWCA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97B" w:rsidRDefault="0015697B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CENA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97B" w:rsidRDefault="0015697B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lang w:eastAsia="en-US"/>
              </w:rPr>
              <w:t>TERMIN REALIZACJI ZAMÓWIENIA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697B" w:rsidRDefault="0015697B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PUNKTY</w:t>
            </w:r>
          </w:p>
        </w:tc>
      </w:tr>
      <w:tr w:rsidR="007B2CAD" w:rsidTr="0015697B">
        <w:trPr>
          <w:trHeight w:val="143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CAD" w:rsidRDefault="007B2CAD" w:rsidP="007B2CAD">
            <w:pPr>
              <w:spacing w:after="0" w:line="240" w:lineRule="auto"/>
              <w:rPr>
                <w:rFonts w:ascii="Book Antiqua" w:hAnsi="Book Antiqua" w:cs="Book Antiqua"/>
                <w:b/>
                <w:bCs/>
                <w:lang w:val="en-US" w:eastAsia="en-US"/>
              </w:rPr>
            </w:pPr>
            <w:r>
              <w:rPr>
                <w:rFonts w:ascii="Book Antiqua" w:hAnsi="Book Antiqua" w:cs="Book Antiqua"/>
                <w:b/>
                <w:bCs/>
                <w:lang w:val="en-US" w:eastAsia="en-US"/>
              </w:rPr>
              <w:t>1.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CAD" w:rsidRDefault="007B2CAD" w:rsidP="007B2CAD">
            <w:pPr>
              <w:spacing w:after="0" w:line="240" w:lineRule="auto"/>
              <w:rPr>
                <w:rFonts w:ascii="Book Antiqua" w:hAnsi="Book Antiqua"/>
              </w:rPr>
            </w:pPr>
          </w:p>
          <w:p w:rsidR="007B2CAD" w:rsidRDefault="007B2CAD" w:rsidP="007B2CAD">
            <w:pPr>
              <w:spacing w:after="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TRONUS POLSKA SP. Z O.O. ul. Ordona 2A, 01-237 Warszawa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CAD" w:rsidRDefault="007B2CAD" w:rsidP="007B2CAD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</w:p>
          <w:p w:rsidR="007B2CAD" w:rsidRPr="007B2CAD" w:rsidRDefault="007B2CAD" w:rsidP="007B2CAD">
            <w:pPr>
              <w:spacing w:after="0" w:line="240" w:lineRule="auto"/>
              <w:jc w:val="center"/>
              <w:rPr>
                <w:rFonts w:ascii="Book Antiqua" w:hAnsi="Book Antiqua"/>
                <w:b/>
              </w:rPr>
            </w:pPr>
            <w:r w:rsidRPr="007B2CAD">
              <w:rPr>
                <w:rFonts w:ascii="Book Antiqua" w:hAnsi="Book Antiqua"/>
                <w:b/>
              </w:rPr>
              <w:t>2617,44 zł brutto</w:t>
            </w:r>
          </w:p>
          <w:p w:rsidR="007B2CAD" w:rsidRDefault="007B2CAD" w:rsidP="007B2CAD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33,41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CAD" w:rsidRDefault="007B2CAD" w:rsidP="007B2CAD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</w:p>
          <w:p w:rsidR="007B2CAD" w:rsidRPr="007B2CAD" w:rsidRDefault="007B2CAD" w:rsidP="007B2CAD">
            <w:pPr>
              <w:spacing w:after="0" w:line="240" w:lineRule="auto"/>
              <w:jc w:val="center"/>
              <w:rPr>
                <w:rFonts w:ascii="Book Antiqua" w:hAnsi="Book Antiqua"/>
                <w:b/>
              </w:rPr>
            </w:pPr>
            <w:r w:rsidRPr="007B2CAD">
              <w:rPr>
                <w:rFonts w:ascii="Book Antiqua" w:hAnsi="Book Antiqua"/>
                <w:b/>
              </w:rPr>
              <w:t>20 dni</w:t>
            </w:r>
          </w:p>
          <w:p w:rsidR="007B2CAD" w:rsidRDefault="007B2CAD" w:rsidP="007B2CAD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 pkt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CAD" w:rsidRDefault="007B2CAD" w:rsidP="007B2CAD">
            <w:pPr>
              <w:spacing w:after="0" w:line="240" w:lineRule="auto"/>
              <w:rPr>
                <w:rFonts w:ascii="Book Antiqua" w:hAnsi="Book Antiqua" w:cs="Book Antiqua"/>
                <w:lang w:eastAsia="en-US"/>
              </w:rPr>
            </w:pPr>
          </w:p>
          <w:p w:rsidR="007B2CAD" w:rsidRPr="007B2CAD" w:rsidRDefault="007B2CAD" w:rsidP="007B2CAD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  <w:r w:rsidRPr="007B2CAD">
              <w:rPr>
                <w:rFonts w:ascii="Book Antiqua" w:hAnsi="Book Antiqua" w:cs="Book Antiqua"/>
                <w:b/>
                <w:lang w:eastAsia="en-US"/>
              </w:rPr>
              <w:t>53,41 pkt</w:t>
            </w:r>
          </w:p>
        </w:tc>
      </w:tr>
    </w:tbl>
    <w:p w:rsidR="007B2CAD" w:rsidRDefault="007B2CAD" w:rsidP="0015697B">
      <w:pPr>
        <w:spacing w:line="360" w:lineRule="auto"/>
        <w:jc w:val="both"/>
        <w:rPr>
          <w:rFonts w:ascii="Book Antiqua" w:hAnsi="Book Antiqua" w:cs="Century Gothic"/>
          <w:b/>
          <w:bCs/>
        </w:rPr>
      </w:pPr>
    </w:p>
    <w:p w:rsidR="007B2CAD" w:rsidRPr="00CF4A95" w:rsidRDefault="007B2CAD" w:rsidP="00CF4A95">
      <w:pPr>
        <w:jc w:val="both"/>
        <w:rPr>
          <w:rFonts w:ascii="Book Antiqua" w:hAnsi="Book Antiqua" w:cs="Book Antiqua"/>
        </w:rPr>
      </w:pPr>
      <w:r w:rsidRPr="00003095">
        <w:rPr>
          <w:rFonts w:ascii="Book Antiqua" w:hAnsi="Book Antiqua" w:cs="Book Antiqua"/>
        </w:rPr>
        <w:t>Ponadto Zamawiający informuje, że dokonał następujących czynności w postępowaniu:</w:t>
      </w:r>
      <w:bookmarkStart w:id="0" w:name="_GoBack"/>
      <w:bookmarkEnd w:id="0"/>
    </w:p>
    <w:p w:rsidR="00CF4A95" w:rsidRPr="00CF4A95" w:rsidRDefault="007B2CAD" w:rsidP="00CA0171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 w:rsidRPr="00CF4A95">
        <w:rPr>
          <w:rFonts w:ascii="Book Antiqua" w:hAnsi="Book Antiqua"/>
        </w:rPr>
        <w:t>Zamawiający odrzucił ofertę  firmy</w:t>
      </w:r>
      <w:r w:rsidR="00CF4A95" w:rsidRPr="00CF4A95">
        <w:rPr>
          <w:rFonts w:ascii="Book Antiqua" w:hAnsi="Book Antiqua"/>
        </w:rPr>
        <w:t xml:space="preserve"> </w:t>
      </w:r>
      <w:r w:rsidRPr="00CF4A95">
        <w:rPr>
          <w:rFonts w:ascii="Book Antiqua" w:hAnsi="Book Antiqua" w:cs="Book Antiqua"/>
        </w:rPr>
        <w:t xml:space="preserve"> </w:t>
      </w:r>
      <w:r w:rsidR="00CF4A95" w:rsidRPr="00CF4A95">
        <w:rPr>
          <w:rFonts w:ascii="Book Antiqua" w:hAnsi="Book Antiqua" w:cs="Book Antiqua"/>
        </w:rPr>
        <w:t>„Drzewiarz-Bis” sp. z o.o.</w:t>
      </w:r>
      <w:r w:rsidRPr="00CF4A95">
        <w:rPr>
          <w:rFonts w:ascii="Book Antiqua" w:hAnsi="Book Antiqua" w:cs="Book Antiqua"/>
        </w:rPr>
        <w:t xml:space="preserve"> z siedzibą </w:t>
      </w:r>
      <w:r w:rsidR="00CF4A95" w:rsidRPr="00CF4A95">
        <w:rPr>
          <w:rFonts w:ascii="Book Antiqua" w:hAnsi="Book Antiqua" w:cs="Book Antiqua"/>
        </w:rPr>
        <w:t>ul. Kardynała Wyszyńskiego 46 a , 87-600 Lipno</w:t>
      </w:r>
      <w:r w:rsidRPr="00CF4A95">
        <w:rPr>
          <w:rFonts w:ascii="Book Antiqua" w:hAnsi="Book Antiqua" w:cs="Book Antiqua"/>
        </w:rPr>
        <w:t xml:space="preserve"> z powodu braków formalnych, tj. </w:t>
      </w:r>
      <w:r w:rsidRPr="00CF4A95">
        <w:rPr>
          <w:rFonts w:ascii="Book Antiqua" w:eastAsia="Batang" w:hAnsi="Book Antiqua" w:cs="Book Antiqua"/>
        </w:rPr>
        <w:t>zgodnie z treścią zapytania ofertowego nr UKW/BZP-ZO-</w:t>
      </w:r>
      <w:r w:rsidR="00CF4A95" w:rsidRPr="00CF4A95">
        <w:rPr>
          <w:rFonts w:ascii="Book Antiqua" w:eastAsia="Batang" w:hAnsi="Book Antiqua" w:cs="Book Antiqua"/>
        </w:rPr>
        <w:t>113</w:t>
      </w:r>
      <w:r w:rsidRPr="00CF4A95">
        <w:rPr>
          <w:rFonts w:ascii="Book Antiqua" w:eastAsia="Batang" w:hAnsi="Book Antiqua" w:cs="Book Antiqua"/>
        </w:rPr>
        <w:t>/2015,</w:t>
      </w:r>
      <w:r w:rsidR="00CF4A95" w:rsidRPr="00CF4A95">
        <w:rPr>
          <w:rFonts w:ascii="Book Antiqua" w:eastAsia="SimSun" w:hAnsi="Book Antiqua" w:cs="Mangal"/>
          <w:b/>
          <w:kern w:val="3"/>
          <w:lang w:eastAsia="zh-CN" w:bidi="hi-IN"/>
        </w:rPr>
        <w:t xml:space="preserve"> </w:t>
      </w:r>
      <w:r w:rsidR="00CF4A95" w:rsidRPr="00CF4A95">
        <w:rPr>
          <w:rFonts w:ascii="Book Antiqua" w:hAnsi="Book Antiqua" w:cs="Book Antiqua"/>
        </w:rPr>
        <w:t xml:space="preserve">Zamawiający wymagał aby Wykonawca </w:t>
      </w:r>
      <w:r w:rsidR="00CF4A95" w:rsidRPr="00CF4A95">
        <w:rPr>
          <w:rFonts w:ascii="Book Antiqua" w:eastAsia="Batang" w:hAnsi="Book Antiqua" w:cs="Book Antiqua"/>
        </w:rPr>
        <w:t>dołączył do oferty zdjęcia proponowanych krzeseł wraz z opisem</w:t>
      </w:r>
      <w:r w:rsidR="00CF4A95" w:rsidRPr="00CF4A95">
        <w:rPr>
          <w:rFonts w:ascii="Book Antiqua" w:hAnsi="Book Antiqua" w:cs="Book Antiqua"/>
        </w:rPr>
        <w:t xml:space="preserve">, czego Wykonawca nie uczynił. </w:t>
      </w:r>
      <w:r w:rsidR="00CF4A95" w:rsidRPr="00CF4A95">
        <w:rPr>
          <w:rFonts w:ascii="Book Antiqua" w:hAnsi="Book Antiqua" w:cs="Book Antiqua"/>
          <w:bCs/>
        </w:rPr>
        <w:t xml:space="preserve">W związku z powyższym Zamawiający stwierdził niezgodność złożonej oferty </w:t>
      </w:r>
      <w:r w:rsidR="00CA0171">
        <w:rPr>
          <w:rFonts w:ascii="Book Antiqua" w:hAnsi="Book Antiqua" w:cs="Book Antiqua"/>
          <w:bCs/>
        </w:rPr>
        <w:t xml:space="preserve">                        </w:t>
      </w:r>
      <w:r w:rsidR="00CF4A95" w:rsidRPr="00CF4A95">
        <w:rPr>
          <w:rFonts w:ascii="Book Antiqua" w:hAnsi="Book Antiqua" w:cs="Book Antiqua"/>
          <w:bCs/>
        </w:rPr>
        <w:t>z treścią Zapytania Ofertowego i odrzucił ofertę Wykonawcy.</w:t>
      </w:r>
    </w:p>
    <w:p w:rsidR="0015697B" w:rsidRPr="00CA0171" w:rsidRDefault="0015697B" w:rsidP="0015697B">
      <w:pPr>
        <w:spacing w:line="360" w:lineRule="auto"/>
        <w:ind w:left="540"/>
        <w:jc w:val="right"/>
        <w:rPr>
          <w:rFonts w:ascii="Book Antiqua" w:hAnsi="Book Antiqua" w:cs="Book Antiqua"/>
          <w:b/>
          <w:bCs/>
          <w:color w:val="FFFFFF" w:themeColor="background1"/>
        </w:rPr>
      </w:pPr>
    </w:p>
    <w:p w:rsidR="0015697B" w:rsidRPr="000E2D04" w:rsidRDefault="0015697B" w:rsidP="0015697B">
      <w:pPr>
        <w:jc w:val="right"/>
        <w:rPr>
          <w:rFonts w:ascii="Book Antiqua" w:eastAsia="Calibri" w:hAnsi="Book Antiqua"/>
          <w:lang w:eastAsia="en-US"/>
        </w:rPr>
      </w:pPr>
      <w:r w:rsidRPr="000E2D04">
        <w:rPr>
          <w:rFonts w:ascii="Book Antiqua" w:eastAsia="Calibri" w:hAnsi="Book Antiqua"/>
          <w:lang w:eastAsia="en-US"/>
        </w:rPr>
        <w:t>p.o.    Kanclerza</w:t>
      </w:r>
    </w:p>
    <w:p w:rsidR="0015697B" w:rsidRPr="000E2D04" w:rsidRDefault="0015697B" w:rsidP="0015697B">
      <w:pPr>
        <w:jc w:val="right"/>
        <w:rPr>
          <w:rFonts w:ascii="Book Antiqua" w:eastAsia="Calibri" w:hAnsi="Book Antiqua"/>
          <w:lang w:eastAsia="en-US"/>
        </w:rPr>
      </w:pPr>
      <w:r w:rsidRPr="000E2D04">
        <w:rPr>
          <w:rFonts w:ascii="Book Antiqua" w:eastAsia="Calibri" w:hAnsi="Book Antiqua"/>
          <w:lang w:eastAsia="en-US"/>
        </w:rPr>
        <w:t>mgr Renata Malak</w:t>
      </w:r>
    </w:p>
    <w:p w:rsidR="0015697B" w:rsidRPr="000E2D04" w:rsidRDefault="0015697B" w:rsidP="0015697B">
      <w:pPr>
        <w:spacing w:after="0"/>
        <w:jc w:val="center"/>
        <w:rPr>
          <w:rFonts w:ascii="Book Antiqua" w:eastAsia="Calibri" w:hAnsi="Book Antiqua" w:cs="Book Antiqua"/>
          <w:sz w:val="20"/>
          <w:szCs w:val="20"/>
          <w:lang w:eastAsia="en-US"/>
        </w:rPr>
      </w:pPr>
    </w:p>
    <w:p w:rsidR="0015697B" w:rsidRPr="000E2D04" w:rsidRDefault="0015697B" w:rsidP="0015697B">
      <w:pPr>
        <w:jc w:val="right"/>
      </w:pPr>
    </w:p>
    <w:p w:rsidR="0015697B" w:rsidRDefault="0015697B" w:rsidP="0015697B"/>
    <w:p w:rsidR="0015697B" w:rsidRDefault="0015697B" w:rsidP="0015697B"/>
    <w:p w:rsidR="007E0F50" w:rsidRDefault="007E0F50"/>
    <w:sectPr w:rsidR="007E0F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912FF"/>
    <w:multiLevelType w:val="hybridMultilevel"/>
    <w:tmpl w:val="21F86EEA"/>
    <w:lvl w:ilvl="0" w:tplc="68725CD2">
      <w:start w:val="1"/>
      <w:numFmt w:val="decimal"/>
      <w:lvlText w:val="%1)"/>
      <w:lvlJc w:val="left"/>
      <w:pPr>
        <w:ind w:left="720" w:hanging="360"/>
      </w:pPr>
      <w:rPr>
        <w:rFonts w:ascii="Book Antiqua" w:hAnsi="Book Antiqua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1044"/>
        </w:tabs>
        <w:ind w:left="10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372"/>
        </w:tabs>
        <w:ind w:left="3372" w:hanging="180"/>
      </w:pPr>
    </w:lvl>
    <w:lvl w:ilvl="3" w:tplc="0415000F">
      <w:start w:val="1"/>
      <w:numFmt w:val="decimal"/>
      <w:lvlText w:val="%4."/>
      <w:lvlJc w:val="left"/>
      <w:pPr>
        <w:tabs>
          <w:tab w:val="num" w:pos="4092"/>
        </w:tabs>
        <w:ind w:left="409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812"/>
        </w:tabs>
        <w:ind w:left="481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532"/>
        </w:tabs>
        <w:ind w:left="5532" w:hanging="180"/>
      </w:pPr>
    </w:lvl>
    <w:lvl w:ilvl="6" w:tplc="0415000F">
      <w:start w:val="1"/>
      <w:numFmt w:val="decimal"/>
      <w:lvlText w:val="%7."/>
      <w:lvlJc w:val="left"/>
      <w:pPr>
        <w:tabs>
          <w:tab w:val="num" w:pos="6252"/>
        </w:tabs>
        <w:ind w:left="625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972"/>
        </w:tabs>
        <w:ind w:left="697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692"/>
        </w:tabs>
        <w:ind w:left="769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97B"/>
    <w:rsid w:val="000E2D04"/>
    <w:rsid w:val="0015697B"/>
    <w:rsid w:val="007B2CAD"/>
    <w:rsid w:val="007E0F50"/>
    <w:rsid w:val="00CA0171"/>
    <w:rsid w:val="00C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697B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5697B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15697B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15697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697B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5697B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15697B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1569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0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325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2015-10-02T07:37:00Z</cp:lastPrinted>
  <dcterms:created xsi:type="dcterms:W3CDTF">2015-10-02T06:30:00Z</dcterms:created>
  <dcterms:modified xsi:type="dcterms:W3CDTF">2015-10-02T12:21:00Z</dcterms:modified>
</cp:coreProperties>
</file>