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3C1134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07625104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3C1134">
        <w:rPr>
          <w:rFonts w:ascii="Century Gothic" w:hAnsi="Century Gothic"/>
          <w:sz w:val="19"/>
          <w:szCs w:val="19"/>
        </w:rPr>
        <w:t>cz, dn. 29.</w:t>
      </w:r>
      <w:r w:rsidR="002503C2">
        <w:rPr>
          <w:rFonts w:ascii="Century Gothic" w:hAnsi="Century Gothic"/>
          <w:sz w:val="19"/>
          <w:szCs w:val="19"/>
        </w:rPr>
        <w:t>10</w:t>
      </w:r>
      <w:r>
        <w:rPr>
          <w:rFonts w:ascii="Century Gothic" w:hAnsi="Century Gothic"/>
          <w:sz w:val="19"/>
          <w:szCs w:val="19"/>
        </w:rPr>
        <w:t>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5E5B1E">
        <w:rPr>
          <w:rFonts w:ascii="Century Gothic" w:hAnsi="Century Gothic"/>
          <w:b/>
          <w:sz w:val="19"/>
          <w:szCs w:val="19"/>
        </w:rPr>
        <w:t>BZP-ZO-133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5E5B1E">
        <w:rPr>
          <w:rFonts w:ascii="Century Gothic" w:hAnsi="Century Gothic" w:cs="Arial"/>
          <w:color w:val="222222"/>
          <w:sz w:val="19"/>
          <w:szCs w:val="19"/>
        </w:rPr>
        <w:t>Dostawy</w:t>
      </w:r>
      <w:r w:rsidR="005E5B1E" w:rsidRPr="005E5B1E">
        <w:rPr>
          <w:rFonts w:ascii="Century Gothic" w:hAnsi="Century Gothic" w:cs="Arial"/>
          <w:color w:val="222222"/>
          <w:sz w:val="19"/>
          <w:szCs w:val="19"/>
        </w:rPr>
        <w:t xml:space="preserve"> bateryjnego urządzenia czyszcząco - szorującego na basen</w:t>
      </w:r>
      <w:r w:rsidR="005E5B1E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FD15AD" w:rsidRDefault="00D208B0" w:rsidP="00FD15AD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FD15AD">
        <w:rPr>
          <w:rFonts w:ascii="Century Gothic" w:hAnsi="Century Gothic"/>
          <w:kern w:val="2"/>
          <w:sz w:val="19"/>
          <w:szCs w:val="19"/>
          <w:lang w:eastAsia="ar-SA"/>
        </w:rPr>
        <w:t>DABEX Kołodziej i Jęczmionka Sp. z o.o.</w:t>
      </w:r>
    </w:p>
    <w:p w:rsidR="00D208B0" w:rsidRPr="00FD15AD" w:rsidRDefault="00D208B0" w:rsidP="00FD15AD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FD15AD">
        <w:rPr>
          <w:rFonts w:ascii="Century Gothic" w:hAnsi="Century Gothic"/>
          <w:sz w:val="19"/>
          <w:szCs w:val="19"/>
        </w:rPr>
        <w:t xml:space="preserve">Adres: </w:t>
      </w:r>
      <w:r w:rsidR="00FD15AD" w:rsidRPr="00FD15AD">
        <w:rPr>
          <w:rFonts w:ascii="Century Gothic" w:hAnsi="Century Gothic"/>
          <w:sz w:val="19"/>
          <w:szCs w:val="19"/>
        </w:rPr>
        <w:t>Ul. Żelazna 4, 41-709 Ruda Śląska</w:t>
      </w:r>
    </w:p>
    <w:p w:rsidR="00D208B0" w:rsidRDefault="00D208B0" w:rsidP="00D208B0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Cena oferty: </w:t>
      </w:r>
      <w:r w:rsidR="00FD15AD">
        <w:rPr>
          <w:rFonts w:ascii="Century Gothic" w:hAnsi="Century Gothic"/>
          <w:b/>
          <w:sz w:val="19"/>
          <w:szCs w:val="19"/>
        </w:rPr>
        <w:t>11</w:t>
      </w:r>
      <w:r w:rsidR="00C518A8">
        <w:rPr>
          <w:rFonts w:ascii="Century Gothic" w:hAnsi="Century Gothic"/>
          <w:b/>
          <w:sz w:val="19"/>
          <w:szCs w:val="19"/>
        </w:rPr>
        <w:t xml:space="preserve"> </w:t>
      </w:r>
      <w:r w:rsidR="00FD15AD">
        <w:rPr>
          <w:rFonts w:ascii="Century Gothic" w:hAnsi="Century Gothic"/>
          <w:b/>
          <w:sz w:val="19"/>
          <w:szCs w:val="19"/>
        </w:rPr>
        <w:t>562,00</w:t>
      </w:r>
      <w:r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>
        <w:rPr>
          <w:rFonts w:ascii="Century Gothic" w:hAnsi="Century Gothic"/>
          <w:bCs/>
          <w:sz w:val="19"/>
          <w:szCs w:val="19"/>
        </w:rPr>
        <w:t xml:space="preserve"> oceny ofert (</w:t>
      </w:r>
      <w:r w:rsidR="00FD15AD">
        <w:rPr>
          <w:rFonts w:ascii="Century Gothic" w:hAnsi="Century Gothic"/>
          <w:bCs/>
          <w:sz w:val="19"/>
          <w:szCs w:val="19"/>
        </w:rPr>
        <w:t>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417"/>
        <w:gridCol w:w="1418"/>
        <w:gridCol w:w="1412"/>
      </w:tblGrid>
      <w:tr w:rsidR="00C272BC" w:rsidTr="00FD15A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2BC" w:rsidRDefault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2BC" w:rsidRDefault="00C272BC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2BC" w:rsidRDefault="00C272BC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czas dostawy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2BC" w:rsidRDefault="00C272BC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272BC" w:rsidTr="00FD15A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5AD" w:rsidRPr="00FD15AD" w:rsidRDefault="00FD15AD" w:rsidP="00FD15A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Pr="00FD15AD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Sim Urządzenia Czyszczące s.c.</w:t>
            </w:r>
          </w:p>
          <w:p w:rsidR="00FD15AD" w:rsidRPr="00FD15AD" w:rsidRDefault="00FD15AD" w:rsidP="00FD15A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FD15AD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Agnieszka Szewczyk, Wojciech Mucha</w:t>
            </w:r>
          </w:p>
          <w:p w:rsidR="00FD15AD" w:rsidRPr="00FD15AD" w:rsidRDefault="00FD15AD" w:rsidP="00FD15A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FD15AD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 Kazimierza Wielkiego 84</w:t>
            </w:r>
          </w:p>
          <w:p w:rsidR="00C272BC" w:rsidRPr="00FD15AD" w:rsidRDefault="00FD15AD" w:rsidP="00FD15A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FD15AD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30-074 Kraków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73,22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13,33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86,55</w:t>
            </w:r>
          </w:p>
        </w:tc>
      </w:tr>
      <w:tr w:rsidR="00FD15AD" w:rsidTr="00814930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2/</w:t>
            </w:r>
            <w:r w:rsidRPr="00FD15AD">
              <w:rPr>
                <w:rFonts w:ascii="Century Gothic" w:hAnsi="Century Gothic"/>
                <w:sz w:val="19"/>
                <w:szCs w:val="19"/>
              </w:rPr>
              <w:t>Polor Sp. z o.o.</w:t>
            </w:r>
          </w:p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FD15AD">
              <w:rPr>
                <w:rFonts w:ascii="Century Gothic" w:hAnsi="Century Gothic"/>
                <w:sz w:val="19"/>
                <w:szCs w:val="19"/>
              </w:rPr>
              <w:t>Ul. Władysława IV/1</w:t>
            </w:r>
          </w:p>
          <w:p w:rsidR="00FD15AD" w:rsidRPr="00FD15AD" w:rsidRDefault="00FD15AD" w:rsidP="00FD15A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FD15AD">
              <w:rPr>
                <w:rFonts w:ascii="Century Gothic" w:hAnsi="Century Gothic"/>
                <w:sz w:val="19"/>
                <w:szCs w:val="19"/>
              </w:rPr>
              <w:t>70-651 Szczecin</w:t>
            </w:r>
          </w:p>
        </w:tc>
        <w:tc>
          <w:tcPr>
            <w:tcW w:w="42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5AD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  <w:tr w:rsidR="00C272BC" w:rsidTr="00FD15A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lastRenderedPageBreak/>
              <w:t>3/</w:t>
            </w:r>
            <w:proofErr w:type="spellStart"/>
            <w:r w:rsidRPr="00FD15AD">
              <w:rPr>
                <w:rFonts w:ascii="Century Gothic" w:hAnsi="Century Gothic"/>
                <w:sz w:val="19"/>
                <w:szCs w:val="19"/>
              </w:rPr>
              <w:t>Dabex</w:t>
            </w:r>
            <w:proofErr w:type="spellEnd"/>
            <w:r w:rsidRPr="00FD15AD">
              <w:rPr>
                <w:rFonts w:ascii="Century Gothic" w:hAnsi="Century Gothic"/>
                <w:sz w:val="19"/>
                <w:szCs w:val="19"/>
              </w:rPr>
              <w:t xml:space="preserve"> – Bydgoszcz Sp. z o.o.</w:t>
            </w:r>
          </w:p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FD15AD">
              <w:rPr>
                <w:rFonts w:ascii="Century Gothic" w:hAnsi="Century Gothic"/>
                <w:sz w:val="19"/>
                <w:szCs w:val="19"/>
              </w:rPr>
              <w:t>Ul. Równa 4</w:t>
            </w:r>
          </w:p>
          <w:p w:rsidR="00C272BC" w:rsidRPr="00FD15AD" w:rsidRDefault="00FD15AD" w:rsidP="00FD15A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FD15AD">
              <w:rPr>
                <w:rFonts w:ascii="Century Gothic" w:hAnsi="Century Gothic"/>
                <w:sz w:val="19"/>
                <w:szCs w:val="19"/>
              </w:rPr>
              <w:t>85-846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50,37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13,33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63,70</w:t>
            </w:r>
          </w:p>
        </w:tc>
      </w:tr>
      <w:tr w:rsidR="00C272BC" w:rsidTr="00FD15A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4/</w:t>
            </w:r>
            <w:r w:rsidRPr="00FD15AD">
              <w:rPr>
                <w:rFonts w:ascii="Century Gothic" w:hAnsi="Century Gothic"/>
                <w:sz w:val="19"/>
                <w:szCs w:val="19"/>
              </w:rPr>
              <w:t>Klimat Sp. z o.o.</w:t>
            </w:r>
          </w:p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FD15AD">
              <w:rPr>
                <w:rFonts w:ascii="Century Gothic" w:hAnsi="Century Gothic"/>
                <w:sz w:val="19"/>
                <w:szCs w:val="19"/>
              </w:rPr>
              <w:t>ul. Nowy Świat 7</w:t>
            </w:r>
          </w:p>
          <w:p w:rsidR="00C272BC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62-800 Kalisz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64,94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74,94</w:t>
            </w:r>
          </w:p>
        </w:tc>
      </w:tr>
      <w:tr w:rsidR="00C272BC" w:rsidTr="00FD15A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5/</w:t>
            </w:r>
            <w:r w:rsidRPr="00FD15AD">
              <w:rPr>
                <w:rFonts w:ascii="Century Gothic" w:hAnsi="Century Gothic"/>
                <w:sz w:val="19"/>
                <w:szCs w:val="19"/>
              </w:rPr>
              <w:t>DABEX Kołodziej i Jęczmionka Sp. z o.o.</w:t>
            </w:r>
          </w:p>
          <w:p w:rsidR="00FD15AD" w:rsidRPr="00FD15AD" w:rsidRDefault="00FD15AD" w:rsidP="00FD15A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FD15AD">
              <w:rPr>
                <w:rFonts w:ascii="Century Gothic" w:hAnsi="Century Gothic"/>
                <w:sz w:val="19"/>
                <w:szCs w:val="19"/>
              </w:rPr>
              <w:t>Ul. Żelazna 4</w:t>
            </w:r>
          </w:p>
          <w:p w:rsidR="00C272BC" w:rsidRPr="00FD15AD" w:rsidRDefault="00FD15AD" w:rsidP="00FD15A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FD15AD">
              <w:rPr>
                <w:rFonts w:ascii="Century Gothic" w:hAnsi="Century Gothic"/>
                <w:sz w:val="19"/>
                <w:szCs w:val="19"/>
              </w:rPr>
              <w:t>41-709 Ruda Śląska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FD15A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</w:tbl>
    <w:p w:rsidR="00D208B0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D15AD" w:rsidRDefault="00FD15AD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D15AD" w:rsidRPr="00965A3D" w:rsidRDefault="00FD15AD" w:rsidP="00FD15AD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965A3D">
        <w:rPr>
          <w:rFonts w:ascii="Century Gothic" w:hAnsi="Century Gothic"/>
          <w:sz w:val="19"/>
          <w:szCs w:val="19"/>
          <w:u w:val="single"/>
        </w:rPr>
        <w:t>Ponadto, Zamawiający informuje, iż dokonał następujących czynności w postępowaniu:</w:t>
      </w:r>
    </w:p>
    <w:p w:rsidR="00FD15AD" w:rsidRDefault="00FD15AD" w:rsidP="00FD15AD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FD15AD">
        <w:rPr>
          <w:rFonts w:ascii="Century Gothic" w:hAnsi="Century Gothic"/>
          <w:sz w:val="19"/>
          <w:szCs w:val="19"/>
        </w:rPr>
        <w:t xml:space="preserve">Zamawiający odrzucił ofertę złożoną przez </w:t>
      </w:r>
      <w:r>
        <w:rPr>
          <w:rFonts w:ascii="Century Gothic" w:hAnsi="Century Gothic"/>
          <w:sz w:val="19"/>
          <w:szCs w:val="19"/>
        </w:rPr>
        <w:t>Polor Sp. z o.o.</w:t>
      </w:r>
      <w:r w:rsidRPr="00FD15AD">
        <w:rPr>
          <w:rFonts w:ascii="Century Gothic" w:hAnsi="Century Gothic"/>
          <w:sz w:val="19"/>
          <w:szCs w:val="19"/>
        </w:rPr>
        <w:t xml:space="preserve"> z siedzibą w </w:t>
      </w:r>
      <w:r>
        <w:rPr>
          <w:rFonts w:ascii="Century Gothic" w:hAnsi="Century Gothic"/>
          <w:sz w:val="19"/>
          <w:szCs w:val="19"/>
        </w:rPr>
        <w:t>Szczecinie</w:t>
      </w:r>
      <w:r w:rsidRPr="00FD15AD">
        <w:rPr>
          <w:rFonts w:ascii="Century Gothic" w:hAnsi="Century Gothic"/>
          <w:sz w:val="19"/>
          <w:szCs w:val="19"/>
        </w:rPr>
        <w:t xml:space="preserve"> przy ul. </w:t>
      </w:r>
      <w:r w:rsidR="00C518A8">
        <w:rPr>
          <w:rFonts w:ascii="Century Gothic" w:hAnsi="Century Gothic"/>
          <w:sz w:val="19"/>
          <w:szCs w:val="19"/>
        </w:rPr>
        <w:t xml:space="preserve">Władysława IV/4 </w:t>
      </w:r>
      <w:r w:rsidRPr="00FD15AD">
        <w:rPr>
          <w:rFonts w:ascii="Century Gothic" w:hAnsi="Century Gothic"/>
          <w:sz w:val="19"/>
          <w:szCs w:val="19"/>
        </w:rPr>
        <w:t xml:space="preserve"> z uwagi na niezgodność treści oferty z treścią zapytania ofertowego. Zamawiający </w:t>
      </w:r>
      <w:r w:rsidR="00C518A8">
        <w:rPr>
          <w:rFonts w:ascii="Century Gothic" w:hAnsi="Century Gothic"/>
          <w:sz w:val="19"/>
          <w:szCs w:val="19"/>
        </w:rPr>
        <w:t xml:space="preserve">wymagał załączenia do oferty wypełnionego formularza cenowego (załącznik nr 2 do zapytania ofertowego). Wykonawca nie załączył do oferty formularza cenowego, w związku z czym </w:t>
      </w:r>
      <w:r w:rsidRPr="00FD15AD">
        <w:rPr>
          <w:rFonts w:ascii="Century Gothic" w:hAnsi="Century Gothic"/>
          <w:sz w:val="19"/>
          <w:szCs w:val="19"/>
        </w:rPr>
        <w:t xml:space="preserve"> Zamawiający nie jest w stanie stwierdzić jaki produkt Wykonawca oferuje</w:t>
      </w:r>
      <w:r w:rsidR="00C518A8">
        <w:rPr>
          <w:rFonts w:ascii="Century Gothic" w:hAnsi="Century Gothic"/>
          <w:sz w:val="19"/>
          <w:szCs w:val="19"/>
        </w:rPr>
        <w:t xml:space="preserve"> ( Zamawiający dopuścił rozwiązana równoważne do wskazanych w formularzu cenowym)</w:t>
      </w:r>
      <w:r w:rsidRPr="00FD15AD">
        <w:rPr>
          <w:rFonts w:ascii="Century Gothic" w:hAnsi="Century Gothic"/>
          <w:sz w:val="19"/>
          <w:szCs w:val="19"/>
        </w:rPr>
        <w:t xml:space="preserve">. Formularz cenowy jako integralny element oferty nie podlega uzupełnieniu.   </w:t>
      </w:r>
    </w:p>
    <w:p w:rsidR="00C238C2" w:rsidRDefault="00C238C2" w:rsidP="00965A3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7667A1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C238C2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Kwestor</w:t>
      </w:r>
    </w:p>
    <w:p w:rsidR="00D208B0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Arletta </w:t>
      </w:r>
      <w:proofErr w:type="spellStart"/>
      <w:r>
        <w:rPr>
          <w:rFonts w:ascii="Century Gothic" w:hAnsi="Century Gothic"/>
          <w:sz w:val="19"/>
          <w:szCs w:val="19"/>
        </w:rPr>
        <w:t>Szyińska</w:t>
      </w:r>
      <w:proofErr w:type="spellEnd"/>
      <w:r>
        <w:rPr>
          <w:rFonts w:ascii="Century Gothic" w:hAnsi="Century Gothic"/>
          <w:sz w:val="19"/>
          <w:szCs w:val="19"/>
        </w:rPr>
        <w:t xml:space="preserve"> </w:t>
      </w:r>
    </w:p>
    <w:bookmarkEnd w:id="0"/>
    <w:p w:rsidR="00646FBE" w:rsidRDefault="00646FBE"/>
    <w:sectPr w:rsidR="00646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D5B81"/>
    <w:rsid w:val="002503C2"/>
    <w:rsid w:val="00253647"/>
    <w:rsid w:val="002B56A2"/>
    <w:rsid w:val="003A0B1E"/>
    <w:rsid w:val="003C1134"/>
    <w:rsid w:val="00446874"/>
    <w:rsid w:val="00510A46"/>
    <w:rsid w:val="005E5B1E"/>
    <w:rsid w:val="00604249"/>
    <w:rsid w:val="00646FBE"/>
    <w:rsid w:val="00670628"/>
    <w:rsid w:val="007667A1"/>
    <w:rsid w:val="007E2056"/>
    <w:rsid w:val="00853B46"/>
    <w:rsid w:val="008615CF"/>
    <w:rsid w:val="00927E33"/>
    <w:rsid w:val="00965A3D"/>
    <w:rsid w:val="00A62BF1"/>
    <w:rsid w:val="00B17B09"/>
    <w:rsid w:val="00C1509A"/>
    <w:rsid w:val="00C238C2"/>
    <w:rsid w:val="00C272BC"/>
    <w:rsid w:val="00C518A8"/>
    <w:rsid w:val="00C74C3E"/>
    <w:rsid w:val="00D208B0"/>
    <w:rsid w:val="00E01DBE"/>
    <w:rsid w:val="00FD1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2015-10-29T10:59:00Z</cp:lastPrinted>
  <dcterms:created xsi:type="dcterms:W3CDTF">2015-10-29T09:57:00Z</dcterms:created>
  <dcterms:modified xsi:type="dcterms:W3CDTF">2015-10-29T10:59:00Z</dcterms:modified>
</cp:coreProperties>
</file>