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D5F" w:rsidRPr="00D74B4C" w:rsidRDefault="00B35D5F" w:rsidP="00B35D5F">
      <w:pPr>
        <w:rPr>
          <w:rFonts w:ascii="Century Gothic" w:hAnsi="Century Gothic" w:cs="Century Gothic"/>
          <w:sz w:val="20"/>
          <w:szCs w:val="20"/>
        </w:rPr>
      </w:pPr>
    </w:p>
    <w:p w:rsidR="00B35D5F" w:rsidRPr="00D74B4C" w:rsidRDefault="00B35D5F" w:rsidP="00B35D5F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B35D5F" w:rsidRDefault="00B35D5F" w:rsidP="00B35D5F">
      <w:pPr>
        <w:jc w:val="center"/>
        <w:rPr>
          <w:rFonts w:ascii="Century Gothic" w:hAnsi="Century Gothic" w:cs="Century Gothic"/>
          <w:sz w:val="20"/>
          <w:szCs w:val="20"/>
        </w:rPr>
      </w:pPr>
      <w:r>
        <w:rPr>
          <w:noProof/>
        </w:rPr>
        <w:drawing>
          <wp:inline distT="0" distB="0" distL="0" distR="0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D5F" w:rsidRDefault="00B35D5F" w:rsidP="00B35D5F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B35D5F" w:rsidRPr="00D7405B" w:rsidRDefault="00B35D5F" w:rsidP="00B35D5F">
      <w:pPr>
        <w:ind w:right="-1" w:firstLine="54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0"/>
          <w:szCs w:val="20"/>
        </w:rPr>
        <w:t>Uniwersytet Kazimierza Wielkiego w Bydgoszczy</w:t>
      </w:r>
    </w:p>
    <w:p w:rsidR="00B35D5F" w:rsidRPr="00D7405B" w:rsidRDefault="00B35D5F" w:rsidP="00B35D5F">
      <w:pPr>
        <w:ind w:left="540" w:right="-1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0"/>
          <w:szCs w:val="20"/>
        </w:rPr>
        <w:t>Adres: 85-064 Bydgoszcz,</w:t>
      </w:r>
    </w:p>
    <w:p w:rsidR="00B35D5F" w:rsidRPr="00D7405B" w:rsidRDefault="00B35D5F" w:rsidP="00B35D5F">
      <w:pPr>
        <w:ind w:left="540" w:right="-1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0"/>
          <w:szCs w:val="20"/>
        </w:rPr>
        <w:t>ul. Chodkiewicza 30</w:t>
      </w:r>
    </w:p>
    <w:p w:rsidR="00B35D5F" w:rsidRDefault="00B35D5F" w:rsidP="00B35D5F"/>
    <w:p w:rsidR="00B35D5F" w:rsidRDefault="00B35D5F" w:rsidP="00B35D5F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>
        <w:rPr>
          <w:rFonts w:ascii="Century Gothic" w:hAnsi="Century Gothic" w:cs="Century Gothic"/>
          <w:sz w:val="20"/>
          <w:szCs w:val="20"/>
        </w:rPr>
        <w:t>, dn. 01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02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2016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B35D5F" w:rsidRDefault="00B35D5F" w:rsidP="00B35D5F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B35D5F" w:rsidRDefault="00B35D5F" w:rsidP="00B35D5F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B35D5F" w:rsidRPr="00D7405B" w:rsidRDefault="00B35D5F" w:rsidP="00B35D5F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B35D5F" w:rsidRPr="00D7405B" w:rsidRDefault="00B35D5F" w:rsidP="00B35D5F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ZAPYTANIA OFERTOWEGO NR </w:t>
      </w:r>
      <w:r>
        <w:rPr>
          <w:rFonts w:ascii="Century Gothic" w:hAnsi="Century Gothic" w:cs="Century Gothic"/>
          <w:b/>
          <w:bCs/>
        </w:rPr>
        <w:t>UKW-D</w:t>
      </w:r>
      <w:r w:rsidRPr="00D7405B">
        <w:rPr>
          <w:rFonts w:ascii="Century Gothic" w:hAnsi="Century Gothic" w:cs="Century Gothic"/>
          <w:b/>
          <w:bCs/>
        </w:rPr>
        <w:t>ZP-</w:t>
      </w:r>
      <w:r>
        <w:rPr>
          <w:rFonts w:ascii="Century Gothic" w:hAnsi="Century Gothic" w:cs="Century Gothic"/>
          <w:b/>
          <w:bCs/>
        </w:rPr>
        <w:t>282-</w:t>
      </w:r>
      <w:r w:rsidRPr="00D7405B">
        <w:rPr>
          <w:rFonts w:ascii="Century Gothic" w:hAnsi="Century Gothic" w:cs="Century Gothic"/>
          <w:b/>
          <w:bCs/>
        </w:rPr>
        <w:t>ZP-</w:t>
      </w:r>
      <w:r>
        <w:rPr>
          <w:rFonts w:ascii="Century Gothic" w:hAnsi="Century Gothic" w:cs="Century Gothic"/>
          <w:b/>
          <w:bCs/>
        </w:rPr>
        <w:t>B-1/2016</w:t>
      </w:r>
    </w:p>
    <w:p w:rsidR="00B35D5F" w:rsidRPr="00B35D5F" w:rsidRDefault="00B35D5F" w:rsidP="00B35D5F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35D5F">
        <w:rPr>
          <w:rFonts w:ascii="Century Gothic" w:hAnsi="Century Gothic" w:cs="Century Gothic"/>
          <w:b/>
          <w:bCs/>
          <w:sz w:val="20"/>
          <w:szCs w:val="20"/>
        </w:rPr>
        <w:t>Nr sprawy: UKW-DZP-282-ZP-B-1/2016</w:t>
      </w:r>
    </w:p>
    <w:p w:rsidR="00B35D5F" w:rsidRDefault="00B35D5F" w:rsidP="00B35D5F">
      <w:pPr>
        <w:jc w:val="center"/>
        <w:rPr>
          <w:b/>
          <w:bCs/>
          <w:i/>
          <w:iCs/>
        </w:rPr>
      </w:pPr>
    </w:p>
    <w:p w:rsidR="00B35D5F" w:rsidRPr="00135318" w:rsidRDefault="00B35D5F" w:rsidP="00B35D5F">
      <w:pPr>
        <w:jc w:val="center"/>
        <w:rPr>
          <w:b/>
          <w:bCs/>
          <w:i/>
          <w:iCs/>
        </w:rPr>
      </w:pPr>
    </w:p>
    <w:p w:rsidR="00B35D5F" w:rsidRPr="00F1061A" w:rsidRDefault="00B35D5F" w:rsidP="00B35D5F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>czy informuje, że  postępowanie o udzielenie zamówienia publicznego prowadzonego w trybie Zapytania Ofertowego na podstawie</w:t>
      </w:r>
      <w:r w:rsidRPr="00F1061A">
        <w:rPr>
          <w:rFonts w:ascii="Century Gothic" w:hAnsi="Century Gothic" w:cs="Century Gothic"/>
          <w:sz w:val="20"/>
          <w:szCs w:val="20"/>
        </w:rPr>
        <w:t xml:space="preserve"> 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art. 4 pkt. 8a</w:t>
      </w:r>
      <w:r w:rsidRPr="002B2F10">
        <w:rPr>
          <w:rFonts w:ascii="Century Gothic" w:hAnsi="Century Gothic" w:cs="Century Gothic"/>
          <w:sz w:val="20"/>
          <w:szCs w:val="20"/>
        </w:rPr>
        <w:t xml:space="preserve"> ustawy Prawo zamówień Publicznych</w:t>
      </w:r>
      <w:r>
        <w:rPr>
          <w:rFonts w:ascii="Century Gothic" w:hAnsi="Century Gothic" w:cs="Century Gothic"/>
          <w:sz w:val="20"/>
          <w:szCs w:val="20"/>
        </w:rPr>
        <w:t xml:space="preserve">, </w:t>
      </w:r>
      <w:proofErr w:type="spellStart"/>
      <w:r>
        <w:rPr>
          <w:rFonts w:ascii="Century Gothic" w:hAnsi="Century Gothic" w:cs="Century Gothic"/>
          <w:sz w:val="20"/>
          <w:szCs w:val="20"/>
        </w:rPr>
        <w:t>t.j</w:t>
      </w:r>
      <w:proofErr w:type="spellEnd"/>
      <w:r>
        <w:rPr>
          <w:rFonts w:ascii="Century Gothic" w:hAnsi="Century Gothic" w:cs="Century Gothic"/>
          <w:sz w:val="20"/>
          <w:szCs w:val="20"/>
        </w:rPr>
        <w:t xml:space="preserve">. Dz.U.2013.907, z dnia 09.08.2013 r., w związku </w:t>
      </w:r>
      <w:r w:rsidRPr="002513B0">
        <w:rPr>
          <w:rFonts w:ascii="Century Gothic" w:hAnsi="Century Gothic" w:cs="Century Gothic"/>
          <w:sz w:val="20"/>
          <w:szCs w:val="20"/>
        </w:rPr>
        <w:t xml:space="preserve">z 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art. 30 d</w:t>
      </w:r>
      <w:r w:rsidRPr="002513B0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 xml:space="preserve">ustawy o Finansowaniu nauki, </w:t>
      </w:r>
      <w:proofErr w:type="spellStart"/>
      <w:r>
        <w:rPr>
          <w:rFonts w:ascii="Century Gothic" w:hAnsi="Century Gothic" w:cs="Century Gothic"/>
          <w:sz w:val="20"/>
          <w:szCs w:val="20"/>
        </w:rPr>
        <w:t>t.j</w:t>
      </w:r>
      <w:proofErr w:type="spellEnd"/>
      <w:r>
        <w:rPr>
          <w:rFonts w:ascii="Century Gothic" w:hAnsi="Century Gothic" w:cs="Century Gothic"/>
          <w:sz w:val="20"/>
          <w:szCs w:val="20"/>
        </w:rPr>
        <w:t>. Dz.U.2014.1620, z dnia 20.11.2014 r.</w:t>
      </w:r>
      <w:r w:rsidRPr="002513B0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na: „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Dostawę probówek, statywów na probówki oraz acetonu w ramach projektu </w:t>
      </w:r>
      <w:proofErr w:type="spellStart"/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Iuwentus</w:t>
      </w:r>
      <w:proofErr w:type="spellEnd"/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Plus” 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B35D5F" w:rsidRDefault="00B35D5F" w:rsidP="00B35D5F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B35D5F" w:rsidRDefault="00B35D5F" w:rsidP="00B35D5F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B35D5F" w:rsidRDefault="00B35D5F" w:rsidP="00B35D5F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B35D5F" w:rsidRPr="00A1406C" w:rsidRDefault="00B35D5F" w:rsidP="00B35D5F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W terminie wyznaczonym jako termin składania ofert, tj. do dnia </w:t>
      </w:r>
      <w:r>
        <w:rPr>
          <w:rFonts w:ascii="Century Gothic" w:hAnsi="Century Gothic" w:cs="Century Gothic"/>
          <w:sz w:val="20"/>
          <w:szCs w:val="20"/>
          <w:u w:val="single"/>
        </w:rPr>
        <w:t>01. 02. 2016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 xml:space="preserve"> r</w:t>
      </w:r>
      <w:r>
        <w:rPr>
          <w:rFonts w:ascii="Century Gothic" w:hAnsi="Century Gothic" w:cs="Century Gothic"/>
          <w:sz w:val="20"/>
          <w:szCs w:val="20"/>
        </w:rPr>
        <w:t xml:space="preserve">. do </w:t>
      </w:r>
      <w:r>
        <w:rPr>
          <w:rFonts w:ascii="Century Gothic" w:hAnsi="Century Gothic" w:cs="Century Gothic"/>
          <w:sz w:val="20"/>
          <w:szCs w:val="20"/>
          <w:u w:val="single"/>
        </w:rPr>
        <w:t>godz. 10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:00</w:t>
      </w:r>
      <w:r>
        <w:rPr>
          <w:rFonts w:ascii="Century Gothic" w:hAnsi="Century Gothic" w:cs="Century Gothic"/>
          <w:sz w:val="20"/>
          <w:szCs w:val="20"/>
        </w:rPr>
        <w:t xml:space="preserve"> nie została złożona żadna oferta.</w:t>
      </w:r>
    </w:p>
    <w:p w:rsidR="00B35D5F" w:rsidRDefault="00B35D5F" w:rsidP="00B35D5F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0A592F" w:rsidRDefault="000A592F" w:rsidP="00B35D5F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0A592F" w:rsidRDefault="000A592F" w:rsidP="00B35D5F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B35D5F" w:rsidRDefault="00B35D5F" w:rsidP="00B35D5F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B35D5F" w:rsidRDefault="00B35D5F" w:rsidP="00B35D5F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B35D5F" w:rsidRDefault="00B35D5F" w:rsidP="00B35D5F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bookmarkStart w:id="0" w:name="_GoBack"/>
      <w:r>
        <w:rPr>
          <w:rFonts w:ascii="Century Gothic" w:hAnsi="Century Gothic" w:cs="Century Gothic"/>
          <w:sz w:val="20"/>
          <w:szCs w:val="20"/>
        </w:rPr>
        <w:t>p.o. Kanclerza UKW</w:t>
      </w:r>
    </w:p>
    <w:p w:rsidR="00B35D5F" w:rsidRDefault="00B35D5F" w:rsidP="00B35D5F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B35D5F" w:rsidRPr="00A1406C" w:rsidRDefault="00B35D5F" w:rsidP="00B35D5F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mgr Renata Malak</w:t>
      </w:r>
    </w:p>
    <w:bookmarkEnd w:id="0"/>
    <w:p w:rsidR="00A25AE5" w:rsidRPr="00B35D5F" w:rsidRDefault="00A25AE5" w:rsidP="00B35D5F"/>
    <w:sectPr w:rsidR="00A25AE5" w:rsidRPr="00B35D5F" w:rsidSect="00D7405B">
      <w:pgSz w:w="11906" w:h="16838"/>
      <w:pgMar w:top="71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9F2"/>
    <w:rsid w:val="000A592F"/>
    <w:rsid w:val="009869F2"/>
    <w:rsid w:val="00A25AE5"/>
    <w:rsid w:val="00B35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87CB69-4F76-42E4-BE01-4C66E8F64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869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869F2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869F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69F2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8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126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2016-02-01T11:26:00Z</cp:lastPrinted>
  <dcterms:created xsi:type="dcterms:W3CDTF">2015-11-06T13:29:00Z</dcterms:created>
  <dcterms:modified xsi:type="dcterms:W3CDTF">2016-02-01T11:26:00Z</dcterms:modified>
</cp:coreProperties>
</file>