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ED" w:rsidRPr="004C5564" w:rsidRDefault="00E244ED" w:rsidP="00101C50">
      <w:pPr>
        <w:spacing w:before="100" w:beforeAutospacing="1" w:after="100" w:afterAutospacing="1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E244ED" w:rsidRPr="004C5564" w:rsidRDefault="0023189C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6" o:title=""/>
            <w10:wrap type="square" side="right"/>
          </v:shape>
          <o:OLEObject Type="Embed" ProgID="MSPhotoEd.3" ShapeID="_x0000_s1026" DrawAspect="Content" ObjectID="_1519644018" r:id="rId7"/>
        </w:pict>
      </w:r>
    </w:p>
    <w:p w:rsidR="00E244ED" w:rsidRPr="004C5564" w:rsidRDefault="00E244ED" w:rsidP="00E244ED">
      <w:pPr>
        <w:spacing w:after="0" w:line="240" w:lineRule="auto"/>
        <w:ind w:left="708" w:firstLine="708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C556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</w:t>
      </w:r>
    </w:p>
    <w:p w:rsidR="00E244ED" w:rsidRPr="004C5564" w:rsidRDefault="00E244ED" w:rsidP="00E244ED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C556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BYDGOSZCZY</w:t>
      </w:r>
    </w:p>
    <w:p w:rsidR="00E244ED" w:rsidRPr="004C5564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4C5564">
        <w:rPr>
          <w:rFonts w:ascii="Book Antiqua" w:eastAsia="Times New Roman" w:hAnsi="Book Antiqua" w:cs="Times New Roman"/>
          <w:sz w:val="18"/>
          <w:szCs w:val="18"/>
          <w:lang w:eastAsia="pl-PL"/>
        </w:rPr>
        <w:t>ul. Chodkiewicza 30, 85 – 064 Bydgoszcz, tel. (52) 341 91 35, fax (52) 360 82 06</w:t>
      </w:r>
    </w:p>
    <w:p w:rsidR="00E244ED" w:rsidRPr="004C5564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4C5564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E244ED" w:rsidRPr="004C5564" w:rsidRDefault="0023189C" w:rsidP="00F16566">
      <w:pPr>
        <w:spacing w:after="0" w:line="240" w:lineRule="auto"/>
        <w:ind w:left="4248" w:firstLine="708"/>
        <w:rPr>
          <w:rFonts w:ascii="Book Antiqua" w:eastAsia="Times New Roman" w:hAnsi="Book Antiqua" w:cs="Times New Roman"/>
          <w:sz w:val="18"/>
          <w:szCs w:val="18"/>
          <w:u w:val="single"/>
          <w:lang w:eastAsia="pl-PL"/>
        </w:rPr>
      </w:pPr>
      <w:hyperlink r:id="rId8" w:history="1">
        <w:r w:rsidR="00E244ED" w:rsidRPr="004C5564">
          <w:rPr>
            <w:rFonts w:ascii="Book Antiqua" w:eastAsia="Times New Roman" w:hAnsi="Book Antiqua" w:cs="Times New Roman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4C5564" w:rsidRPr="004C5564" w:rsidRDefault="004C5564" w:rsidP="004C5564">
      <w:pPr>
        <w:rPr>
          <w:rFonts w:ascii="Book Antiqua" w:hAnsi="Book Antiqua"/>
        </w:rPr>
      </w:pPr>
    </w:p>
    <w:p w:rsidR="004C5564" w:rsidRPr="004C5564" w:rsidRDefault="004C5564" w:rsidP="004C5564">
      <w:pPr>
        <w:jc w:val="right"/>
        <w:rPr>
          <w:rFonts w:ascii="Book Antiqua" w:hAnsi="Book Antiqua" w:cs="Century Gothic"/>
          <w:sz w:val="20"/>
          <w:szCs w:val="20"/>
        </w:rPr>
      </w:pPr>
      <w:r w:rsidRPr="004C5564">
        <w:rPr>
          <w:rFonts w:ascii="Book Antiqua" w:hAnsi="Book Antiqua" w:cs="Century Gothic"/>
          <w:sz w:val="20"/>
          <w:szCs w:val="20"/>
        </w:rPr>
        <w:t>Bydgoszcz</w:t>
      </w:r>
      <w:r>
        <w:rPr>
          <w:rFonts w:ascii="Book Antiqua" w:hAnsi="Book Antiqua" w:cs="Century Gothic"/>
          <w:sz w:val="20"/>
          <w:szCs w:val="20"/>
        </w:rPr>
        <w:t xml:space="preserve">, dn. </w:t>
      </w:r>
      <w:r w:rsidR="0023189C">
        <w:rPr>
          <w:rFonts w:ascii="Book Antiqua" w:hAnsi="Book Antiqua" w:cs="Century Gothic"/>
          <w:sz w:val="20"/>
          <w:szCs w:val="20"/>
        </w:rPr>
        <w:t>16</w:t>
      </w:r>
      <w:r w:rsidRPr="004C5564">
        <w:rPr>
          <w:rFonts w:ascii="Book Antiqua" w:hAnsi="Book Antiqua" w:cs="Century Gothic"/>
          <w:sz w:val="20"/>
          <w:szCs w:val="20"/>
        </w:rPr>
        <w:t>. 0</w:t>
      </w:r>
      <w:r w:rsidR="0023189C">
        <w:rPr>
          <w:rFonts w:ascii="Book Antiqua" w:hAnsi="Book Antiqua" w:cs="Century Gothic"/>
          <w:sz w:val="20"/>
          <w:szCs w:val="20"/>
        </w:rPr>
        <w:t>3</w:t>
      </w:r>
      <w:r w:rsidRPr="004C5564">
        <w:rPr>
          <w:rFonts w:ascii="Book Antiqua" w:hAnsi="Book Antiqua" w:cs="Century Gothic"/>
          <w:sz w:val="20"/>
          <w:szCs w:val="20"/>
        </w:rPr>
        <w:t>. 2016 r.</w:t>
      </w:r>
    </w:p>
    <w:p w:rsidR="004C5564" w:rsidRDefault="004C5564" w:rsidP="004C5564">
      <w:pPr>
        <w:rPr>
          <w:rFonts w:ascii="Book Antiqua" w:hAnsi="Book Antiqua" w:cs="Century Gothic"/>
          <w:sz w:val="20"/>
          <w:szCs w:val="20"/>
        </w:rPr>
      </w:pPr>
    </w:p>
    <w:p w:rsidR="004C5564" w:rsidRDefault="004C5564" w:rsidP="004C5564">
      <w:pPr>
        <w:rPr>
          <w:rFonts w:ascii="Book Antiqua" w:hAnsi="Book Antiqua" w:cs="Century Gothic"/>
          <w:i/>
          <w:sz w:val="20"/>
          <w:szCs w:val="20"/>
          <w:u w:val="single"/>
        </w:rPr>
      </w:pPr>
    </w:p>
    <w:p w:rsidR="004C5564" w:rsidRPr="004C5564" w:rsidRDefault="004C5564" w:rsidP="004C5564">
      <w:pPr>
        <w:rPr>
          <w:rFonts w:ascii="Book Antiqua" w:hAnsi="Book Antiqua" w:cs="Century Gothic"/>
          <w:i/>
          <w:sz w:val="20"/>
          <w:szCs w:val="20"/>
        </w:rPr>
      </w:pPr>
      <w:r w:rsidRPr="004C5564">
        <w:rPr>
          <w:rFonts w:ascii="Book Antiqua" w:hAnsi="Book Antiqua" w:cs="Century Gothic"/>
          <w:i/>
          <w:sz w:val="20"/>
          <w:szCs w:val="20"/>
          <w:u w:val="single"/>
        </w:rPr>
        <w:t>Dotyczy:</w:t>
      </w:r>
      <w:r w:rsidRPr="004C5564">
        <w:rPr>
          <w:rFonts w:ascii="Book Antiqua" w:hAnsi="Book Antiqua" w:cs="Century Gothic"/>
          <w:i/>
          <w:sz w:val="20"/>
          <w:szCs w:val="20"/>
        </w:rPr>
        <w:t xml:space="preserve"> </w:t>
      </w:r>
      <w:r w:rsidR="0023189C">
        <w:rPr>
          <w:rFonts w:ascii="Book Antiqua" w:hAnsi="Book Antiqua"/>
          <w:i/>
        </w:rPr>
        <w:t xml:space="preserve">Nadzór, konserwacja systemów gaszenia gazem i instalacji tryskaczowej będącej na wyposażeniu Biblioteki </w:t>
      </w:r>
      <w:r w:rsidR="0023189C">
        <w:rPr>
          <w:rFonts w:ascii="Book Antiqua" w:hAnsi="Book Antiqua"/>
          <w:i/>
        </w:rPr>
        <w:t>Głównej UKW w latach 2016-2017</w:t>
      </w:r>
      <w:bookmarkStart w:id="0" w:name="_GoBack"/>
      <w:bookmarkEnd w:id="0"/>
    </w:p>
    <w:p w:rsidR="004C5564" w:rsidRDefault="004C5564" w:rsidP="004C5564">
      <w:pPr>
        <w:spacing w:line="360" w:lineRule="auto"/>
        <w:jc w:val="center"/>
        <w:rPr>
          <w:rFonts w:ascii="Book Antiqua" w:hAnsi="Book Antiqua" w:cs="Century Gothic"/>
          <w:b/>
          <w:bCs/>
          <w:i/>
          <w:iCs/>
        </w:rPr>
      </w:pPr>
    </w:p>
    <w:p w:rsidR="00344F76" w:rsidRPr="004C5564" w:rsidRDefault="00344F76" w:rsidP="004C5564">
      <w:pPr>
        <w:spacing w:line="360" w:lineRule="auto"/>
        <w:jc w:val="center"/>
        <w:rPr>
          <w:rFonts w:ascii="Book Antiqua" w:hAnsi="Book Antiqua" w:cs="Century Gothic"/>
          <w:b/>
          <w:bCs/>
          <w:i/>
          <w:iCs/>
        </w:rPr>
      </w:pPr>
    </w:p>
    <w:p w:rsidR="004C5564" w:rsidRPr="004C5564" w:rsidRDefault="004C5564" w:rsidP="004C5564">
      <w:pPr>
        <w:spacing w:line="360" w:lineRule="auto"/>
        <w:jc w:val="center"/>
        <w:rPr>
          <w:rFonts w:ascii="Book Antiqua" w:hAnsi="Book Antiqua" w:cs="Century Gothic"/>
          <w:b/>
          <w:bCs/>
        </w:rPr>
      </w:pPr>
      <w:r w:rsidRPr="004C5564">
        <w:rPr>
          <w:rFonts w:ascii="Book Antiqua" w:hAnsi="Book Antiqua" w:cs="Century Gothic"/>
          <w:b/>
          <w:bCs/>
        </w:rPr>
        <w:t>UNIEWAŻNIENIE</w:t>
      </w:r>
    </w:p>
    <w:p w:rsidR="004C5564" w:rsidRPr="00671968" w:rsidRDefault="004C5564" w:rsidP="004C5564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18"/>
          <w:szCs w:val="24"/>
          <w:lang w:eastAsia="pl-PL"/>
        </w:rPr>
      </w:pPr>
      <w:r w:rsidRPr="00671968">
        <w:rPr>
          <w:rFonts w:ascii="Book Antiqua" w:hAnsi="Book Antiqua" w:cs="Century Gothic"/>
          <w:b/>
          <w:bCs/>
        </w:rPr>
        <w:t xml:space="preserve">ZAPYTANIA OFERTOWEGO NR </w:t>
      </w:r>
      <w:r w:rsidRPr="00671968">
        <w:rPr>
          <w:rFonts w:ascii="Book Antiqua" w:eastAsia="Times New Roman" w:hAnsi="Book Antiqua" w:cs="Times New Roman"/>
          <w:b/>
          <w:lang w:eastAsia="pl-PL"/>
        </w:rPr>
        <w:t>DZP-ZO-</w:t>
      </w:r>
      <w:r w:rsidR="0023189C">
        <w:rPr>
          <w:rFonts w:ascii="Book Antiqua" w:eastAsia="Times New Roman" w:hAnsi="Book Antiqua" w:cs="Times New Roman"/>
          <w:b/>
          <w:lang w:eastAsia="pl-PL"/>
        </w:rPr>
        <w:t>22</w:t>
      </w:r>
      <w:r w:rsidRPr="00671968">
        <w:rPr>
          <w:rFonts w:ascii="Book Antiqua" w:eastAsia="Times New Roman" w:hAnsi="Book Antiqua" w:cs="Times New Roman"/>
          <w:b/>
          <w:lang w:eastAsia="pl-PL"/>
        </w:rPr>
        <w:t>/2016</w:t>
      </w:r>
    </w:p>
    <w:p w:rsidR="004C5564" w:rsidRDefault="004C5564" w:rsidP="004C5564">
      <w:pPr>
        <w:spacing w:after="0" w:line="240" w:lineRule="auto"/>
        <w:rPr>
          <w:rFonts w:ascii="Book Antiqua" w:hAnsi="Book Antiqua" w:cs="Century Gothic"/>
          <w:sz w:val="20"/>
          <w:szCs w:val="20"/>
        </w:rPr>
      </w:pPr>
    </w:p>
    <w:p w:rsidR="004C5564" w:rsidRDefault="004C5564" w:rsidP="004C5564">
      <w:pPr>
        <w:spacing w:after="0" w:line="360" w:lineRule="auto"/>
        <w:rPr>
          <w:rFonts w:ascii="Book Antiqua" w:hAnsi="Book Antiqua" w:cs="Century Gothic"/>
          <w:sz w:val="20"/>
          <w:szCs w:val="20"/>
        </w:rPr>
      </w:pPr>
    </w:p>
    <w:p w:rsidR="004C5564" w:rsidRPr="004C5564" w:rsidRDefault="004C5564" w:rsidP="004C5564">
      <w:pPr>
        <w:spacing w:after="0" w:line="360" w:lineRule="auto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 w:rsidRPr="004C5564">
        <w:rPr>
          <w:rFonts w:ascii="Book Antiqua" w:hAnsi="Book Antiqua" w:cs="Century Gothic"/>
          <w:sz w:val="20"/>
          <w:szCs w:val="20"/>
        </w:rPr>
        <w:tab/>
        <w:t xml:space="preserve">Uniwersytet Kazimierza Wielkiego w Bydgoszczy informuje, że  Zapytanie Ofertowe nr </w:t>
      </w:r>
      <w:r w:rsidRPr="004C5564">
        <w:rPr>
          <w:rFonts w:ascii="Book Antiqua" w:eastAsia="Times New Roman" w:hAnsi="Book Antiqua" w:cs="Times New Roman"/>
          <w:lang w:eastAsia="pl-PL"/>
        </w:rPr>
        <w:t>DZP-ZO</w:t>
      </w:r>
      <w:r w:rsidR="0023189C">
        <w:rPr>
          <w:rFonts w:ascii="Book Antiqua" w:eastAsia="Times New Roman" w:hAnsi="Book Antiqua" w:cs="Times New Roman"/>
          <w:lang w:eastAsia="pl-PL"/>
        </w:rPr>
        <w:t>-22</w:t>
      </w:r>
      <w:r w:rsidRPr="004C5564">
        <w:rPr>
          <w:rFonts w:ascii="Book Antiqua" w:eastAsia="Times New Roman" w:hAnsi="Book Antiqua" w:cs="Times New Roman"/>
          <w:lang w:eastAsia="pl-PL"/>
        </w:rPr>
        <w:t>/2016</w:t>
      </w:r>
      <w:r>
        <w:rPr>
          <w:rFonts w:ascii="Book Antiqua" w:eastAsia="Times New Roman" w:hAnsi="Book Antiqua" w:cs="Times New Roman"/>
          <w:sz w:val="18"/>
          <w:szCs w:val="24"/>
          <w:lang w:eastAsia="pl-PL"/>
        </w:rPr>
        <w:t xml:space="preserve"> </w:t>
      </w:r>
      <w:r w:rsidRPr="004C5564">
        <w:rPr>
          <w:rFonts w:ascii="Book Antiqua" w:hAnsi="Book Antiqua" w:cs="Century Gothic"/>
          <w:sz w:val="20"/>
          <w:szCs w:val="20"/>
        </w:rPr>
        <w:t xml:space="preserve">na </w:t>
      </w:r>
      <w:r w:rsidR="0023189C">
        <w:rPr>
          <w:rFonts w:ascii="Book Antiqua" w:hAnsi="Book Antiqua"/>
          <w:i/>
        </w:rPr>
        <w:t xml:space="preserve">Nadzór, konserwacja systemów gaszenia gazem i instalacji tryskaczowej będącej na wyposażeniu Biblioteki </w:t>
      </w:r>
      <w:r w:rsidR="0023189C">
        <w:rPr>
          <w:rFonts w:ascii="Book Antiqua" w:hAnsi="Book Antiqua"/>
          <w:i/>
        </w:rPr>
        <w:t>Głównej UKW w latach 2016-2017”</w:t>
      </w:r>
      <w:r w:rsidR="0023189C">
        <w:rPr>
          <w:rFonts w:ascii="Book Antiqua" w:hAnsi="Book Antiqua"/>
          <w:i/>
        </w:rPr>
        <w:t xml:space="preserve"> </w:t>
      </w:r>
      <w:r w:rsidRPr="004C5564">
        <w:rPr>
          <w:rFonts w:ascii="Book Antiqua" w:hAnsi="Book Antiqua" w:cs="Century Gothic"/>
          <w:sz w:val="20"/>
          <w:szCs w:val="20"/>
        </w:rPr>
        <w:t>o wartoś</w:t>
      </w:r>
      <w:r w:rsidR="00344F76">
        <w:rPr>
          <w:rFonts w:ascii="Book Antiqua" w:hAnsi="Book Antiqua" w:cs="Century Gothic"/>
          <w:sz w:val="20"/>
          <w:szCs w:val="20"/>
        </w:rPr>
        <w:t>ci</w:t>
      </w:r>
      <w:r w:rsidRPr="004C5564">
        <w:rPr>
          <w:rFonts w:ascii="Book Antiqua" w:hAnsi="Book Antiqua" w:cs="Century Gothic"/>
          <w:sz w:val="20"/>
          <w:szCs w:val="20"/>
        </w:rPr>
        <w:t xml:space="preserve"> nie przekraczającej kwoty 30 tys. euro, zostało unieważnione.</w:t>
      </w:r>
    </w:p>
    <w:p w:rsidR="004C5564" w:rsidRPr="004C5564" w:rsidRDefault="004C5564" w:rsidP="004C5564">
      <w:pPr>
        <w:spacing w:line="360" w:lineRule="auto"/>
        <w:ind w:firstLine="851"/>
        <w:jc w:val="both"/>
        <w:rPr>
          <w:rFonts w:ascii="Book Antiqua" w:hAnsi="Book Antiqua" w:cs="Century Gothic"/>
          <w:sz w:val="20"/>
          <w:szCs w:val="20"/>
        </w:rPr>
      </w:pPr>
    </w:p>
    <w:p w:rsidR="004C5564" w:rsidRPr="004C5564" w:rsidRDefault="004C5564" w:rsidP="004C5564">
      <w:pPr>
        <w:spacing w:line="360" w:lineRule="auto"/>
        <w:jc w:val="both"/>
        <w:rPr>
          <w:rFonts w:ascii="Book Antiqua" w:hAnsi="Book Antiqua" w:cs="Century Gothic"/>
          <w:b/>
          <w:bCs/>
          <w:iCs/>
        </w:rPr>
      </w:pPr>
      <w:r w:rsidRPr="004C5564">
        <w:rPr>
          <w:rFonts w:ascii="Book Antiqua" w:hAnsi="Book Antiqua" w:cs="Century Gothic"/>
          <w:b/>
          <w:bCs/>
          <w:iCs/>
        </w:rPr>
        <w:t>Uzasadnienie:</w:t>
      </w:r>
    </w:p>
    <w:p w:rsidR="004C5564" w:rsidRDefault="004C5564" w:rsidP="004C5564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C5564">
        <w:rPr>
          <w:rFonts w:ascii="Book Antiqua" w:hAnsi="Book Antiqua" w:cs="Century Gothic"/>
        </w:rPr>
        <w:tab/>
      </w:r>
      <w:r w:rsidR="0023189C">
        <w:rPr>
          <w:rFonts w:ascii="Book Antiqua" w:hAnsi="Book Antiqua" w:cs="Century Gothic"/>
          <w:sz w:val="20"/>
          <w:szCs w:val="20"/>
        </w:rPr>
        <w:t xml:space="preserve">Zamawiający unieważnia postępowanie, ponieważ </w:t>
      </w:r>
      <w:r w:rsidR="0023189C" w:rsidRPr="0001425A">
        <w:rPr>
          <w:rFonts w:ascii="Book Antiqua" w:hAnsi="Book Antiqua" w:cs="Century Gothic"/>
          <w:sz w:val="20"/>
          <w:szCs w:val="20"/>
        </w:rPr>
        <w:t xml:space="preserve">cena najkorzystniejszej </w:t>
      </w:r>
      <w:r w:rsidR="0023189C">
        <w:rPr>
          <w:rFonts w:ascii="Book Antiqua" w:hAnsi="Book Antiqua" w:cs="Century Gothic"/>
          <w:sz w:val="20"/>
          <w:szCs w:val="20"/>
        </w:rPr>
        <w:t>i jedynej oferty złożonej w postępowaniu (firma P.U.POŻ- PLISZKA  Sp. z o.o., ul. Szczecińska 45, 80-392 Gdańsk, cena brutto: 35.547,00 zł)</w:t>
      </w:r>
      <w:r w:rsidR="0023189C" w:rsidRPr="0001425A">
        <w:rPr>
          <w:rFonts w:ascii="Book Antiqua" w:hAnsi="Book Antiqua" w:cs="Century Gothic"/>
          <w:sz w:val="20"/>
          <w:szCs w:val="20"/>
        </w:rPr>
        <w:t xml:space="preserve"> przewyższa kwotę, </w:t>
      </w:r>
      <w:r w:rsidR="0023189C">
        <w:rPr>
          <w:rFonts w:ascii="Book Antiqua" w:hAnsi="Book Antiqua" w:cs="Century Gothic"/>
          <w:sz w:val="20"/>
          <w:szCs w:val="20"/>
        </w:rPr>
        <w:t>jaką</w:t>
      </w:r>
      <w:r w:rsidR="0023189C" w:rsidRPr="0001425A">
        <w:rPr>
          <w:rFonts w:ascii="Book Antiqua" w:hAnsi="Book Antiqua" w:cs="Century Gothic"/>
          <w:sz w:val="20"/>
          <w:szCs w:val="20"/>
        </w:rPr>
        <w:t xml:space="preserve"> zamawiający zamierza przeznacz</w:t>
      </w:r>
      <w:r w:rsidR="0023189C">
        <w:rPr>
          <w:rFonts w:ascii="Book Antiqua" w:hAnsi="Book Antiqua" w:cs="Century Gothic"/>
          <w:sz w:val="20"/>
          <w:szCs w:val="20"/>
        </w:rPr>
        <w:t>yć na sfinansowanie zamówienia. Po analizie możliwości finansowych, Za</w:t>
      </w:r>
      <w:r w:rsidR="0023189C" w:rsidRPr="0001425A">
        <w:rPr>
          <w:rFonts w:ascii="Book Antiqua" w:hAnsi="Book Antiqua" w:cs="Century Gothic"/>
          <w:sz w:val="20"/>
          <w:szCs w:val="20"/>
        </w:rPr>
        <w:t xml:space="preserve">mawiający </w:t>
      </w:r>
      <w:r w:rsidR="0023189C">
        <w:rPr>
          <w:rFonts w:ascii="Book Antiqua" w:hAnsi="Book Antiqua" w:cs="Century Gothic"/>
          <w:sz w:val="20"/>
          <w:szCs w:val="20"/>
        </w:rPr>
        <w:t xml:space="preserve">nie </w:t>
      </w:r>
      <w:r w:rsidR="0023189C" w:rsidRPr="0001425A">
        <w:rPr>
          <w:rFonts w:ascii="Book Antiqua" w:hAnsi="Book Antiqua" w:cs="Century Gothic"/>
          <w:sz w:val="20"/>
          <w:szCs w:val="20"/>
        </w:rPr>
        <w:t xml:space="preserve">może zwiększyć </w:t>
      </w:r>
      <w:r w:rsidR="0023189C">
        <w:rPr>
          <w:rFonts w:ascii="Book Antiqua" w:hAnsi="Book Antiqua" w:cs="Century Gothic"/>
          <w:sz w:val="20"/>
          <w:szCs w:val="20"/>
        </w:rPr>
        <w:t>kwoty</w:t>
      </w:r>
      <w:r w:rsidR="0023189C" w:rsidRPr="0001425A">
        <w:rPr>
          <w:rFonts w:ascii="Book Antiqua" w:hAnsi="Book Antiqua" w:cs="Century Gothic"/>
          <w:sz w:val="20"/>
          <w:szCs w:val="20"/>
        </w:rPr>
        <w:t xml:space="preserve"> do</w:t>
      </w:r>
      <w:r w:rsidR="0023189C">
        <w:rPr>
          <w:rFonts w:ascii="Book Antiqua" w:hAnsi="Book Antiqua" w:cs="Century Gothic"/>
          <w:sz w:val="20"/>
          <w:szCs w:val="20"/>
        </w:rPr>
        <w:t xml:space="preserve"> ceny najkorzystniejszej oferty. W związku z powyższym postępowanie zostało unieważnione.</w:t>
      </w:r>
      <w:r w:rsidR="0023189C">
        <w:rPr>
          <w:rFonts w:ascii="Book Antiqua" w:hAnsi="Book Antiqua" w:cs="Century Gothic"/>
          <w:sz w:val="20"/>
          <w:szCs w:val="20"/>
        </w:rPr>
        <w:t xml:space="preserve"> </w:t>
      </w:r>
    </w:p>
    <w:p w:rsidR="004C5564" w:rsidRPr="004C5564" w:rsidRDefault="004C5564" w:rsidP="00344F76">
      <w:pPr>
        <w:rPr>
          <w:rFonts w:ascii="Book Antiqua" w:hAnsi="Book Antiqua" w:cs="Century Gothic"/>
          <w:sz w:val="20"/>
          <w:szCs w:val="20"/>
        </w:rPr>
      </w:pPr>
    </w:p>
    <w:p w:rsidR="00671968" w:rsidRDefault="00671968" w:rsidP="00671968">
      <w:pPr>
        <w:ind w:firstLine="4962"/>
        <w:jc w:val="right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p.o. Kanclerza</w:t>
      </w:r>
    </w:p>
    <w:p w:rsidR="00671968" w:rsidRPr="004C5564" w:rsidRDefault="00671968" w:rsidP="00671968">
      <w:pPr>
        <w:ind w:firstLine="4962"/>
        <w:jc w:val="right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mgr Renata Malak</w:t>
      </w:r>
    </w:p>
    <w:p w:rsidR="00E012F3" w:rsidRPr="004C5564" w:rsidRDefault="00E012F3" w:rsidP="004C5564">
      <w:pPr>
        <w:spacing w:before="240"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sectPr w:rsidR="00E012F3" w:rsidRPr="004C5564" w:rsidSect="00E244ED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F01815"/>
    <w:multiLevelType w:val="hybridMultilevel"/>
    <w:tmpl w:val="2728A62E"/>
    <w:lvl w:ilvl="0" w:tplc="094C11C2">
      <w:start w:val="1"/>
      <w:numFmt w:val="ordinal"/>
      <w:lvlText w:val="%1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>
    <w:nsid w:val="4C325FCA"/>
    <w:multiLevelType w:val="hybridMultilevel"/>
    <w:tmpl w:val="24623AFE"/>
    <w:lvl w:ilvl="0" w:tplc="37CC0448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40"/>
        </w:tabs>
        <w:ind w:left="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4ED"/>
    <w:rsid w:val="00036E29"/>
    <w:rsid w:val="00065190"/>
    <w:rsid w:val="00101C50"/>
    <w:rsid w:val="00104E03"/>
    <w:rsid w:val="001938E0"/>
    <w:rsid w:val="0023189C"/>
    <w:rsid w:val="00305525"/>
    <w:rsid w:val="00344F76"/>
    <w:rsid w:val="00465F30"/>
    <w:rsid w:val="004C5564"/>
    <w:rsid w:val="00511973"/>
    <w:rsid w:val="00671968"/>
    <w:rsid w:val="0086458D"/>
    <w:rsid w:val="008B20EF"/>
    <w:rsid w:val="0098722C"/>
    <w:rsid w:val="00AD11A8"/>
    <w:rsid w:val="00B81C0B"/>
    <w:rsid w:val="00E012F3"/>
    <w:rsid w:val="00E244ED"/>
    <w:rsid w:val="00E67DD1"/>
    <w:rsid w:val="00EF5F7E"/>
    <w:rsid w:val="00F1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C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C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2016-02-11T11:12:00Z</cp:lastPrinted>
  <dcterms:created xsi:type="dcterms:W3CDTF">2016-03-16T13:34:00Z</dcterms:created>
  <dcterms:modified xsi:type="dcterms:W3CDTF">2016-03-16T13:34:00Z</dcterms:modified>
</cp:coreProperties>
</file>