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16C" w:rsidRDefault="00C1316C" w:rsidP="00C1316C">
      <w:pPr>
        <w:jc w:val="center"/>
      </w:pP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62DBD68C" wp14:editId="26C2AF06">
            <wp:simplePos x="0" y="0"/>
            <wp:positionH relativeFrom="column">
              <wp:posOffset>76200</wp:posOffset>
            </wp:positionH>
            <wp:positionV relativeFrom="paragraph">
              <wp:posOffset>114300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316C" w:rsidRDefault="00C1316C" w:rsidP="00C1316C">
      <w:pPr>
        <w:jc w:val="center"/>
      </w:pPr>
    </w:p>
    <w:p w:rsidR="00C1316C" w:rsidRPr="00B37205" w:rsidRDefault="00C1316C" w:rsidP="00C1316C">
      <w:pPr>
        <w:jc w:val="center"/>
      </w:pPr>
      <w:r>
        <w:br/>
      </w:r>
      <w:r w:rsidRPr="0091362D">
        <w:rPr>
          <w:b/>
          <w:bCs/>
          <w:sz w:val="20"/>
          <w:szCs w:val="20"/>
        </w:rPr>
        <w:t xml:space="preserve">UNIWERSYTET KAZIMIERZA WIELKIEGO </w:t>
      </w:r>
    </w:p>
    <w:p w:rsidR="00C1316C" w:rsidRPr="0091362D" w:rsidRDefault="00C1316C" w:rsidP="00C1316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  <w:sz w:val="20"/>
          <w:szCs w:val="20"/>
        </w:rPr>
      </w:pPr>
      <w:r w:rsidRPr="0091362D">
        <w:rPr>
          <w:b/>
          <w:bCs/>
          <w:sz w:val="20"/>
          <w:szCs w:val="20"/>
        </w:rPr>
        <w:t xml:space="preserve">                                  W BYDGOSZCZY</w:t>
      </w:r>
    </w:p>
    <w:p w:rsidR="00C1316C" w:rsidRPr="0091362D" w:rsidRDefault="00C1316C" w:rsidP="00C1316C">
      <w:p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 w:rsidRPr="0091362D">
        <w:rPr>
          <w:sz w:val="20"/>
          <w:szCs w:val="20"/>
        </w:rPr>
        <w:t>ul. Chodkiewicza 30, 85 – 064 Bydgoszcz, tel. 052 341 91 00 fax. 052 360 82 06</w:t>
      </w:r>
    </w:p>
    <w:p w:rsidR="00C1316C" w:rsidRPr="0091362D" w:rsidRDefault="00C1316C" w:rsidP="00C1316C">
      <w:pPr>
        <w:jc w:val="center"/>
        <w:rPr>
          <w:sz w:val="20"/>
          <w:szCs w:val="20"/>
        </w:rPr>
      </w:pPr>
      <w:r w:rsidRPr="0091362D">
        <w:rPr>
          <w:sz w:val="20"/>
          <w:szCs w:val="20"/>
        </w:rPr>
        <w:t>NIP 5542647568 REGON 340057695</w:t>
      </w:r>
    </w:p>
    <w:p w:rsidR="00C1316C" w:rsidRPr="0091362D" w:rsidRDefault="00C1316C" w:rsidP="00C1316C">
      <w:pPr>
        <w:jc w:val="center"/>
        <w:rPr>
          <w:sz w:val="20"/>
          <w:szCs w:val="20"/>
        </w:rPr>
      </w:pPr>
      <w:r w:rsidRPr="0091362D">
        <w:rPr>
          <w:sz w:val="20"/>
          <w:szCs w:val="20"/>
        </w:rPr>
        <w:t>www.ukw.edu.pl</w:t>
      </w:r>
    </w:p>
    <w:p w:rsidR="00C1316C" w:rsidRPr="00D55696" w:rsidRDefault="00C1316C" w:rsidP="00C1316C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C1316C" w:rsidRPr="0091362D" w:rsidRDefault="002130EE" w:rsidP="00C1316C">
      <w:pPr>
        <w:tabs>
          <w:tab w:val="left" w:pos="0"/>
        </w:tabs>
        <w:rPr>
          <w:sz w:val="20"/>
          <w:szCs w:val="20"/>
        </w:rPr>
      </w:pPr>
      <w:r w:rsidRPr="002130EE">
        <w:rPr>
          <w:b/>
          <w:bCs/>
          <w:sz w:val="20"/>
          <w:szCs w:val="20"/>
        </w:rPr>
        <w:t>UKW/DZP-281-D-</w:t>
      </w:r>
      <w:r w:rsidR="005B330F">
        <w:rPr>
          <w:b/>
          <w:bCs/>
          <w:sz w:val="20"/>
          <w:szCs w:val="20"/>
        </w:rPr>
        <w:t>1</w:t>
      </w:r>
      <w:r w:rsidR="009C64D7">
        <w:rPr>
          <w:b/>
          <w:bCs/>
          <w:sz w:val="20"/>
          <w:szCs w:val="20"/>
        </w:rPr>
        <w:t>8</w:t>
      </w:r>
      <w:r w:rsidRPr="002130EE">
        <w:rPr>
          <w:b/>
          <w:bCs/>
          <w:sz w:val="20"/>
          <w:szCs w:val="20"/>
        </w:rPr>
        <w:t>/2016</w:t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>
        <w:rPr>
          <w:sz w:val="20"/>
          <w:szCs w:val="20"/>
        </w:rPr>
        <w:tab/>
      </w:r>
      <w:r>
        <w:rPr>
          <w:sz w:val="20"/>
          <w:szCs w:val="20"/>
        </w:rPr>
        <w:t xml:space="preserve">          </w:t>
      </w:r>
      <w:r w:rsidR="00C1316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Bydgoszcz, </w:t>
      </w:r>
      <w:r w:rsidR="009C64D7">
        <w:rPr>
          <w:sz w:val="20"/>
          <w:szCs w:val="20"/>
        </w:rPr>
        <w:t>19.05</w:t>
      </w:r>
      <w:r>
        <w:rPr>
          <w:sz w:val="20"/>
          <w:szCs w:val="20"/>
        </w:rPr>
        <w:t>. 2016</w:t>
      </w:r>
      <w:r w:rsidR="00C1316C" w:rsidRPr="0091362D">
        <w:rPr>
          <w:sz w:val="20"/>
          <w:szCs w:val="20"/>
        </w:rPr>
        <w:t xml:space="preserve"> r.</w:t>
      </w:r>
    </w:p>
    <w:p w:rsidR="00C1316C" w:rsidRDefault="00C1316C" w:rsidP="00C1316C">
      <w:pPr>
        <w:tabs>
          <w:tab w:val="left" w:pos="0"/>
        </w:tabs>
        <w:rPr>
          <w:sz w:val="20"/>
          <w:szCs w:val="20"/>
        </w:rPr>
      </w:pPr>
    </w:p>
    <w:p w:rsidR="00EC0E39" w:rsidRDefault="00EC0E39"/>
    <w:p w:rsidR="00151C83" w:rsidRDefault="00151C83" w:rsidP="00151C8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Dotyczy:  </w:t>
      </w:r>
      <w:r w:rsidR="009C64D7" w:rsidRPr="009C64D7">
        <w:rPr>
          <w:b/>
          <w:sz w:val="20"/>
          <w:szCs w:val="20"/>
        </w:rPr>
        <w:t xml:space="preserve">Dostawa oprogramowania do modelowania zasobów wodnych w ramach dofinansowania z Wojewódzkiego Funduszu Ochrony Środowiska i Gospodarki Wodnej  </w:t>
      </w:r>
    </w:p>
    <w:p w:rsidR="009C64D7" w:rsidRDefault="009C64D7" w:rsidP="00151C83">
      <w:pPr>
        <w:rPr>
          <w:b/>
          <w:sz w:val="20"/>
          <w:szCs w:val="20"/>
        </w:rPr>
      </w:pPr>
    </w:p>
    <w:p w:rsidR="009C64D7" w:rsidRDefault="009C64D7" w:rsidP="00C1316C">
      <w:pPr>
        <w:tabs>
          <w:tab w:val="left" w:pos="920"/>
        </w:tabs>
        <w:ind w:left="40" w:hanging="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Na podstawie art. 38 ust 4 ustawy </w:t>
      </w:r>
      <w:r w:rsidRPr="00E673C9">
        <w:rPr>
          <w:color w:val="000000"/>
          <w:sz w:val="20"/>
          <w:szCs w:val="20"/>
        </w:rPr>
        <w:t>z dnia 29 stycznia 2004r. – Prawo Zamówień Publicznych (</w:t>
      </w:r>
      <w:r w:rsidRPr="009551A6">
        <w:rPr>
          <w:sz w:val="20"/>
          <w:szCs w:val="20"/>
        </w:rPr>
        <w:t>Dz. U. z 2015 r. poz. 2164</w:t>
      </w:r>
      <w:r w:rsidRPr="00E673C9">
        <w:rPr>
          <w:color w:val="000000"/>
          <w:sz w:val="20"/>
          <w:szCs w:val="20"/>
        </w:rPr>
        <w:t>)</w:t>
      </w:r>
      <w:r>
        <w:rPr>
          <w:color w:val="000000"/>
          <w:sz w:val="20"/>
          <w:szCs w:val="20"/>
        </w:rPr>
        <w:t>, Zamawiający dokonuje modyfikacji SIWZ w następującym zakresie:</w:t>
      </w:r>
    </w:p>
    <w:p w:rsidR="009C64D7" w:rsidRDefault="009C64D7" w:rsidP="00C1316C">
      <w:pPr>
        <w:tabs>
          <w:tab w:val="left" w:pos="920"/>
        </w:tabs>
        <w:ind w:left="40" w:hanging="20"/>
        <w:jc w:val="both"/>
        <w:rPr>
          <w:color w:val="000000"/>
          <w:sz w:val="20"/>
          <w:szCs w:val="20"/>
        </w:rPr>
      </w:pPr>
    </w:p>
    <w:p w:rsidR="002366E2" w:rsidRPr="009C64D7" w:rsidRDefault="009C64D7" w:rsidP="009C64D7">
      <w:pPr>
        <w:pStyle w:val="Akapitzlist"/>
        <w:numPr>
          <w:ilvl w:val="0"/>
          <w:numId w:val="4"/>
        </w:numPr>
        <w:tabs>
          <w:tab w:val="left" w:pos="920"/>
        </w:tabs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Załącznik nr 2 do SIWZ – „Formularz cenowy”, kol 1 otrzymuje brzmienie: </w:t>
      </w:r>
    </w:p>
    <w:p w:rsidR="009C64D7" w:rsidRPr="009C64D7" w:rsidRDefault="009C64D7" w:rsidP="009C64D7">
      <w:pPr>
        <w:pStyle w:val="Akapitzlist"/>
        <w:tabs>
          <w:tab w:val="left" w:pos="920"/>
        </w:tabs>
        <w:ind w:left="380"/>
        <w:jc w:val="both"/>
        <w:rPr>
          <w:sz w:val="20"/>
          <w:szCs w:val="20"/>
        </w:rPr>
      </w:pP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>
        <w:rPr>
          <w:b/>
          <w:bCs/>
          <w:i/>
          <w:sz w:val="20"/>
          <w:szCs w:val="20"/>
          <w:lang w:eastAsia="pl-PL"/>
        </w:rPr>
        <w:t>„</w:t>
      </w:r>
      <w:r w:rsidRPr="009C64D7">
        <w:rPr>
          <w:b/>
          <w:bCs/>
          <w:i/>
          <w:sz w:val="20"/>
          <w:szCs w:val="20"/>
          <w:lang w:eastAsia="pl-PL"/>
        </w:rPr>
        <w:t>1.</w:t>
      </w:r>
      <w:r w:rsidRPr="009C64D7">
        <w:rPr>
          <w:i/>
          <w:sz w:val="20"/>
          <w:szCs w:val="20"/>
          <w:lang w:eastAsia="pl-PL"/>
        </w:rPr>
        <w:t xml:space="preserve"> </w:t>
      </w:r>
      <w:r w:rsidRPr="009C64D7">
        <w:rPr>
          <w:b/>
          <w:bCs/>
          <w:i/>
          <w:sz w:val="20"/>
          <w:szCs w:val="20"/>
          <w:lang w:eastAsia="pl-PL"/>
        </w:rPr>
        <w:t xml:space="preserve">Oprogramowanie do modelowania hydrodynamicznego (licencja edukacyjna) </w:t>
      </w:r>
    </w:p>
    <w:p w:rsidR="009C64D7" w:rsidRPr="009C64D7" w:rsidRDefault="009C64D7" w:rsidP="009C64D7">
      <w:pPr>
        <w:ind w:left="405"/>
        <w:rPr>
          <w:i/>
          <w:sz w:val="20"/>
          <w:szCs w:val="20"/>
          <w:lang w:eastAsia="pl-PL"/>
        </w:rPr>
      </w:pPr>
      <w:r w:rsidRPr="009C64D7">
        <w:rPr>
          <w:b/>
          <w:bCs/>
          <w:i/>
          <w:sz w:val="20"/>
          <w:szCs w:val="20"/>
          <w:lang w:eastAsia="pl-PL"/>
        </w:rPr>
        <w:t>    min 10 stanowisk</w:t>
      </w:r>
    </w:p>
    <w:p w:rsidR="009C64D7" w:rsidRPr="009C64D7" w:rsidRDefault="009C64D7" w:rsidP="009C64D7">
      <w:pPr>
        <w:ind w:left="405"/>
        <w:rPr>
          <w:i/>
          <w:sz w:val="20"/>
          <w:szCs w:val="20"/>
          <w:lang w:eastAsia="pl-PL"/>
        </w:rPr>
      </w:pPr>
      <w:r w:rsidRPr="009C64D7">
        <w:rPr>
          <w:i/>
          <w:sz w:val="20"/>
          <w:szCs w:val="20"/>
          <w:lang w:eastAsia="pl-PL"/>
        </w:rPr>
        <w:t> 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i/>
          <w:sz w:val="20"/>
          <w:szCs w:val="20"/>
          <w:lang w:eastAsia="pl-PL"/>
        </w:rPr>
        <w:t>Oprogramowanie powinno umożliwiać tworzenie modeli sieci wodno-kanalizacyjnych na terenach zurbanizowanych w zakresie:</w:t>
      </w:r>
    </w:p>
    <w:p w:rsidR="009C64D7" w:rsidRPr="009C64D7" w:rsidRDefault="009C64D7" w:rsidP="009C64D7">
      <w:pPr>
        <w:ind w:left="405"/>
        <w:rPr>
          <w:i/>
          <w:sz w:val="20"/>
          <w:szCs w:val="20"/>
          <w:lang w:eastAsia="pl-PL"/>
        </w:rPr>
      </w:pPr>
      <w:r w:rsidRPr="009C64D7">
        <w:rPr>
          <w:i/>
          <w:sz w:val="20"/>
          <w:szCs w:val="20"/>
          <w:lang w:eastAsia="pl-PL"/>
        </w:rPr>
        <w:t> 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1.    </w:t>
      </w:r>
      <w:r w:rsidRPr="009C64D7">
        <w:rPr>
          <w:i/>
          <w:sz w:val="20"/>
          <w:szCs w:val="20"/>
          <w:lang w:eastAsia="pl-PL"/>
        </w:rPr>
        <w:t>Program ma wykonywać jak najszerzej rozumiane obliczenia hydrauliczne sieci kanalizacyjnej takie jak wielkość natężenia i prędkość przepływu, czas przepływu uwzględniające topologię sieci, parametry pracy przepompowni ścieków, dopływ punktowy, średnicę, długość i rodzaj materiału poszczególnych odcinków przewodów kanalizacji.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2.    </w:t>
      </w:r>
      <w:r w:rsidRPr="009C64D7">
        <w:rPr>
          <w:i/>
          <w:sz w:val="20"/>
          <w:szCs w:val="20"/>
          <w:lang w:eastAsia="pl-PL"/>
        </w:rPr>
        <w:t xml:space="preserve">Program ma wykonywać symulację pracy sieci w warunkach pogody suchej, deszczów nawalnych, awarii przepompowni ścieków, awarii wybranych odcinków sieci. 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3.    </w:t>
      </w:r>
      <w:r w:rsidRPr="009C64D7">
        <w:rPr>
          <w:i/>
          <w:sz w:val="20"/>
          <w:szCs w:val="20"/>
          <w:lang w:eastAsia="pl-PL"/>
        </w:rPr>
        <w:t>Program ma umożliwiać tworzenie dodatkowych scenariuszy pracy sieci zależnie od opadów, pracy pompowni, braku możliwości odprowadzania ścieków, wpinania nowych odcinków sieci. Scenariusze mają być przechowywane w tej samej bazie danych, w której znajduje się model podstawowy.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4.    </w:t>
      </w:r>
      <w:r w:rsidRPr="009C64D7">
        <w:rPr>
          <w:i/>
          <w:sz w:val="20"/>
          <w:szCs w:val="20"/>
          <w:lang w:eastAsia="pl-PL"/>
        </w:rPr>
        <w:t xml:space="preserve">Animacja i wizualizacja wyników symulacji pracy sieci – wizualizacja rozkładu wysokości wypełnienia ściekami kanału, prędkości przepływu, natężenia w wybranych punkach sieci. 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5.    </w:t>
      </w:r>
      <w:r w:rsidRPr="009C64D7">
        <w:rPr>
          <w:i/>
          <w:sz w:val="20"/>
          <w:szCs w:val="20"/>
          <w:lang w:eastAsia="pl-PL"/>
        </w:rPr>
        <w:t>Program ma mieć możliwość automatycznego tworzenia węzłów sieci, wykrywanie niepodłączonych węzłów i odcinków sieci.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6.    </w:t>
      </w:r>
      <w:r w:rsidRPr="009C64D7">
        <w:rPr>
          <w:i/>
          <w:sz w:val="20"/>
          <w:szCs w:val="20"/>
          <w:lang w:eastAsia="pl-PL"/>
        </w:rPr>
        <w:t>Program ma mieć możliwość automatycznego przypisywania węzłom rzędnych w oparciu o cyfrowy model terenu.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7.    </w:t>
      </w:r>
      <w:r w:rsidRPr="009C64D7">
        <w:rPr>
          <w:i/>
          <w:sz w:val="20"/>
          <w:szCs w:val="20"/>
          <w:lang w:eastAsia="pl-PL"/>
        </w:rPr>
        <w:t xml:space="preserve">Program ma mieć możliwość symulowania procesu transportu osadów w kanałach jak również zachodzących procesów biologicznych (BZT, CHZT, NH4, P) 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8.    </w:t>
      </w:r>
      <w:r w:rsidRPr="009C64D7">
        <w:rPr>
          <w:i/>
          <w:sz w:val="20"/>
          <w:szCs w:val="20"/>
          <w:lang w:eastAsia="pl-PL"/>
        </w:rPr>
        <w:t>Program ma mieć symulowania pracy sieci wodociągowej. Dane modelu sieci wodociągowej muszą być przechowywane w tej samej bazie danych, co dane modelu sieci kanalizacyjnej i mają posiadać możliwość wykorzystania, jako dane wejściowe w budowie modelu sieci kanalizacyjnej.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9.    </w:t>
      </w:r>
      <w:r w:rsidRPr="009C64D7">
        <w:rPr>
          <w:i/>
          <w:sz w:val="20"/>
          <w:szCs w:val="20"/>
          <w:lang w:eastAsia="pl-PL"/>
        </w:rPr>
        <w:t>Program ma mieć możliwość importu i eksportu danych z i do programu SWMM bez konieczności manualnego przetwarzania danych.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10.  </w:t>
      </w:r>
      <w:r w:rsidRPr="009C64D7">
        <w:rPr>
          <w:i/>
          <w:sz w:val="20"/>
          <w:szCs w:val="20"/>
          <w:lang w:eastAsia="pl-PL"/>
        </w:rPr>
        <w:t>Program ma mieć możliwość pracy z wykorzystaniem silnika MOUSE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11.  </w:t>
      </w:r>
      <w:r w:rsidRPr="009C64D7">
        <w:rPr>
          <w:i/>
          <w:sz w:val="20"/>
          <w:szCs w:val="20"/>
          <w:lang w:eastAsia="pl-PL"/>
        </w:rPr>
        <w:t>Program ma mieć możliwość wymiany danych w formacie XML.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rFonts w:eastAsia="Arial"/>
          <w:i/>
          <w:sz w:val="20"/>
          <w:szCs w:val="20"/>
          <w:lang w:eastAsia="pl-PL"/>
        </w:rPr>
        <w:t xml:space="preserve">12.  </w:t>
      </w:r>
      <w:r w:rsidRPr="009C64D7">
        <w:rPr>
          <w:i/>
          <w:sz w:val="20"/>
          <w:szCs w:val="20"/>
          <w:lang w:eastAsia="pl-PL"/>
        </w:rPr>
        <w:t>Program ma posiadać możliwość modelowania spływu powierzchniowego metodą czas-obszar, fala kinematyczna, spływ zależny od opadów, rezerwuary liniowe, UHM.</w:t>
      </w:r>
    </w:p>
    <w:p w:rsidR="009C64D7" w:rsidRP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i/>
          <w:sz w:val="20"/>
          <w:szCs w:val="20"/>
          <w:lang w:eastAsia="pl-PL"/>
        </w:rPr>
        <w:t xml:space="preserve">13.   Program musi wykonywać powyższe zadania dla min. 2000 rur/odcinków sieci </w:t>
      </w:r>
      <w:proofErr w:type="spellStart"/>
      <w:r w:rsidRPr="009C64D7">
        <w:rPr>
          <w:i/>
          <w:sz w:val="20"/>
          <w:szCs w:val="20"/>
          <w:lang w:eastAsia="pl-PL"/>
        </w:rPr>
        <w:t>wod</w:t>
      </w:r>
      <w:proofErr w:type="spellEnd"/>
      <w:r w:rsidRPr="009C64D7">
        <w:rPr>
          <w:i/>
          <w:sz w:val="20"/>
          <w:szCs w:val="20"/>
          <w:lang w:eastAsia="pl-PL"/>
        </w:rPr>
        <w:t>-kan.</w:t>
      </w:r>
    </w:p>
    <w:p w:rsidR="009C64D7" w:rsidRDefault="009C64D7" w:rsidP="009C64D7">
      <w:pPr>
        <w:rPr>
          <w:i/>
          <w:sz w:val="20"/>
          <w:szCs w:val="20"/>
          <w:lang w:eastAsia="pl-PL"/>
        </w:rPr>
      </w:pPr>
      <w:r w:rsidRPr="009C64D7">
        <w:rPr>
          <w:i/>
          <w:sz w:val="20"/>
          <w:szCs w:val="20"/>
          <w:lang w:eastAsia="pl-PL"/>
        </w:rPr>
        <w:t>14.   Powyższa licencja edukacyjna musi być nielimitowana czasowo - licencja dożywotnia (nie dotyczy aktualizacji)</w:t>
      </w:r>
      <w:r>
        <w:rPr>
          <w:i/>
          <w:sz w:val="20"/>
          <w:szCs w:val="20"/>
          <w:lang w:eastAsia="pl-PL"/>
        </w:rPr>
        <w:t>”</w:t>
      </w:r>
    </w:p>
    <w:p w:rsidR="009C64D7" w:rsidRDefault="009C64D7" w:rsidP="009C64D7">
      <w:pPr>
        <w:rPr>
          <w:i/>
          <w:sz w:val="20"/>
          <w:szCs w:val="20"/>
          <w:lang w:eastAsia="pl-PL"/>
        </w:rPr>
      </w:pPr>
    </w:p>
    <w:p w:rsidR="009C64D7" w:rsidRDefault="009C64D7" w:rsidP="009C64D7">
      <w:pPr>
        <w:pStyle w:val="Akapitzlist"/>
        <w:numPr>
          <w:ilvl w:val="0"/>
          <w:numId w:val="4"/>
        </w:numPr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Pkt 15.2 SIWZ – w opisie kryterium „czas dostawy” otrzymuje brzmienie:</w:t>
      </w:r>
    </w:p>
    <w:p w:rsidR="009C64D7" w:rsidRPr="009C64D7" w:rsidRDefault="009C64D7" w:rsidP="009C64D7">
      <w:pPr>
        <w:autoSpaceDE w:val="0"/>
        <w:spacing w:line="360" w:lineRule="auto"/>
        <w:ind w:left="20"/>
        <w:rPr>
          <w:b/>
          <w:bCs/>
          <w:i/>
          <w:sz w:val="20"/>
          <w:szCs w:val="20"/>
        </w:rPr>
      </w:pPr>
      <w:r w:rsidRPr="009C64D7">
        <w:rPr>
          <w:b/>
          <w:bCs/>
          <w:i/>
          <w:sz w:val="20"/>
          <w:szCs w:val="20"/>
        </w:rPr>
        <w:t>Kryterium „czas dostawy”</w:t>
      </w:r>
    </w:p>
    <w:p w:rsidR="009C64D7" w:rsidRPr="009C64D7" w:rsidRDefault="009C64D7" w:rsidP="009C64D7">
      <w:pPr>
        <w:autoSpaceDE w:val="0"/>
        <w:spacing w:line="360" w:lineRule="auto"/>
        <w:ind w:left="20"/>
        <w:jc w:val="both"/>
        <w:rPr>
          <w:b/>
          <w:bCs/>
          <w:i/>
          <w:sz w:val="20"/>
          <w:szCs w:val="20"/>
        </w:rPr>
      </w:pPr>
      <w:r w:rsidRPr="009C64D7">
        <w:rPr>
          <w:i/>
          <w:sz w:val="20"/>
          <w:szCs w:val="20"/>
        </w:rPr>
        <w:t>Ocena za czas dostawy dokonana zostanie na podstawie informacji o czasie dostawy</w:t>
      </w:r>
      <w:r w:rsidRPr="009C64D7">
        <w:rPr>
          <w:b/>
          <w:bCs/>
          <w:i/>
          <w:sz w:val="20"/>
          <w:szCs w:val="20"/>
        </w:rPr>
        <w:t xml:space="preserve"> </w:t>
      </w:r>
      <w:r w:rsidRPr="009C64D7">
        <w:rPr>
          <w:i/>
          <w:sz w:val="20"/>
          <w:szCs w:val="20"/>
        </w:rPr>
        <w:t xml:space="preserve">określonym  w „formularzu </w:t>
      </w:r>
      <w:r w:rsidRPr="009C64D7">
        <w:rPr>
          <w:i/>
          <w:sz w:val="20"/>
          <w:szCs w:val="20"/>
        </w:rPr>
        <w:lastRenderedPageBreak/>
        <w:t>ofertowym”, stanowiącym zał. nr 1 do SIWZ</w:t>
      </w:r>
      <w:r w:rsidRPr="009C64D7">
        <w:rPr>
          <w:b/>
          <w:bCs/>
          <w:i/>
          <w:sz w:val="20"/>
          <w:szCs w:val="20"/>
        </w:rPr>
        <w:t xml:space="preserve"> </w:t>
      </w:r>
      <w:r w:rsidRPr="009C64D7">
        <w:rPr>
          <w:i/>
          <w:sz w:val="20"/>
          <w:szCs w:val="20"/>
        </w:rPr>
        <w:t>i przeliczona według</w:t>
      </w:r>
    </w:p>
    <w:p w:rsidR="009C64D7" w:rsidRPr="009C64D7" w:rsidRDefault="009C64D7" w:rsidP="009C64D7">
      <w:pPr>
        <w:autoSpaceDE w:val="0"/>
        <w:spacing w:line="360" w:lineRule="auto"/>
        <w:ind w:left="20"/>
        <w:rPr>
          <w:i/>
          <w:sz w:val="20"/>
          <w:szCs w:val="20"/>
        </w:rPr>
      </w:pPr>
      <w:r w:rsidRPr="009C64D7">
        <w:rPr>
          <w:i/>
          <w:sz w:val="20"/>
          <w:szCs w:val="20"/>
        </w:rPr>
        <w:t>wzoru:</w:t>
      </w:r>
    </w:p>
    <w:p w:rsidR="009C64D7" w:rsidRPr="009C64D7" w:rsidRDefault="009C64D7" w:rsidP="009C64D7">
      <w:pPr>
        <w:autoSpaceDE w:val="0"/>
        <w:spacing w:line="360" w:lineRule="auto"/>
        <w:ind w:left="20"/>
        <w:rPr>
          <w:i/>
          <w:sz w:val="20"/>
          <w:szCs w:val="20"/>
        </w:rPr>
      </w:pPr>
    </w:p>
    <w:p w:rsidR="009C64D7" w:rsidRPr="009C64D7" w:rsidRDefault="009C64D7" w:rsidP="009C64D7">
      <w:pPr>
        <w:autoSpaceDE w:val="0"/>
        <w:spacing w:line="360" w:lineRule="auto"/>
        <w:ind w:left="20"/>
        <w:rPr>
          <w:i/>
          <w:sz w:val="20"/>
          <w:szCs w:val="20"/>
        </w:rPr>
      </w:pPr>
      <w:r w:rsidRPr="009C64D7">
        <w:rPr>
          <w:i/>
          <w:sz w:val="20"/>
          <w:szCs w:val="20"/>
        </w:rPr>
        <w:t xml:space="preserve">                                               Ilość punktów w badanej ofercie X </w:t>
      </w:r>
    </w:p>
    <w:p w:rsidR="009C64D7" w:rsidRPr="009C64D7" w:rsidRDefault="009C64D7" w:rsidP="009C64D7">
      <w:pPr>
        <w:autoSpaceDE w:val="0"/>
        <w:spacing w:line="360" w:lineRule="auto"/>
        <w:ind w:left="20"/>
        <w:rPr>
          <w:i/>
          <w:sz w:val="20"/>
          <w:szCs w:val="20"/>
        </w:rPr>
      </w:pPr>
      <w:r w:rsidRPr="009C64D7">
        <w:rPr>
          <w:i/>
          <w:sz w:val="20"/>
          <w:szCs w:val="20"/>
        </w:rPr>
        <w:t>Ocena oferty X = ---------------------------------------------------------------------------------- x 100 x 10%</w:t>
      </w:r>
    </w:p>
    <w:p w:rsidR="009C64D7" w:rsidRPr="009C64D7" w:rsidRDefault="009C64D7" w:rsidP="009C64D7">
      <w:pPr>
        <w:autoSpaceDE w:val="0"/>
        <w:spacing w:line="360" w:lineRule="auto"/>
        <w:ind w:left="20"/>
        <w:jc w:val="center"/>
        <w:rPr>
          <w:i/>
          <w:sz w:val="20"/>
          <w:szCs w:val="20"/>
        </w:rPr>
      </w:pPr>
      <w:r w:rsidRPr="009C64D7">
        <w:rPr>
          <w:i/>
          <w:sz w:val="20"/>
          <w:szCs w:val="20"/>
        </w:rPr>
        <w:t>Maksymalna ilość punktów uzyskana w ocenie „czas dostawy” wśród złożonych ofert</w:t>
      </w:r>
    </w:p>
    <w:p w:rsidR="009C64D7" w:rsidRPr="009C64D7" w:rsidRDefault="009C64D7" w:rsidP="009C64D7">
      <w:pPr>
        <w:autoSpaceDE w:val="0"/>
        <w:spacing w:line="360" w:lineRule="auto"/>
        <w:ind w:left="20"/>
        <w:jc w:val="both"/>
        <w:rPr>
          <w:i/>
          <w:sz w:val="20"/>
          <w:szCs w:val="20"/>
        </w:rPr>
      </w:pPr>
      <w:r w:rsidRPr="009C64D7">
        <w:rPr>
          <w:i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9C64D7" w:rsidRPr="009C64D7" w:rsidRDefault="009C64D7" w:rsidP="009C64D7">
      <w:pPr>
        <w:pStyle w:val="Tekstpodstawowy2"/>
        <w:ind w:left="20"/>
        <w:rPr>
          <w:b/>
          <w:bCs/>
          <w:i/>
          <w:sz w:val="20"/>
          <w:szCs w:val="20"/>
          <w:u w:val="single"/>
        </w:rPr>
      </w:pPr>
      <w:r w:rsidRPr="009C64D7">
        <w:rPr>
          <w:b/>
          <w:bCs/>
          <w:i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993"/>
        <w:gridCol w:w="1134"/>
        <w:gridCol w:w="1050"/>
        <w:gridCol w:w="1050"/>
        <w:gridCol w:w="1050"/>
        <w:gridCol w:w="1050"/>
        <w:gridCol w:w="1050"/>
      </w:tblGrid>
      <w:tr w:rsidR="009C64D7" w:rsidRPr="009C64D7" w:rsidTr="005E08A5">
        <w:tc>
          <w:tcPr>
            <w:tcW w:w="1809" w:type="dxa"/>
            <w:shd w:val="clear" w:color="auto" w:fill="auto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</w:rPr>
            </w:pPr>
            <w:r w:rsidRPr="009C64D7">
              <w:rPr>
                <w:b/>
                <w:bCs/>
                <w:i/>
                <w:sz w:val="20"/>
                <w:szCs w:val="20"/>
              </w:rPr>
              <w:t>Czas dostawy</w:t>
            </w:r>
          </w:p>
        </w:tc>
        <w:tc>
          <w:tcPr>
            <w:tcW w:w="993" w:type="dxa"/>
            <w:shd w:val="clear" w:color="auto" w:fill="auto"/>
          </w:tcPr>
          <w:p w:rsidR="009C64D7" w:rsidRPr="0090380F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</w:rPr>
              <w:t>1dzień</w:t>
            </w:r>
            <w:r w:rsidR="0090380F">
              <w:rPr>
                <w:b/>
                <w:bCs/>
                <w:i/>
                <w:sz w:val="20"/>
                <w:szCs w:val="20"/>
                <w:lang w:val="pl-PL"/>
              </w:rPr>
              <w:t xml:space="preserve"> roboczy</w:t>
            </w:r>
          </w:p>
        </w:tc>
        <w:tc>
          <w:tcPr>
            <w:tcW w:w="1134" w:type="dxa"/>
            <w:shd w:val="clear" w:color="auto" w:fill="auto"/>
          </w:tcPr>
          <w:p w:rsidR="009C64D7" w:rsidRPr="0090380F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</w:rPr>
              <w:t>2 dni</w:t>
            </w:r>
            <w:r w:rsidR="0090380F">
              <w:rPr>
                <w:b/>
                <w:bCs/>
                <w:i/>
                <w:sz w:val="20"/>
                <w:szCs w:val="20"/>
                <w:lang w:val="pl-PL"/>
              </w:rPr>
              <w:t xml:space="preserve"> robocze</w:t>
            </w:r>
          </w:p>
        </w:tc>
        <w:tc>
          <w:tcPr>
            <w:tcW w:w="992" w:type="dxa"/>
            <w:shd w:val="clear" w:color="auto" w:fill="auto"/>
          </w:tcPr>
          <w:p w:rsid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</w:rPr>
              <w:t>3 dni</w:t>
            </w:r>
          </w:p>
          <w:p w:rsidR="0090380F" w:rsidRPr="0090380F" w:rsidRDefault="0090380F" w:rsidP="0090380F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>
              <w:rPr>
                <w:b/>
                <w:bCs/>
                <w:i/>
                <w:sz w:val="20"/>
                <w:szCs w:val="20"/>
                <w:lang w:val="pl-PL"/>
              </w:rPr>
              <w:t>roboczych</w:t>
            </w:r>
          </w:p>
        </w:tc>
        <w:tc>
          <w:tcPr>
            <w:tcW w:w="992" w:type="dxa"/>
          </w:tcPr>
          <w:p w:rsid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4 dni</w:t>
            </w:r>
          </w:p>
          <w:p w:rsidR="0090380F" w:rsidRPr="009C64D7" w:rsidRDefault="0090380F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>
              <w:rPr>
                <w:b/>
                <w:bCs/>
                <w:i/>
                <w:sz w:val="20"/>
                <w:szCs w:val="20"/>
                <w:lang w:val="pl-PL"/>
              </w:rPr>
              <w:t>roboczych</w:t>
            </w:r>
          </w:p>
        </w:tc>
        <w:tc>
          <w:tcPr>
            <w:tcW w:w="992" w:type="dxa"/>
          </w:tcPr>
          <w:p w:rsid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5 dni</w:t>
            </w:r>
          </w:p>
          <w:p w:rsidR="0090380F" w:rsidRPr="009C64D7" w:rsidRDefault="0090380F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>
              <w:rPr>
                <w:b/>
                <w:bCs/>
                <w:i/>
                <w:sz w:val="20"/>
                <w:szCs w:val="20"/>
                <w:lang w:val="pl-PL"/>
              </w:rPr>
              <w:t>roboczych</w:t>
            </w:r>
          </w:p>
        </w:tc>
        <w:tc>
          <w:tcPr>
            <w:tcW w:w="992" w:type="dxa"/>
          </w:tcPr>
          <w:p w:rsid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6 dni</w:t>
            </w:r>
          </w:p>
          <w:p w:rsidR="0090380F" w:rsidRPr="009C64D7" w:rsidRDefault="0090380F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>
              <w:rPr>
                <w:b/>
                <w:bCs/>
                <w:i/>
                <w:sz w:val="20"/>
                <w:szCs w:val="20"/>
                <w:lang w:val="pl-PL"/>
              </w:rPr>
              <w:t>roboczych</w:t>
            </w:r>
          </w:p>
        </w:tc>
        <w:tc>
          <w:tcPr>
            <w:tcW w:w="992" w:type="dxa"/>
          </w:tcPr>
          <w:p w:rsid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7 dni</w:t>
            </w:r>
          </w:p>
          <w:p w:rsidR="0090380F" w:rsidRPr="009C64D7" w:rsidRDefault="0090380F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>
              <w:rPr>
                <w:b/>
                <w:bCs/>
                <w:i/>
                <w:sz w:val="20"/>
                <w:szCs w:val="20"/>
                <w:lang w:val="pl-PL"/>
              </w:rPr>
              <w:t>roboczych</w:t>
            </w:r>
          </w:p>
        </w:tc>
      </w:tr>
      <w:tr w:rsidR="009C64D7" w:rsidRPr="009C64D7" w:rsidTr="005E08A5">
        <w:tc>
          <w:tcPr>
            <w:tcW w:w="1809" w:type="dxa"/>
            <w:shd w:val="clear" w:color="auto" w:fill="auto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</w:rPr>
            </w:pPr>
            <w:r w:rsidRPr="009C64D7">
              <w:rPr>
                <w:b/>
                <w:bCs/>
                <w:i/>
                <w:sz w:val="20"/>
                <w:szCs w:val="20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5</w:t>
            </w:r>
          </w:p>
        </w:tc>
        <w:tc>
          <w:tcPr>
            <w:tcW w:w="992" w:type="dxa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4</w:t>
            </w:r>
          </w:p>
        </w:tc>
        <w:tc>
          <w:tcPr>
            <w:tcW w:w="992" w:type="dxa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3</w:t>
            </w:r>
          </w:p>
        </w:tc>
        <w:tc>
          <w:tcPr>
            <w:tcW w:w="992" w:type="dxa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2</w:t>
            </w:r>
          </w:p>
        </w:tc>
        <w:tc>
          <w:tcPr>
            <w:tcW w:w="992" w:type="dxa"/>
          </w:tcPr>
          <w:p w:rsidR="009C64D7" w:rsidRPr="009C64D7" w:rsidRDefault="009C64D7" w:rsidP="005E08A5">
            <w:pPr>
              <w:pStyle w:val="Tekstpodstawowy2"/>
              <w:tabs>
                <w:tab w:val="num" w:pos="180"/>
              </w:tabs>
              <w:jc w:val="center"/>
              <w:rPr>
                <w:b/>
                <w:bCs/>
                <w:i/>
                <w:sz w:val="20"/>
                <w:szCs w:val="20"/>
                <w:lang w:val="pl-PL"/>
              </w:rPr>
            </w:pPr>
            <w:r w:rsidRPr="009C64D7">
              <w:rPr>
                <w:b/>
                <w:bCs/>
                <w:i/>
                <w:sz w:val="20"/>
                <w:szCs w:val="20"/>
                <w:lang w:val="pl-PL"/>
              </w:rPr>
              <w:t>1</w:t>
            </w:r>
          </w:p>
        </w:tc>
      </w:tr>
    </w:tbl>
    <w:p w:rsidR="009C64D7" w:rsidRPr="009C64D7" w:rsidRDefault="009C64D7" w:rsidP="009C64D7">
      <w:pPr>
        <w:pStyle w:val="Akapitzlist"/>
        <w:ind w:left="380"/>
        <w:rPr>
          <w:rFonts w:cs="Times New Roman"/>
          <w:i/>
          <w:sz w:val="20"/>
          <w:szCs w:val="20"/>
          <w:lang w:eastAsia="pl-PL"/>
        </w:rPr>
      </w:pPr>
    </w:p>
    <w:p w:rsidR="009C64D7" w:rsidRPr="009C64D7" w:rsidRDefault="009C64D7" w:rsidP="009C64D7">
      <w:pPr>
        <w:jc w:val="center"/>
        <w:rPr>
          <w:sz w:val="20"/>
          <w:szCs w:val="20"/>
        </w:rPr>
      </w:pPr>
    </w:p>
    <w:p w:rsidR="00C1316C" w:rsidRPr="009C64D7" w:rsidRDefault="00C1316C" w:rsidP="00C1316C">
      <w:pPr>
        <w:jc w:val="center"/>
        <w:rPr>
          <w:sz w:val="20"/>
          <w:szCs w:val="20"/>
        </w:rPr>
      </w:pPr>
    </w:p>
    <w:p w:rsidR="00C1316C" w:rsidRDefault="00CF4456" w:rsidP="00CF4456">
      <w:pPr>
        <w:ind w:left="3540" w:firstLine="708"/>
        <w:jc w:val="center"/>
      </w:pPr>
      <w:bookmarkStart w:id="0" w:name="_GoBack"/>
      <w:bookmarkEnd w:id="0"/>
      <w:r>
        <w:t>p.o. Kanclerza</w:t>
      </w:r>
    </w:p>
    <w:p w:rsidR="00CF4456" w:rsidRDefault="00CF4456" w:rsidP="00C1316C">
      <w:pPr>
        <w:jc w:val="center"/>
      </w:pPr>
    </w:p>
    <w:p w:rsidR="00CF4456" w:rsidRDefault="00CF4456" w:rsidP="00CF4456">
      <w:pPr>
        <w:ind w:left="3540" w:firstLine="708"/>
        <w:jc w:val="center"/>
      </w:pPr>
      <w:r>
        <w:t>mgr Renata Malak</w:t>
      </w:r>
    </w:p>
    <w:sectPr w:rsidR="00CF4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Styl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551C15"/>
    <w:multiLevelType w:val="hybridMultilevel"/>
    <w:tmpl w:val="817A98B6"/>
    <w:lvl w:ilvl="0" w:tplc="CF5C9472">
      <w:start w:val="1"/>
      <w:numFmt w:val="decimal"/>
      <w:lvlText w:val="%1."/>
      <w:lvlJc w:val="left"/>
      <w:pPr>
        <w:ind w:left="3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">
    <w:nsid w:val="6BA97D1F"/>
    <w:multiLevelType w:val="hybridMultilevel"/>
    <w:tmpl w:val="3E3027EC"/>
    <w:lvl w:ilvl="0" w:tplc="6F3E35F4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6C"/>
    <w:rsid w:val="00151C83"/>
    <w:rsid w:val="001943C5"/>
    <w:rsid w:val="001A2756"/>
    <w:rsid w:val="001F3EA0"/>
    <w:rsid w:val="002130EE"/>
    <w:rsid w:val="002366E2"/>
    <w:rsid w:val="0035242A"/>
    <w:rsid w:val="004039A0"/>
    <w:rsid w:val="004F1F92"/>
    <w:rsid w:val="00564A39"/>
    <w:rsid w:val="005B330F"/>
    <w:rsid w:val="007236D1"/>
    <w:rsid w:val="00754345"/>
    <w:rsid w:val="00761743"/>
    <w:rsid w:val="00783DB3"/>
    <w:rsid w:val="008137D0"/>
    <w:rsid w:val="008B03D6"/>
    <w:rsid w:val="0090380F"/>
    <w:rsid w:val="009C64D7"/>
    <w:rsid w:val="00A77B58"/>
    <w:rsid w:val="00B46AA5"/>
    <w:rsid w:val="00B839C2"/>
    <w:rsid w:val="00C1316C"/>
    <w:rsid w:val="00C6233D"/>
    <w:rsid w:val="00CF4456"/>
    <w:rsid w:val="00D3196D"/>
    <w:rsid w:val="00D60869"/>
    <w:rsid w:val="00D73D95"/>
    <w:rsid w:val="00D9118C"/>
    <w:rsid w:val="00DB7040"/>
    <w:rsid w:val="00E673C9"/>
    <w:rsid w:val="00EC0E39"/>
    <w:rsid w:val="00F9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31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C1316C"/>
    <w:pPr>
      <w:keepNext/>
      <w:numPr>
        <w:ilvl w:val="3"/>
        <w:numId w:val="1"/>
      </w:numPr>
      <w:outlineLvl w:val="3"/>
    </w:pPr>
    <w:rPr>
      <w:rFonts w:ascii="Arial" w:hAnsi="Arial" w:cs="Arial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C1316C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C1316C"/>
    <w:pPr>
      <w:widowControl/>
      <w:numPr>
        <w:ilvl w:val="2"/>
        <w:numId w:val="2"/>
      </w:numPr>
      <w:tabs>
        <w:tab w:val="clear" w:pos="720"/>
        <w:tab w:val="num" w:pos="360"/>
      </w:tabs>
      <w:spacing w:line="360" w:lineRule="auto"/>
      <w:ind w:left="0" w:firstLine="0"/>
      <w:jc w:val="both"/>
      <w:outlineLvl w:val="2"/>
    </w:pPr>
    <w:rPr>
      <w:kern w:val="0"/>
      <w:sz w:val="22"/>
      <w:szCs w:val="20"/>
      <w:lang w:eastAsia="ar-SA" w:bidi="ar-SA"/>
    </w:rPr>
  </w:style>
  <w:style w:type="paragraph" w:styleId="NormalnyWeb">
    <w:name w:val="Normal (Web)"/>
    <w:basedOn w:val="Normalny"/>
    <w:link w:val="NormalnyWebZnak"/>
    <w:rsid w:val="00C1316C"/>
    <w:pPr>
      <w:widowControl/>
      <w:suppressAutoHyphens w:val="0"/>
      <w:spacing w:before="100" w:beforeAutospacing="1" w:after="100" w:afterAutospacing="1"/>
    </w:pPr>
    <w:rPr>
      <w:lang w:eastAsia="pl-PL" w:bidi="ar-SA"/>
    </w:rPr>
  </w:style>
  <w:style w:type="character" w:customStyle="1" w:styleId="NormalnyWebZnak">
    <w:name w:val="Normalny (Web) Znak"/>
    <w:basedOn w:val="Domylnaczcionkaakapitu"/>
    <w:link w:val="NormalnyWeb"/>
    <w:rsid w:val="00C1316C"/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39C2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39C2"/>
    <w:rPr>
      <w:rFonts w:ascii="Segoe UI" w:eastAsia="Times New Roman" w:hAnsi="Segoe UI" w:cs="Mangal"/>
      <w:kern w:val="1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E673C9"/>
    <w:pPr>
      <w:ind w:left="720"/>
      <w:contextualSpacing/>
    </w:pPr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E673C9"/>
    <w:rPr>
      <w:color w:val="0563C1" w:themeColor="hyperlink"/>
      <w:u w:val="single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9C64D7"/>
    <w:pPr>
      <w:widowControl/>
      <w:spacing w:after="120" w:line="480" w:lineRule="auto"/>
    </w:pPr>
    <w:rPr>
      <w:kern w:val="0"/>
      <w:lang w:val="x-none" w:eastAsia="ar-SA" w:bidi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9C64D7"/>
    <w:rPr>
      <w:rFonts w:ascii="Times New Roman" w:eastAsia="Times New Roman" w:hAnsi="Times New Roman" w:cs="Times New Roman"/>
      <w:sz w:val="24"/>
      <w:szCs w:val="24"/>
      <w:lang w:val="x-none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31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C1316C"/>
    <w:pPr>
      <w:keepNext/>
      <w:numPr>
        <w:ilvl w:val="3"/>
        <w:numId w:val="1"/>
      </w:numPr>
      <w:outlineLvl w:val="3"/>
    </w:pPr>
    <w:rPr>
      <w:rFonts w:ascii="Arial" w:hAnsi="Arial" w:cs="Arial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C1316C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C1316C"/>
    <w:pPr>
      <w:widowControl/>
      <w:numPr>
        <w:ilvl w:val="2"/>
        <w:numId w:val="2"/>
      </w:numPr>
      <w:tabs>
        <w:tab w:val="clear" w:pos="720"/>
        <w:tab w:val="num" w:pos="360"/>
      </w:tabs>
      <w:spacing w:line="360" w:lineRule="auto"/>
      <w:ind w:left="0" w:firstLine="0"/>
      <w:jc w:val="both"/>
      <w:outlineLvl w:val="2"/>
    </w:pPr>
    <w:rPr>
      <w:kern w:val="0"/>
      <w:sz w:val="22"/>
      <w:szCs w:val="20"/>
      <w:lang w:eastAsia="ar-SA" w:bidi="ar-SA"/>
    </w:rPr>
  </w:style>
  <w:style w:type="paragraph" w:styleId="NormalnyWeb">
    <w:name w:val="Normal (Web)"/>
    <w:basedOn w:val="Normalny"/>
    <w:link w:val="NormalnyWebZnak"/>
    <w:rsid w:val="00C1316C"/>
    <w:pPr>
      <w:widowControl/>
      <w:suppressAutoHyphens w:val="0"/>
      <w:spacing w:before="100" w:beforeAutospacing="1" w:after="100" w:afterAutospacing="1"/>
    </w:pPr>
    <w:rPr>
      <w:lang w:eastAsia="pl-PL" w:bidi="ar-SA"/>
    </w:rPr>
  </w:style>
  <w:style w:type="character" w:customStyle="1" w:styleId="NormalnyWebZnak">
    <w:name w:val="Normalny (Web) Znak"/>
    <w:basedOn w:val="Domylnaczcionkaakapitu"/>
    <w:link w:val="NormalnyWeb"/>
    <w:rsid w:val="00C1316C"/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39C2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39C2"/>
    <w:rPr>
      <w:rFonts w:ascii="Segoe UI" w:eastAsia="Times New Roman" w:hAnsi="Segoe UI" w:cs="Mangal"/>
      <w:kern w:val="1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E673C9"/>
    <w:pPr>
      <w:ind w:left="720"/>
      <w:contextualSpacing/>
    </w:pPr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E673C9"/>
    <w:rPr>
      <w:color w:val="0563C1" w:themeColor="hyperlink"/>
      <w:u w:val="single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9C64D7"/>
    <w:pPr>
      <w:widowControl/>
      <w:spacing w:after="120" w:line="480" w:lineRule="auto"/>
    </w:pPr>
    <w:rPr>
      <w:kern w:val="0"/>
      <w:lang w:val="x-none" w:eastAsia="ar-SA" w:bidi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9C64D7"/>
    <w:rPr>
      <w:rFonts w:ascii="Times New Roman" w:eastAsia="Times New Roman" w:hAnsi="Times New Roman" w:cs="Times New Roman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5</cp:revision>
  <cp:lastPrinted>2016-05-19T08:44:00Z</cp:lastPrinted>
  <dcterms:created xsi:type="dcterms:W3CDTF">2016-05-19T08:34:00Z</dcterms:created>
  <dcterms:modified xsi:type="dcterms:W3CDTF">2016-05-19T08:57:00Z</dcterms:modified>
</cp:coreProperties>
</file>