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F6" w:rsidRDefault="004619F6" w:rsidP="004619F6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UNIWERSYTET KAZIMIERZA WIELKIEGO </w:t>
      </w:r>
    </w:p>
    <w:p w:rsidR="004619F6" w:rsidRDefault="004619F6" w:rsidP="004619F6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  <w:bCs/>
        </w:rPr>
      </w:pPr>
      <w:r>
        <w:rPr>
          <w:b/>
          <w:bCs/>
        </w:rPr>
        <w:t xml:space="preserve">                                  W BYDGOSZCZY</w:t>
      </w:r>
    </w:p>
    <w:p w:rsidR="004619F6" w:rsidRDefault="004619F6" w:rsidP="004619F6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:rsidR="004619F6" w:rsidRDefault="004619F6" w:rsidP="004619F6">
      <w:pPr>
        <w:jc w:val="center"/>
      </w:pPr>
      <w:r>
        <w:t>NIP 5542647568 REGON 340057695</w:t>
      </w:r>
    </w:p>
    <w:p w:rsidR="004619F6" w:rsidRDefault="004619F6" w:rsidP="004619F6">
      <w:pPr>
        <w:jc w:val="center"/>
      </w:pPr>
      <w:r>
        <w:t>www.ukw.edu.pl</w:t>
      </w:r>
    </w:p>
    <w:p w:rsidR="004619F6" w:rsidRDefault="004619F6" w:rsidP="004619F6">
      <w:pPr>
        <w:pStyle w:val="Nagwek4"/>
        <w:numPr>
          <w:ilvl w:val="3"/>
          <w:numId w:val="2"/>
        </w:numPr>
        <w:tabs>
          <w:tab w:val="left" w:pos="0"/>
        </w:tabs>
        <w:ind w:left="0" w:firstLine="0"/>
        <w:rPr>
          <w:rFonts w:ascii="Bookman Old Style" w:eastAsia="Calibri" w:hAnsi="Bookman Old Style" w:cs="Bookman Old Style"/>
          <w:sz w:val="22"/>
          <w:szCs w:val="22"/>
        </w:rPr>
      </w:pPr>
    </w:p>
    <w:p w:rsidR="004619F6" w:rsidRDefault="004619F6" w:rsidP="004619F6">
      <w:pPr>
        <w:tabs>
          <w:tab w:val="left" w:pos="0"/>
        </w:tabs>
        <w:rPr>
          <w:sz w:val="22"/>
          <w:szCs w:val="22"/>
        </w:rPr>
      </w:pPr>
    </w:p>
    <w:p w:rsidR="004619F6" w:rsidRDefault="002E5F6C" w:rsidP="004619F6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4619F6">
        <w:rPr>
          <w:rFonts w:ascii="Century Gothic" w:hAnsi="Century Gothic" w:cs="Century Gothic"/>
          <w:b/>
          <w:bCs/>
          <w:sz w:val="20"/>
          <w:szCs w:val="20"/>
        </w:rPr>
        <w:t>ZP-</w:t>
      </w:r>
      <w:r>
        <w:rPr>
          <w:rFonts w:ascii="Century Gothic" w:hAnsi="Century Gothic" w:cs="Century Gothic"/>
          <w:b/>
          <w:bCs/>
          <w:sz w:val="20"/>
          <w:szCs w:val="20"/>
        </w:rPr>
        <w:t>281-U-8/2016</w:t>
      </w:r>
      <w:r w:rsidR="004619F6">
        <w:rPr>
          <w:rFonts w:ascii="Century Gothic" w:hAnsi="Century Gothic" w:cs="Century Gothic"/>
          <w:sz w:val="20"/>
          <w:szCs w:val="20"/>
        </w:rPr>
        <w:tab/>
      </w:r>
      <w:r w:rsidR="004619F6">
        <w:rPr>
          <w:rFonts w:ascii="Century Gothic" w:hAnsi="Century Gothic" w:cs="Century Gothic"/>
          <w:sz w:val="20"/>
          <w:szCs w:val="20"/>
        </w:rPr>
        <w:tab/>
      </w:r>
      <w:r w:rsidR="004619F6">
        <w:rPr>
          <w:rFonts w:ascii="Century Gothic" w:hAnsi="Century Gothic" w:cs="Century Gothic"/>
          <w:sz w:val="20"/>
          <w:szCs w:val="20"/>
        </w:rPr>
        <w:tab/>
      </w:r>
      <w:r w:rsidR="004619F6">
        <w:rPr>
          <w:rFonts w:ascii="Century Gothic" w:hAnsi="Century Gothic" w:cs="Century Gothic"/>
          <w:sz w:val="20"/>
          <w:szCs w:val="20"/>
        </w:rPr>
        <w:tab/>
      </w:r>
      <w:r w:rsidR="004619F6">
        <w:rPr>
          <w:rFonts w:ascii="Century Gothic" w:hAnsi="Century Gothic" w:cs="Century Gothic"/>
          <w:sz w:val="20"/>
          <w:szCs w:val="20"/>
        </w:rPr>
        <w:tab/>
      </w:r>
      <w:r w:rsidR="004619F6"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 xml:space="preserve">    </w:t>
      </w:r>
      <w:r w:rsidR="00B62093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Bydgoszcz, 13. 06. 2016</w:t>
      </w:r>
      <w:r w:rsidR="004619F6">
        <w:rPr>
          <w:rFonts w:ascii="Century Gothic" w:hAnsi="Century Gothic" w:cs="Century Gothic"/>
          <w:sz w:val="20"/>
          <w:szCs w:val="20"/>
        </w:rPr>
        <w:t xml:space="preserve"> r.</w:t>
      </w:r>
    </w:p>
    <w:p w:rsidR="004619F6" w:rsidRDefault="004619F6" w:rsidP="004619F6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:rsidR="004619F6" w:rsidRDefault="004619F6" w:rsidP="004619F6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:rsidR="00086F5A" w:rsidRDefault="00086F5A" w:rsidP="004619F6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:rsidR="00086F5A" w:rsidRDefault="00B9185D" w:rsidP="004619F6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 WYKONAWCY</w:t>
      </w:r>
      <w:r w:rsidR="002E5F6C">
        <w:rPr>
          <w:rFonts w:ascii="Century Gothic" w:hAnsi="Century Gothic" w:cs="Century Gothic"/>
          <w:b/>
          <w:bCs/>
        </w:rPr>
        <w:t xml:space="preserve"> </w:t>
      </w:r>
    </w:p>
    <w:p w:rsidR="004619F6" w:rsidRDefault="00086F5A" w:rsidP="004619F6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ORAZ MODYFIKACJA SIWZ</w:t>
      </w:r>
    </w:p>
    <w:p w:rsidR="00B9185D" w:rsidRDefault="00B9185D" w:rsidP="004619F6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:rsidR="004619F6" w:rsidRDefault="004619F6" w:rsidP="004619F6">
      <w:pPr>
        <w:tabs>
          <w:tab w:val="left" w:pos="0"/>
        </w:tabs>
        <w:jc w:val="center"/>
      </w:pPr>
    </w:p>
    <w:p w:rsidR="00B62093" w:rsidRDefault="004619F6" w:rsidP="00B62093">
      <w:pPr>
        <w:pStyle w:val="Default"/>
        <w:spacing w:before="60" w:after="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Działając na podstawie art. 38 ust. 1 ustawy Prawo zam</w:t>
      </w:r>
      <w:r w:rsidR="002E5F6C">
        <w:rPr>
          <w:rFonts w:ascii="Century Gothic" w:hAnsi="Century Gothic" w:cs="Century Gothic"/>
          <w:sz w:val="20"/>
          <w:szCs w:val="20"/>
        </w:rPr>
        <w:t>ówień publicznych (Dz. U. z 2015 r. poz. 2164</w:t>
      </w:r>
      <w:r>
        <w:rPr>
          <w:rFonts w:ascii="Century Gothic" w:hAnsi="Century Gothic" w:cs="Century Gothic"/>
          <w:sz w:val="20"/>
          <w:szCs w:val="20"/>
        </w:rPr>
        <w:t xml:space="preserve"> ze zm.) Zamawiający przekazuje treść zapytań wraz z udzielonymi odpowiedziami w postępowaniu o udzielenie zamówienia publicznego na:</w:t>
      </w:r>
      <w:r>
        <w:rPr>
          <w:color w:val="222222"/>
          <w:kern w:val="36"/>
          <w:bdr w:val="none" w:sz="0" w:space="0" w:color="auto" w:frame="1"/>
          <w:lang w:eastAsia="pl-PL" w:bidi="ar-SA"/>
        </w:rPr>
        <w:t xml:space="preserve"> </w:t>
      </w:r>
      <w:r w:rsidRPr="004619F6">
        <w:rPr>
          <w:rFonts w:ascii="Century Gothic" w:hAnsi="Century Gothic" w:cs="Century Gothic"/>
          <w:b/>
          <w:bCs/>
          <w:sz w:val="20"/>
          <w:szCs w:val="20"/>
        </w:rPr>
        <w:t>Otwarcie rachunku bieżącego wraz z linią kredytową odnawi</w:t>
      </w:r>
      <w:r w:rsidR="002E5F6C">
        <w:rPr>
          <w:rFonts w:ascii="Century Gothic" w:hAnsi="Century Gothic" w:cs="Century Gothic"/>
          <w:b/>
          <w:bCs/>
          <w:sz w:val="20"/>
          <w:szCs w:val="20"/>
        </w:rPr>
        <w:t>alną do wysokości 5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.000 000,00 </w:t>
      </w:r>
      <w:r w:rsidRPr="004619F6">
        <w:rPr>
          <w:rFonts w:ascii="Century Gothic" w:hAnsi="Century Gothic" w:cs="Century Gothic"/>
          <w:b/>
          <w:bCs/>
          <w:sz w:val="20"/>
          <w:szCs w:val="20"/>
        </w:rPr>
        <w:t>zł</w:t>
      </w:r>
      <w:r>
        <w:rPr>
          <w:rFonts w:ascii="Arial" w:hAnsi="Arial" w:cs="Arial"/>
          <w:b/>
          <w:bCs/>
          <w:color w:val="222222"/>
          <w:sz w:val="20"/>
          <w:szCs w:val="20"/>
        </w:rPr>
        <w:t>:</w:t>
      </w:r>
    </w:p>
    <w:p w:rsidR="00B62093" w:rsidRDefault="00B62093" w:rsidP="00B62093">
      <w:pPr>
        <w:pStyle w:val="Default"/>
        <w:spacing w:before="60" w:after="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B9185D" w:rsidRPr="00B62093" w:rsidRDefault="00B9185D" w:rsidP="00B62093">
      <w:pPr>
        <w:pStyle w:val="Default"/>
        <w:spacing w:before="60" w:after="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Century Gothic" w:hAnsi="Century Gothic" w:cs="Arial"/>
          <w:color w:val="222222"/>
          <w:kern w:val="0"/>
          <w:sz w:val="20"/>
          <w:szCs w:val="20"/>
          <w:lang w:eastAsia="pl-PL" w:bidi="ar-SA"/>
        </w:rPr>
        <w:t>Pytanie 1</w:t>
      </w:r>
    </w:p>
    <w:p w:rsidR="00670CDA" w:rsidRDefault="00B62093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Czy Zamawiający wyraża zgodę, aby w umowie dot. Kredytu zawarta została klauzula: ”Stopa procentowa równa jest wysokości stawki referencyjnej powiększonej o marże banku, z zastrzeżeniem, że stopa procentowa nie może być niższa niż marża banku, jak również nie może być niższa niż zero”?</w:t>
      </w:r>
    </w:p>
    <w:p w:rsidR="00B62093" w:rsidRDefault="00B62093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Odp.</w:t>
      </w:r>
      <w:r w:rsidR="0079651A">
        <w:rPr>
          <w:rFonts w:ascii="Century Gothic" w:hAnsi="Century Gothic" w:cs="Arial"/>
          <w:bCs/>
          <w:color w:val="222222"/>
          <w:sz w:val="20"/>
          <w:szCs w:val="20"/>
        </w:rPr>
        <w:t xml:space="preserve"> Zamawiający wyraża zgodę na powyższe.</w:t>
      </w:r>
    </w:p>
    <w:p w:rsidR="00B62093" w:rsidRDefault="00B62093" w:rsidP="00B9185D">
      <w:pPr>
        <w:pStyle w:val="Default"/>
        <w:spacing w:before="60" w:after="60"/>
        <w:ind w:left="-284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</w:p>
    <w:p w:rsidR="00B62093" w:rsidRDefault="00B62093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Pytanie 2</w:t>
      </w:r>
    </w:p>
    <w:p w:rsidR="00B62093" w:rsidRDefault="00B62093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 xml:space="preserve">Czy Zamawiający wyrazi zgodę na złożenie w momencie zawarcia umowy o kredyt w rachunku bieżącym oświadczenia o poddaniu się egzekucji w trybie art. 777 </w:t>
      </w:r>
      <w:r>
        <w:rPr>
          <w:rFonts w:ascii="Agency FB" w:hAnsi="Agency FB" w:cs="Arial"/>
          <w:bCs/>
          <w:color w:val="222222"/>
          <w:sz w:val="20"/>
          <w:szCs w:val="20"/>
        </w:rPr>
        <w:t>§</w:t>
      </w:r>
      <w:r>
        <w:rPr>
          <w:rFonts w:ascii="Century Gothic" w:hAnsi="Century Gothic" w:cs="Arial"/>
          <w:bCs/>
          <w:color w:val="222222"/>
          <w:sz w:val="20"/>
          <w:szCs w:val="20"/>
        </w:rPr>
        <w:t xml:space="preserve">1 pkt 4 i 5 </w:t>
      </w:r>
      <w:proofErr w:type="spellStart"/>
      <w:r>
        <w:rPr>
          <w:rFonts w:ascii="Century Gothic" w:hAnsi="Century Gothic" w:cs="Arial"/>
          <w:bCs/>
          <w:color w:val="222222"/>
          <w:sz w:val="20"/>
          <w:szCs w:val="20"/>
        </w:rPr>
        <w:t>kpc</w:t>
      </w:r>
      <w:proofErr w:type="spellEnd"/>
      <w:r>
        <w:rPr>
          <w:rFonts w:ascii="Century Gothic" w:hAnsi="Century Gothic" w:cs="Arial"/>
          <w:bCs/>
          <w:color w:val="222222"/>
          <w:sz w:val="20"/>
          <w:szCs w:val="20"/>
        </w:rPr>
        <w:t xml:space="preserve"> i pokryje koszty jego wystawienia?</w:t>
      </w:r>
    </w:p>
    <w:p w:rsidR="00B62093" w:rsidRDefault="00B62093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Odp.</w:t>
      </w:r>
      <w:r w:rsidR="0079651A">
        <w:rPr>
          <w:rFonts w:ascii="Century Gothic" w:hAnsi="Century Gothic" w:cs="Arial"/>
          <w:bCs/>
          <w:color w:val="222222"/>
          <w:sz w:val="20"/>
          <w:szCs w:val="20"/>
        </w:rPr>
        <w:t xml:space="preserve"> Zamawiający wyraża zgodę na powyższe.</w:t>
      </w:r>
    </w:p>
    <w:p w:rsidR="00B62093" w:rsidRDefault="00B62093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</w:p>
    <w:p w:rsidR="00B62093" w:rsidRDefault="00B62093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Pytanie 3</w:t>
      </w:r>
    </w:p>
    <w:p w:rsidR="00B62093" w:rsidRDefault="00B62093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Czy Zamawiający dopuszcza ustanowienie dodatkowego zabezpieczenia w formie weksla własnego in blanco wraz z deklaracją wekslową?</w:t>
      </w:r>
    </w:p>
    <w:p w:rsidR="00B62093" w:rsidRDefault="00B62093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Odp.</w:t>
      </w:r>
      <w:r w:rsidR="0079651A">
        <w:rPr>
          <w:rFonts w:ascii="Century Gothic" w:hAnsi="Century Gothic" w:cs="Arial"/>
          <w:bCs/>
          <w:color w:val="222222"/>
          <w:sz w:val="20"/>
          <w:szCs w:val="20"/>
        </w:rPr>
        <w:t xml:space="preserve"> Zamawiający nie dopuszcza powyższego.</w:t>
      </w:r>
    </w:p>
    <w:p w:rsidR="00B62093" w:rsidRDefault="00B62093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</w:p>
    <w:p w:rsidR="00B62093" w:rsidRDefault="00B62093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Pytanie 4</w:t>
      </w:r>
    </w:p>
    <w:p w:rsidR="00B62093" w:rsidRDefault="00B62093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Czy Zamawiający dysponuje aktualną (tj. nie starszą niż 12 miesiące) wyceną nieruchomości, która ma stanowić zabezpieczenie kredytu i czy w związku z tym Zamawiający może udostępnić Wykonawcom przedmiotową wycenę.</w:t>
      </w:r>
    </w:p>
    <w:p w:rsidR="00B62093" w:rsidRDefault="00B62093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Odp.</w:t>
      </w:r>
      <w:r w:rsidR="0079651A">
        <w:rPr>
          <w:rFonts w:ascii="Century Gothic" w:hAnsi="Century Gothic" w:cs="Arial"/>
          <w:bCs/>
          <w:color w:val="222222"/>
          <w:sz w:val="20"/>
          <w:szCs w:val="20"/>
        </w:rPr>
        <w:t xml:space="preserve"> Zamawiający dysponuje operatem szacunkowym z dnia 29.07.2015r. Niniejszy dokument stanowi załącznik do niniejszego pisma.</w:t>
      </w:r>
    </w:p>
    <w:p w:rsidR="00B62093" w:rsidRDefault="00B62093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</w:p>
    <w:p w:rsidR="00B62093" w:rsidRDefault="00B62093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Pytanie 5</w:t>
      </w:r>
    </w:p>
    <w:p w:rsidR="00B62093" w:rsidRDefault="00B62093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 xml:space="preserve">Czy Zamawiający dopuszcza, iż hipoteka </w:t>
      </w:r>
      <w:r w:rsidR="00FB0340">
        <w:rPr>
          <w:rFonts w:ascii="Century Gothic" w:hAnsi="Century Gothic" w:cs="Arial"/>
          <w:bCs/>
          <w:color w:val="222222"/>
          <w:sz w:val="20"/>
          <w:szCs w:val="20"/>
        </w:rPr>
        <w:t>zostanie ustanowiona w kwocie stanowiącej 150% wartości kredytu?</w:t>
      </w:r>
    </w:p>
    <w:p w:rsidR="00FB0340" w:rsidRDefault="00FB0340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Odp.</w:t>
      </w:r>
      <w:r w:rsidR="0079651A">
        <w:rPr>
          <w:rFonts w:ascii="Century Gothic" w:hAnsi="Century Gothic" w:cs="Arial"/>
          <w:bCs/>
          <w:color w:val="222222"/>
          <w:sz w:val="20"/>
          <w:szCs w:val="20"/>
        </w:rPr>
        <w:t xml:space="preserve"> Zamawiający dopuszcza powyższe.</w:t>
      </w:r>
    </w:p>
    <w:p w:rsidR="00FB0340" w:rsidRDefault="00FB0340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</w:p>
    <w:p w:rsidR="00FB0340" w:rsidRDefault="00FB0340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Pytanie 6</w:t>
      </w:r>
    </w:p>
    <w:p w:rsidR="00FB0340" w:rsidRDefault="00FB0340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Czy Zamawiający ubezpiecza nieruchomość, która ma stanowić zabezpieczenie kredytu? Jeżeli tak, to czy Zamawiający może przedstawić Wykonawcom polisę ubezpieczeniową lub przynajmniej podać wartość kwoty ubezpieczenia? Czy w związku z powyższym Zamawiający dopuszcza możliwość ustanowienia zabezpieczenia w formie przelewy praw (cesji praw) z umowy ubezpieczenia?</w:t>
      </w:r>
    </w:p>
    <w:p w:rsidR="00FB0340" w:rsidRDefault="00FB0340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Odp.</w:t>
      </w:r>
      <w:r w:rsidR="0079651A">
        <w:rPr>
          <w:rFonts w:ascii="Century Gothic" w:hAnsi="Century Gothic" w:cs="Arial"/>
          <w:bCs/>
          <w:color w:val="222222"/>
          <w:sz w:val="20"/>
          <w:szCs w:val="20"/>
        </w:rPr>
        <w:t xml:space="preserve"> </w:t>
      </w:r>
      <w:r w:rsidR="0079651A" w:rsidRPr="0079651A">
        <w:rPr>
          <w:rFonts w:ascii="Century Gothic" w:hAnsi="Century Gothic" w:cs="Arial"/>
          <w:bCs/>
          <w:color w:val="222222"/>
          <w:sz w:val="20"/>
          <w:szCs w:val="20"/>
        </w:rPr>
        <w:t>Zama</w:t>
      </w:r>
      <w:r w:rsidR="0079651A">
        <w:rPr>
          <w:rFonts w:ascii="Century Gothic" w:hAnsi="Century Gothic" w:cs="Arial"/>
          <w:bCs/>
          <w:color w:val="222222"/>
          <w:sz w:val="20"/>
          <w:szCs w:val="20"/>
        </w:rPr>
        <w:t>wiający ubezpiecza nieruchomość. K</w:t>
      </w:r>
      <w:r w:rsidR="0079651A" w:rsidRPr="0079651A">
        <w:rPr>
          <w:rFonts w:ascii="Century Gothic" w:hAnsi="Century Gothic" w:cs="Arial"/>
          <w:bCs/>
          <w:color w:val="222222"/>
          <w:sz w:val="20"/>
          <w:szCs w:val="20"/>
        </w:rPr>
        <w:t>wota ubezpieczenia n</w:t>
      </w:r>
      <w:r w:rsidR="0079651A">
        <w:rPr>
          <w:rFonts w:ascii="Century Gothic" w:hAnsi="Century Gothic" w:cs="Arial"/>
          <w:bCs/>
          <w:color w:val="222222"/>
          <w:sz w:val="20"/>
          <w:szCs w:val="20"/>
        </w:rPr>
        <w:t>ieruchomości - 16.086.905,01 zł.</w:t>
      </w:r>
      <w:r w:rsidR="0079651A" w:rsidRPr="0079651A">
        <w:rPr>
          <w:rFonts w:ascii="Century Gothic" w:hAnsi="Century Gothic" w:cs="Arial"/>
          <w:bCs/>
          <w:color w:val="222222"/>
          <w:sz w:val="20"/>
          <w:szCs w:val="20"/>
        </w:rPr>
        <w:t xml:space="preserve"> Zamawiający dopuszcza możliwość ustanowienia zabezpieczenia w formie przelewu praw z umowy ubezpieczenia podanej hipoteki.</w:t>
      </w:r>
    </w:p>
    <w:p w:rsidR="00FB0340" w:rsidRDefault="00FB0340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</w:p>
    <w:p w:rsidR="00FB0340" w:rsidRDefault="00FB0340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Pytanie 7</w:t>
      </w:r>
    </w:p>
    <w:p w:rsidR="00FB0340" w:rsidRDefault="00FB0340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Czy Zamawiający dopuszcza , iż kredyt zostanie uruchomiony pod warunkiem:</w:t>
      </w:r>
    </w:p>
    <w:p w:rsidR="00FB0340" w:rsidRDefault="00FB0340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a) uzyskania przez Zamawiającego stosownej zgody Ministerstwa Nauki i Szkolnictwa Wyższego na obciążenie hipoteki nieruchomości, mającej stanowić zabezpieczenie kredytu;</w:t>
      </w:r>
    </w:p>
    <w:p w:rsidR="00FB0340" w:rsidRDefault="00FB0340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b) ustanowienia prawomocnego wpisu na hipotekę lub przynajmniej udokumentowania złożenia w sądzie przez Zamawiającego wniosku o ustanowienie hipoteki na rzecz Wykonawcy wraz z potwierdzeniem uiszczenia stosownych opłat sądowych;</w:t>
      </w:r>
    </w:p>
    <w:p w:rsidR="00FB0340" w:rsidRDefault="00FB0340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c) ustanowienia cesji praw z polisy ubezpieczeniowej przedmiotowej nieruchomości?</w:t>
      </w:r>
    </w:p>
    <w:p w:rsidR="00FB0340" w:rsidRDefault="00FB0340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Odp.</w:t>
      </w:r>
      <w:r w:rsidR="0079651A">
        <w:rPr>
          <w:rFonts w:ascii="Century Gothic" w:hAnsi="Century Gothic" w:cs="Arial"/>
          <w:bCs/>
          <w:color w:val="222222"/>
          <w:sz w:val="20"/>
          <w:szCs w:val="20"/>
        </w:rPr>
        <w:t xml:space="preserve"> Zamawiający dopuszcza wszystkie powyższe warunki z pkt a-c.  </w:t>
      </w:r>
    </w:p>
    <w:p w:rsidR="00FB0340" w:rsidRDefault="00FB0340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</w:p>
    <w:p w:rsidR="00FB0340" w:rsidRDefault="00FB0340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Pytanie 8</w:t>
      </w:r>
    </w:p>
    <w:p w:rsidR="00FB0340" w:rsidRDefault="00FB0340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Prosimy o informację, czego dotyczy działalność inwestycyjna wymieniona w rozdziale 4 „Opis przedmiotu zamówieni</w:t>
      </w:r>
      <w:r w:rsidR="00C459EF">
        <w:rPr>
          <w:rFonts w:ascii="Century Gothic" w:hAnsi="Century Gothic" w:cs="Arial"/>
          <w:bCs/>
          <w:color w:val="222222"/>
          <w:sz w:val="20"/>
          <w:szCs w:val="20"/>
        </w:rPr>
        <w:t>a</w:t>
      </w:r>
      <w:r>
        <w:rPr>
          <w:rFonts w:ascii="Century Gothic" w:hAnsi="Century Gothic" w:cs="Arial"/>
          <w:bCs/>
          <w:color w:val="222222"/>
          <w:sz w:val="20"/>
          <w:szCs w:val="20"/>
        </w:rPr>
        <w:t>”.</w:t>
      </w:r>
    </w:p>
    <w:p w:rsidR="00C459EF" w:rsidRDefault="00C459EF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Odp.</w:t>
      </w:r>
      <w:r w:rsidR="0079651A">
        <w:rPr>
          <w:rFonts w:ascii="Century Gothic" w:hAnsi="Century Gothic" w:cs="Arial"/>
          <w:bCs/>
          <w:color w:val="222222"/>
          <w:sz w:val="20"/>
          <w:szCs w:val="20"/>
        </w:rPr>
        <w:t xml:space="preserve"> D</w:t>
      </w:r>
      <w:r w:rsidR="0079651A" w:rsidRPr="0079651A">
        <w:rPr>
          <w:rFonts w:ascii="Century Gothic" w:hAnsi="Century Gothic" w:cs="Arial"/>
          <w:bCs/>
          <w:color w:val="222222"/>
          <w:sz w:val="20"/>
          <w:szCs w:val="20"/>
        </w:rPr>
        <w:t>ziałalność inwestycyjna dotyczy wkładu własnego budowy dźwigu dla niepełnosprawnych przy ul. Łużyckiej 24</w:t>
      </w:r>
      <w:r w:rsidR="0079651A">
        <w:rPr>
          <w:rFonts w:ascii="Century Gothic" w:hAnsi="Century Gothic" w:cs="Arial"/>
          <w:bCs/>
          <w:color w:val="222222"/>
          <w:sz w:val="20"/>
          <w:szCs w:val="20"/>
        </w:rPr>
        <w:t>.</w:t>
      </w:r>
    </w:p>
    <w:p w:rsidR="00C459EF" w:rsidRDefault="00C459EF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</w:p>
    <w:p w:rsidR="00C459EF" w:rsidRDefault="00C459EF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Pytanie 9</w:t>
      </w:r>
    </w:p>
    <w:p w:rsidR="00C459EF" w:rsidRDefault="00C459EF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Prosimy o przedstawienie poniższych informacji lub wskazanie miejsca w Biuletynie Informacji Publicznej, w którym zostały one udostępnione:</w:t>
      </w:r>
    </w:p>
    <w:p w:rsidR="00C459EF" w:rsidRDefault="00C459EF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a) sprawozdania finansowe na dzień 31 marca 2016r,</w:t>
      </w:r>
    </w:p>
    <w:p w:rsidR="00C459EF" w:rsidRDefault="00C459EF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b) wykaz banków i innych instytucji finansowych obsługujących UKW,</w:t>
      </w:r>
    </w:p>
    <w:p w:rsidR="00C459EF" w:rsidRDefault="00C459EF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c) wykaz podmiotów powiązanych kapitałowo i organizacyjnie z UKW w Bydgoszczy</w:t>
      </w:r>
    </w:p>
    <w:p w:rsidR="00C459EF" w:rsidRDefault="00C459EF" w:rsidP="00E40DFE">
      <w:pPr>
        <w:pStyle w:val="Default"/>
        <w:spacing w:before="60" w:after="60"/>
        <w:ind w:left="567" w:hanging="567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Odp.</w:t>
      </w:r>
      <w:r w:rsidR="00E40DFE">
        <w:rPr>
          <w:rFonts w:ascii="Century Gothic" w:hAnsi="Century Gothic" w:cs="Arial"/>
          <w:bCs/>
          <w:color w:val="222222"/>
          <w:sz w:val="20"/>
          <w:szCs w:val="20"/>
        </w:rPr>
        <w:t xml:space="preserve"> 9a) Zamawiający udostępnił dokument na stronie internetowej – zał. nr 2 do SIWZ (sprawozdanie F01 za I kwartał 2016r.)</w:t>
      </w:r>
    </w:p>
    <w:p w:rsidR="00E40DFE" w:rsidRPr="00E40DFE" w:rsidRDefault="00E40DFE" w:rsidP="00E40DFE">
      <w:pPr>
        <w:pStyle w:val="Default"/>
        <w:spacing w:before="60" w:after="60"/>
        <w:ind w:left="567" w:hanging="567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 xml:space="preserve">           9b)  </w:t>
      </w:r>
      <w:r w:rsidRPr="00E40DFE">
        <w:rPr>
          <w:rFonts w:ascii="Century Gothic" w:hAnsi="Century Gothic" w:cs="Arial"/>
          <w:bCs/>
          <w:color w:val="222222"/>
          <w:sz w:val="20"/>
          <w:szCs w:val="20"/>
        </w:rPr>
        <w:t>- BANK ZACHODNI WBK S.A.</w:t>
      </w:r>
    </w:p>
    <w:p w:rsidR="00E40DFE" w:rsidRPr="00E40DFE" w:rsidRDefault="00E40DFE" w:rsidP="00E40DFE">
      <w:pPr>
        <w:pStyle w:val="Default"/>
        <w:spacing w:before="60" w:after="60"/>
        <w:ind w:left="1134" w:hanging="141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 w:rsidRPr="00E40DFE">
        <w:rPr>
          <w:rFonts w:ascii="Century Gothic" w:hAnsi="Century Gothic" w:cs="Arial"/>
          <w:bCs/>
          <w:color w:val="222222"/>
          <w:sz w:val="20"/>
          <w:szCs w:val="20"/>
        </w:rPr>
        <w:t>- WOJEWÓDZKI FUNDUSZ OCHRONY ŚRODOWISKA I GOSPODARKI WODNEJ W TORUNIU</w:t>
      </w:r>
    </w:p>
    <w:p w:rsidR="00E40DFE" w:rsidRPr="00E40DFE" w:rsidRDefault="00E40DFE" w:rsidP="00E40DFE">
      <w:pPr>
        <w:pStyle w:val="Default"/>
        <w:spacing w:before="60" w:after="60"/>
        <w:ind w:left="567" w:firstLine="426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 w:rsidRPr="00E40DFE">
        <w:rPr>
          <w:rFonts w:ascii="Century Gothic" w:hAnsi="Century Gothic" w:cs="Arial"/>
          <w:bCs/>
          <w:color w:val="222222"/>
          <w:sz w:val="20"/>
          <w:szCs w:val="20"/>
        </w:rPr>
        <w:t>- EUROPEJSKI FUNDUSZ LEASINGOWY S.A.</w:t>
      </w:r>
    </w:p>
    <w:p w:rsidR="00E40DFE" w:rsidRDefault="00E40DFE" w:rsidP="00E40DFE">
      <w:pPr>
        <w:pStyle w:val="Default"/>
        <w:spacing w:before="60" w:after="60"/>
        <w:ind w:left="567" w:firstLine="426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 w:rsidRPr="00E40DFE">
        <w:rPr>
          <w:rFonts w:ascii="Century Gothic" w:hAnsi="Century Gothic" w:cs="Arial"/>
          <w:bCs/>
          <w:color w:val="222222"/>
          <w:sz w:val="20"/>
          <w:szCs w:val="20"/>
        </w:rPr>
        <w:t>- ORIX POLSKA S.A.</w:t>
      </w:r>
    </w:p>
    <w:p w:rsidR="00E40DFE" w:rsidRDefault="00E40DFE" w:rsidP="00E40DFE">
      <w:pPr>
        <w:pStyle w:val="Default"/>
        <w:spacing w:before="60" w:after="60"/>
        <w:ind w:left="709" w:hanging="142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9c) Brak podmiotów powiązanych kapitałowo i organizacyjnie z UKW w Bydgoszczy.</w:t>
      </w:r>
    </w:p>
    <w:p w:rsidR="00E40DFE" w:rsidRDefault="00E40DFE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 xml:space="preserve">      </w:t>
      </w:r>
    </w:p>
    <w:p w:rsidR="00C459EF" w:rsidRDefault="00C459EF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Jednocześnie z uwagi na niezbędny czas do opracowania i uzyskania decyzji na złożenie całościowej oferty w zakresie opisanym w SIWZ, zwracamy się z prośbą o przesunięcie terminu składania ofert na dzień 21 czerwca 2016r.</w:t>
      </w:r>
    </w:p>
    <w:p w:rsidR="00C459EF" w:rsidRDefault="00C459EF" w:rsidP="00B62093">
      <w:pPr>
        <w:pStyle w:val="Default"/>
        <w:spacing w:before="60" w:after="60"/>
        <w:jc w:val="both"/>
        <w:rPr>
          <w:rFonts w:ascii="Century Gothic" w:hAnsi="Century Gothic" w:cs="Arial"/>
          <w:bCs/>
          <w:color w:val="222222"/>
          <w:sz w:val="20"/>
          <w:szCs w:val="20"/>
        </w:rPr>
      </w:pPr>
      <w:r>
        <w:rPr>
          <w:rFonts w:ascii="Century Gothic" w:hAnsi="Century Gothic" w:cs="Arial"/>
          <w:bCs/>
          <w:color w:val="222222"/>
          <w:sz w:val="20"/>
          <w:szCs w:val="20"/>
        </w:rPr>
        <w:t>Odp.</w:t>
      </w:r>
      <w:r w:rsidR="00E40DFE">
        <w:rPr>
          <w:rFonts w:ascii="Century Gothic" w:hAnsi="Century Gothic" w:cs="Arial"/>
          <w:bCs/>
          <w:color w:val="222222"/>
          <w:sz w:val="20"/>
          <w:szCs w:val="20"/>
        </w:rPr>
        <w:t xml:space="preserve"> Zamawiający nie wyraża zgody na powyższe. Zamawiający dokona przesunięcia terminu składania i otwarcia ofert na dzień 16.06.2016r. i dokona modyfikacji SIWZ w tym zakresie.</w:t>
      </w:r>
    </w:p>
    <w:p w:rsidR="004619F6" w:rsidRDefault="004619F6" w:rsidP="004619F6">
      <w:pPr>
        <w:pStyle w:val="Default"/>
        <w:spacing w:before="60" w:after="6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086F5A" w:rsidRDefault="00086F5A" w:rsidP="00086F5A">
      <w:pPr>
        <w:jc w:val="center"/>
        <w:rPr>
          <w:rFonts w:ascii="Century Gothic" w:hAnsi="Century Gothic"/>
          <w:b/>
          <w:sz w:val="20"/>
          <w:szCs w:val="20"/>
        </w:rPr>
      </w:pPr>
    </w:p>
    <w:p w:rsidR="00086F5A" w:rsidRPr="00086F5A" w:rsidRDefault="00086F5A" w:rsidP="00086F5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086F5A">
        <w:rPr>
          <w:rFonts w:ascii="Century Gothic" w:hAnsi="Century Gothic"/>
          <w:b/>
          <w:sz w:val="20"/>
          <w:szCs w:val="20"/>
          <w:u w:val="single"/>
        </w:rPr>
        <w:lastRenderedPageBreak/>
        <w:t>MODYFIKACJA SIWZ</w:t>
      </w:r>
    </w:p>
    <w:p w:rsidR="00086F5A" w:rsidRDefault="00086F5A" w:rsidP="00086F5A">
      <w:pPr>
        <w:rPr>
          <w:rFonts w:ascii="Century Gothic" w:hAnsi="Century Gothic"/>
          <w:sz w:val="20"/>
          <w:szCs w:val="20"/>
        </w:rPr>
      </w:pPr>
    </w:p>
    <w:p w:rsidR="00086F5A" w:rsidRDefault="00086F5A" w:rsidP="00086F5A">
      <w:pPr>
        <w:jc w:val="both"/>
        <w:rPr>
          <w:b/>
        </w:rPr>
      </w:pPr>
    </w:p>
    <w:p w:rsidR="00086F5A" w:rsidRPr="00414DE1" w:rsidRDefault="002E5F6C" w:rsidP="00086F5A">
      <w:pPr>
        <w:spacing w:line="36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 w:cs="TimesNewRomanPSMT"/>
          <w:b/>
          <w:iCs/>
          <w:sz w:val="20"/>
          <w:szCs w:val="20"/>
        </w:rPr>
        <w:t>D</w:t>
      </w:r>
      <w:r w:rsidR="00086F5A" w:rsidRPr="00414DE1">
        <w:rPr>
          <w:rFonts w:ascii="Century Gothic" w:hAnsi="Century Gothic" w:cs="TimesNewRomanPSMT"/>
          <w:b/>
          <w:iCs/>
          <w:sz w:val="20"/>
          <w:szCs w:val="20"/>
        </w:rPr>
        <w:t>ział</w:t>
      </w:r>
      <w:r w:rsidR="00086F5A">
        <w:rPr>
          <w:rFonts w:ascii="Century Gothic" w:hAnsi="Century Gothic" w:cs="TimesNewRomanPSMT"/>
          <w:b/>
          <w:iCs/>
          <w:sz w:val="20"/>
          <w:szCs w:val="20"/>
        </w:rPr>
        <w:t xml:space="preserve">ając na podstawie art. 38 ust 4 </w:t>
      </w:r>
      <w:r>
        <w:rPr>
          <w:rFonts w:ascii="Century Gothic" w:hAnsi="Century Gothic" w:cs="TimesNewRomanPSMT"/>
          <w:b/>
          <w:iCs/>
          <w:sz w:val="20"/>
          <w:szCs w:val="20"/>
        </w:rPr>
        <w:t>Prawo Zamówień Publicznych,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 xml:space="preserve">(Dz. U. z 2015 r. poz. 2164 ze zm.) </w:t>
      </w:r>
      <w:r w:rsidR="00691015">
        <w:rPr>
          <w:rFonts w:ascii="Century Gothic" w:hAnsi="Century Gothic"/>
          <w:b/>
          <w:sz w:val="20"/>
          <w:szCs w:val="20"/>
          <w:u w:val="single"/>
        </w:rPr>
        <w:t xml:space="preserve">Zamawiający - </w:t>
      </w:r>
      <w:r w:rsidR="00086F5A" w:rsidRPr="00414DE1">
        <w:rPr>
          <w:rFonts w:ascii="Century Gothic" w:hAnsi="Century Gothic"/>
          <w:b/>
          <w:bCs/>
          <w:sz w:val="20"/>
          <w:szCs w:val="20"/>
        </w:rPr>
        <w:t>Uniwersytet Kazimierza Wielkiego w Bydgoszczy</w:t>
      </w:r>
      <w:r w:rsidR="00086F5A" w:rsidRPr="00414DE1">
        <w:rPr>
          <w:rFonts w:ascii="Century Gothic" w:hAnsi="Century Gothic"/>
          <w:sz w:val="20"/>
          <w:szCs w:val="20"/>
        </w:rPr>
        <w:t xml:space="preserve"> </w:t>
      </w:r>
      <w:r w:rsidR="00086F5A" w:rsidRPr="00414DE1">
        <w:rPr>
          <w:rFonts w:ascii="Century Gothic" w:hAnsi="Century Gothic"/>
          <w:b/>
          <w:sz w:val="20"/>
          <w:szCs w:val="20"/>
          <w:u w:val="single"/>
        </w:rPr>
        <w:t>modyfikuje treść SIWZ  w zakresie   przesunięcia  terminu   składania i otwa</w:t>
      </w:r>
      <w:r>
        <w:rPr>
          <w:rFonts w:ascii="Century Gothic" w:hAnsi="Century Gothic"/>
          <w:b/>
          <w:sz w:val="20"/>
          <w:szCs w:val="20"/>
          <w:u w:val="single"/>
        </w:rPr>
        <w:t>rcia ofert na dzień 16.06.2016</w:t>
      </w:r>
      <w:r w:rsidR="00086F5A" w:rsidRPr="00414DE1">
        <w:rPr>
          <w:rFonts w:ascii="Century Gothic" w:hAnsi="Century Gothic"/>
          <w:b/>
          <w:sz w:val="20"/>
          <w:szCs w:val="20"/>
          <w:u w:val="single"/>
        </w:rPr>
        <w:t xml:space="preserve">r.  </w:t>
      </w:r>
    </w:p>
    <w:p w:rsidR="00086F5A" w:rsidRPr="00414DE1" w:rsidRDefault="00086F5A" w:rsidP="00086F5A">
      <w:pPr>
        <w:spacing w:line="360" w:lineRule="auto"/>
        <w:ind w:left="708" w:hanging="708"/>
        <w:rPr>
          <w:rFonts w:ascii="Century Gothic" w:hAnsi="Century Gothic" w:cs="Arial"/>
          <w:b/>
          <w:sz w:val="20"/>
          <w:szCs w:val="20"/>
        </w:rPr>
      </w:pPr>
    </w:p>
    <w:p w:rsidR="00086F5A" w:rsidRPr="00414DE1" w:rsidRDefault="00086F5A" w:rsidP="00086F5A">
      <w:pPr>
        <w:spacing w:line="360" w:lineRule="auto"/>
        <w:ind w:left="708" w:hanging="708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SIWZ</w:t>
      </w:r>
      <w:r w:rsidRPr="00414DE1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 xml:space="preserve">w pkt. 10.16, 13.1 i 13.2. </w:t>
      </w:r>
      <w:r w:rsidRPr="00414DE1">
        <w:rPr>
          <w:rFonts w:ascii="Century Gothic" w:hAnsi="Century Gothic" w:cs="Arial"/>
          <w:b/>
          <w:sz w:val="20"/>
          <w:szCs w:val="20"/>
        </w:rPr>
        <w:t xml:space="preserve">przyjmuje następujące brzmienie : </w:t>
      </w:r>
    </w:p>
    <w:p w:rsidR="002E5F6C" w:rsidRPr="0032342C" w:rsidRDefault="002E5F6C" w:rsidP="002E5F6C">
      <w:pPr>
        <w:pStyle w:val="Tekstpodstawowy22"/>
        <w:tabs>
          <w:tab w:val="left" w:pos="720"/>
        </w:tabs>
        <w:spacing w:line="276" w:lineRule="auto"/>
        <w:ind w:right="-1"/>
        <w:rPr>
          <w:rFonts w:ascii="Century Gothic" w:hAnsi="Century Gothic"/>
          <w:b/>
          <w:sz w:val="20"/>
          <w:szCs w:val="22"/>
        </w:rPr>
      </w:pPr>
      <w:r>
        <w:rPr>
          <w:rFonts w:ascii="Century Gothic" w:hAnsi="Century Gothic"/>
          <w:b/>
          <w:sz w:val="20"/>
          <w:szCs w:val="22"/>
        </w:rPr>
        <w:t xml:space="preserve">10.16 </w:t>
      </w:r>
      <w:r w:rsidRPr="0032342C">
        <w:rPr>
          <w:rFonts w:ascii="Century Gothic" w:hAnsi="Century Gothic"/>
          <w:b/>
          <w:sz w:val="20"/>
          <w:szCs w:val="22"/>
        </w:rPr>
        <w:t>Ofertę wraz z oświadczeniami i dokumenta</w:t>
      </w:r>
      <w:r>
        <w:rPr>
          <w:rFonts w:ascii="Century Gothic" w:hAnsi="Century Gothic"/>
          <w:b/>
          <w:sz w:val="20"/>
          <w:szCs w:val="22"/>
        </w:rPr>
        <w:t xml:space="preserve">mi należy </w:t>
      </w:r>
      <w:r w:rsidRPr="0032342C">
        <w:rPr>
          <w:rFonts w:ascii="Century Gothic" w:hAnsi="Century Gothic"/>
          <w:b/>
          <w:sz w:val="20"/>
          <w:szCs w:val="22"/>
        </w:rPr>
        <w:t>umieścić w zamkniętym opakowaniu, uniemożliwiającym odczytanie jego zawartości bez uszkodzenia tego opakowania. Opakowanie powinno być oznaczone nazwą (firmą) i adresem Wykonawcy, zaadresowane następująco:</w:t>
      </w:r>
    </w:p>
    <w:p w:rsidR="002E5F6C" w:rsidRPr="0032342C" w:rsidRDefault="002E5F6C" w:rsidP="002E5F6C">
      <w:pPr>
        <w:suppressAutoHyphens w:val="0"/>
        <w:spacing w:line="276" w:lineRule="auto"/>
        <w:ind w:right="-1"/>
        <w:rPr>
          <w:rFonts w:ascii="Century Gothic" w:hAnsi="Century Gothic"/>
          <w:b/>
          <w:bCs/>
          <w:sz w:val="20"/>
          <w:szCs w:val="22"/>
        </w:rPr>
      </w:pPr>
    </w:p>
    <w:p w:rsidR="002E5F6C" w:rsidRPr="0032342C" w:rsidRDefault="002E5F6C" w:rsidP="002E5F6C">
      <w:pPr>
        <w:spacing w:line="276" w:lineRule="auto"/>
        <w:ind w:left="1416" w:right="-1" w:firstLine="708"/>
        <w:jc w:val="center"/>
        <w:rPr>
          <w:rFonts w:ascii="Century Gothic" w:hAnsi="Century Gothic"/>
          <w:b/>
          <w:sz w:val="20"/>
          <w:szCs w:val="22"/>
        </w:rPr>
      </w:pPr>
      <w:r w:rsidRPr="0032342C">
        <w:rPr>
          <w:rFonts w:ascii="Century Gothic" w:hAnsi="Century Gothic"/>
          <w:b/>
          <w:sz w:val="20"/>
          <w:szCs w:val="22"/>
        </w:rPr>
        <w:t>Uniwersytet Kazimierza Wielkiego w Bydgoszczy</w:t>
      </w:r>
    </w:p>
    <w:p w:rsidR="002E5F6C" w:rsidRPr="0032342C" w:rsidRDefault="002E5F6C" w:rsidP="002E5F6C">
      <w:pPr>
        <w:spacing w:line="276" w:lineRule="auto"/>
        <w:ind w:left="1956" w:right="-1" w:firstLine="168"/>
        <w:jc w:val="center"/>
        <w:rPr>
          <w:rFonts w:ascii="Century Gothic" w:hAnsi="Century Gothic"/>
          <w:b/>
          <w:sz w:val="20"/>
          <w:szCs w:val="22"/>
        </w:rPr>
      </w:pPr>
      <w:r w:rsidRPr="0032342C">
        <w:rPr>
          <w:rFonts w:ascii="Century Gothic" w:hAnsi="Century Gothic"/>
          <w:b/>
          <w:sz w:val="20"/>
          <w:szCs w:val="22"/>
        </w:rPr>
        <w:t xml:space="preserve">Adres: 85-064 Bydgoszcz, </w:t>
      </w:r>
    </w:p>
    <w:p w:rsidR="002E5F6C" w:rsidRPr="00691015" w:rsidRDefault="002E5F6C" w:rsidP="002E5F6C">
      <w:pPr>
        <w:spacing w:line="276" w:lineRule="auto"/>
        <w:ind w:left="1956" w:right="-1" w:firstLine="168"/>
        <w:jc w:val="center"/>
        <w:rPr>
          <w:rFonts w:ascii="Century Gothic" w:hAnsi="Century Gothic"/>
          <w:b/>
          <w:sz w:val="20"/>
          <w:szCs w:val="22"/>
        </w:rPr>
      </w:pPr>
      <w:r w:rsidRPr="0032342C">
        <w:rPr>
          <w:rFonts w:ascii="Century Gothic" w:hAnsi="Century Gothic"/>
          <w:b/>
          <w:sz w:val="20"/>
          <w:szCs w:val="22"/>
        </w:rPr>
        <w:t>ul. Chodkiewicza 30</w:t>
      </w:r>
    </w:p>
    <w:p w:rsidR="002E5F6C" w:rsidRPr="0032342C" w:rsidRDefault="002E5F6C" w:rsidP="002E5F6C">
      <w:pPr>
        <w:spacing w:line="276" w:lineRule="auto"/>
        <w:ind w:left="1956" w:right="-1" w:firstLine="168"/>
        <w:jc w:val="center"/>
        <w:rPr>
          <w:rFonts w:ascii="Century Gothic" w:hAnsi="Century Gothic"/>
          <w:sz w:val="20"/>
          <w:szCs w:val="22"/>
        </w:rPr>
      </w:pPr>
    </w:p>
    <w:p w:rsidR="002E5F6C" w:rsidRPr="0032342C" w:rsidRDefault="002E5F6C" w:rsidP="002E5F6C">
      <w:pPr>
        <w:tabs>
          <w:tab w:val="left" w:pos="1428"/>
          <w:tab w:val="left" w:pos="2505"/>
          <w:tab w:val="left" w:pos="2550"/>
        </w:tabs>
        <w:spacing w:line="276" w:lineRule="auto"/>
        <w:ind w:left="720"/>
        <w:rPr>
          <w:rFonts w:ascii="Century Gothic" w:hAnsi="Century Gothic"/>
          <w:b/>
          <w:i/>
          <w:sz w:val="22"/>
        </w:rPr>
      </w:pPr>
      <w:r w:rsidRPr="0032342C">
        <w:rPr>
          <w:rFonts w:ascii="Century Gothic" w:hAnsi="Century Gothic"/>
          <w:b/>
          <w:i/>
          <w:sz w:val="22"/>
        </w:rPr>
        <w:t>NAZWA I ADRES WYKONAWCY</w:t>
      </w:r>
    </w:p>
    <w:p w:rsidR="002E5F6C" w:rsidRPr="0032342C" w:rsidRDefault="002E5F6C" w:rsidP="002E5F6C">
      <w:pPr>
        <w:spacing w:line="276" w:lineRule="auto"/>
        <w:ind w:left="1956" w:right="-1" w:firstLine="168"/>
        <w:jc w:val="center"/>
        <w:rPr>
          <w:rFonts w:ascii="Century Gothic" w:hAnsi="Century Gothic"/>
          <w:sz w:val="20"/>
          <w:szCs w:val="22"/>
        </w:rPr>
      </w:pPr>
    </w:p>
    <w:p w:rsidR="002E5F6C" w:rsidRPr="0032342C" w:rsidRDefault="002E5F6C" w:rsidP="002E5F6C">
      <w:pPr>
        <w:spacing w:line="276" w:lineRule="auto"/>
        <w:ind w:left="720" w:right="-1" w:hanging="12"/>
        <w:jc w:val="both"/>
        <w:rPr>
          <w:rFonts w:ascii="Century Gothic" w:hAnsi="Century Gothic"/>
          <w:sz w:val="20"/>
          <w:szCs w:val="22"/>
        </w:rPr>
      </w:pPr>
      <w:r w:rsidRPr="0032342C">
        <w:rPr>
          <w:rFonts w:ascii="Century Gothic" w:hAnsi="Century Gothic"/>
          <w:sz w:val="20"/>
          <w:szCs w:val="22"/>
        </w:rPr>
        <w:t>oraz opisane: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2E5F6C" w:rsidRPr="0032342C" w:rsidTr="006B2647">
        <w:trPr>
          <w:trHeight w:val="375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F6C" w:rsidRPr="0032342C" w:rsidRDefault="002E5F6C" w:rsidP="006B2647">
            <w:pPr>
              <w:autoSpaceDE w:val="0"/>
              <w:spacing w:line="276" w:lineRule="auto"/>
              <w:ind w:left="539" w:right="-1"/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2E5F6C" w:rsidRDefault="002E5F6C" w:rsidP="006B2647">
            <w:pPr>
              <w:pStyle w:val="Tekstpodstawowy"/>
              <w:spacing w:line="360" w:lineRule="auto"/>
              <w:ind w:right="-341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“</w:t>
            </w:r>
            <w: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</w:t>
            </w:r>
            <w:r w:rsidRPr="006B3411">
              <w:rPr>
                <w:rFonts w:ascii="Century Gothic" w:hAnsi="Century Gothic"/>
                <w:b/>
                <w:bCs/>
                <w:sz w:val="20"/>
                <w:szCs w:val="20"/>
              </w:rPr>
              <w:t>twarcie rachunku b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ieżącego wraz z linią kredytową</w:t>
            </w:r>
            <w:r w:rsidRPr="006B341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:rsidR="002E5F6C" w:rsidRPr="00A94CA8" w:rsidRDefault="002E5F6C" w:rsidP="006B2647">
            <w:pPr>
              <w:pStyle w:val="Tekstpodstawowy"/>
              <w:spacing w:line="360" w:lineRule="auto"/>
              <w:ind w:right="-341"/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odnawialną do wysokości 5</w:t>
            </w:r>
            <w:r w:rsidRPr="006B3411">
              <w:rPr>
                <w:rFonts w:ascii="Century Gothic" w:hAnsi="Century Gothic"/>
                <w:b/>
                <w:bCs/>
                <w:sz w:val="20"/>
                <w:szCs w:val="20"/>
              </w:rPr>
              <w:t>.000 000,00 zł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”</w:t>
            </w:r>
          </w:p>
        </w:tc>
      </w:tr>
      <w:tr w:rsidR="002E5F6C" w:rsidRPr="0032342C" w:rsidTr="006B2647">
        <w:trPr>
          <w:trHeight w:val="282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F6C" w:rsidRPr="0032342C" w:rsidRDefault="002E5F6C" w:rsidP="006B2647">
            <w:pPr>
              <w:suppressAutoHyphens w:val="0"/>
              <w:spacing w:line="276" w:lineRule="auto"/>
              <w:rPr>
                <w:rFonts w:ascii="Century Gothic" w:hAnsi="Century Gothic"/>
                <w:sz w:val="20"/>
                <w:szCs w:val="22"/>
                <w:lang w:eastAsia="pl-PL"/>
              </w:rPr>
            </w:pPr>
          </w:p>
        </w:tc>
      </w:tr>
    </w:tbl>
    <w:p w:rsidR="002E5F6C" w:rsidRPr="0032342C" w:rsidRDefault="002E5F6C" w:rsidP="002E5F6C">
      <w:pPr>
        <w:pStyle w:val="Tekstpodstawowy"/>
        <w:spacing w:line="276" w:lineRule="auto"/>
        <w:ind w:right="-427"/>
        <w:jc w:val="center"/>
        <w:rPr>
          <w:rFonts w:ascii="Century Gothic" w:hAnsi="Century Gothic"/>
          <w:b/>
          <w:sz w:val="20"/>
          <w:szCs w:val="22"/>
        </w:rPr>
      </w:pPr>
    </w:p>
    <w:p w:rsidR="002E5F6C" w:rsidRPr="0032342C" w:rsidRDefault="002E5F6C" w:rsidP="002E5F6C">
      <w:pPr>
        <w:pStyle w:val="Tekstpodstawowy31"/>
        <w:spacing w:before="0" w:line="276" w:lineRule="auto"/>
        <w:ind w:left="720" w:right="-1" w:hanging="720"/>
        <w:jc w:val="center"/>
        <w:rPr>
          <w:rFonts w:ascii="Century Gothic" w:hAnsi="Century Gothic"/>
          <w:b/>
          <w:i w:val="0"/>
          <w:sz w:val="20"/>
          <w:szCs w:val="22"/>
        </w:rPr>
      </w:pPr>
      <w:r w:rsidRPr="0032342C">
        <w:rPr>
          <w:rFonts w:ascii="Century Gothic" w:hAnsi="Century Gothic"/>
          <w:b/>
          <w:i w:val="0"/>
          <w:sz w:val="20"/>
          <w:szCs w:val="22"/>
        </w:rPr>
        <w:t xml:space="preserve">Nie otwierać przed dniem </w:t>
      </w:r>
      <w:r>
        <w:rPr>
          <w:rFonts w:ascii="Century Gothic" w:hAnsi="Century Gothic"/>
          <w:b/>
          <w:i w:val="0"/>
          <w:sz w:val="20"/>
          <w:szCs w:val="22"/>
        </w:rPr>
        <w:t>16.06.2016</w:t>
      </w:r>
      <w:r w:rsidRPr="0032342C">
        <w:rPr>
          <w:rFonts w:ascii="Century Gothic" w:hAnsi="Century Gothic"/>
          <w:b/>
          <w:i w:val="0"/>
          <w:sz w:val="20"/>
          <w:szCs w:val="22"/>
        </w:rPr>
        <w:t xml:space="preserve"> r., godz. 11</w:t>
      </w:r>
      <w:r w:rsidRPr="0032342C">
        <w:rPr>
          <w:rFonts w:ascii="Century Gothic" w:hAnsi="Century Gothic"/>
          <w:b/>
          <w:i w:val="0"/>
          <w:sz w:val="20"/>
          <w:szCs w:val="22"/>
          <w:vertAlign w:val="superscript"/>
        </w:rPr>
        <w:t>00</w:t>
      </w:r>
    </w:p>
    <w:p w:rsidR="00086F5A" w:rsidRDefault="00086F5A" w:rsidP="00086F5A">
      <w:pPr>
        <w:jc w:val="both"/>
        <w:rPr>
          <w:b/>
        </w:rPr>
      </w:pPr>
    </w:p>
    <w:p w:rsidR="00086F5A" w:rsidRDefault="00086F5A" w:rsidP="00086F5A">
      <w:pPr>
        <w:jc w:val="both"/>
        <w:rPr>
          <w:b/>
        </w:rPr>
      </w:pPr>
    </w:p>
    <w:p w:rsidR="002E5F6C" w:rsidRPr="0032342C" w:rsidRDefault="002E5F6C" w:rsidP="002E5F6C">
      <w:pPr>
        <w:pStyle w:val="rozdzia"/>
        <w:numPr>
          <w:ilvl w:val="0"/>
          <w:numId w:val="4"/>
        </w:numPr>
        <w:spacing w:line="276" w:lineRule="auto"/>
        <w:ind w:right="-1"/>
        <w:rPr>
          <w:rFonts w:ascii="Century Gothic" w:hAnsi="Century Gothic"/>
          <w:szCs w:val="22"/>
        </w:rPr>
      </w:pPr>
      <w:r w:rsidRPr="0032342C">
        <w:rPr>
          <w:rFonts w:ascii="Century Gothic" w:hAnsi="Century Gothic"/>
          <w:szCs w:val="22"/>
        </w:rPr>
        <w:t>MIEJSCE ORAZ TERMIN SKŁADANIA I OTWARCIA OFERT</w:t>
      </w:r>
    </w:p>
    <w:p w:rsidR="002E5F6C" w:rsidRPr="0032342C" w:rsidRDefault="002E5F6C" w:rsidP="002E5F6C">
      <w:pPr>
        <w:widowControl/>
        <w:numPr>
          <w:ilvl w:val="1"/>
          <w:numId w:val="4"/>
        </w:numPr>
        <w:tabs>
          <w:tab w:val="left" w:pos="720"/>
        </w:tabs>
        <w:spacing w:line="276" w:lineRule="auto"/>
        <w:ind w:right="-1"/>
        <w:jc w:val="both"/>
        <w:rPr>
          <w:rFonts w:ascii="Century Gothic" w:hAnsi="Century Gothic"/>
          <w:spacing w:val="4"/>
          <w:sz w:val="20"/>
          <w:szCs w:val="22"/>
        </w:rPr>
      </w:pPr>
      <w:r w:rsidRPr="0032342C">
        <w:rPr>
          <w:rFonts w:ascii="Century Gothic" w:hAnsi="Century Gothic"/>
          <w:spacing w:val="4"/>
          <w:sz w:val="20"/>
          <w:szCs w:val="22"/>
        </w:rPr>
        <w:t xml:space="preserve">Oferty powinny być złożone w siedzibie Zamawiającego: </w:t>
      </w:r>
    </w:p>
    <w:p w:rsidR="002E5F6C" w:rsidRPr="0032342C" w:rsidRDefault="002E5F6C" w:rsidP="002E5F6C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32342C">
        <w:rPr>
          <w:rFonts w:ascii="Century Gothic" w:hAnsi="Century Gothic"/>
          <w:b/>
          <w:sz w:val="20"/>
          <w:szCs w:val="22"/>
        </w:rPr>
        <w:br/>
        <w:t>Uniwersytet Kazimierza Wielkiego w Bydgoszczy</w:t>
      </w:r>
    </w:p>
    <w:p w:rsidR="002E5F6C" w:rsidRPr="0032342C" w:rsidRDefault="002E5F6C" w:rsidP="002E5F6C">
      <w:pPr>
        <w:pStyle w:val="Akapitzlist"/>
        <w:spacing w:line="276" w:lineRule="auto"/>
        <w:ind w:left="525" w:right="-1"/>
        <w:jc w:val="center"/>
        <w:rPr>
          <w:rFonts w:ascii="Century Gothic" w:hAnsi="Century Gothic"/>
          <w:b/>
          <w:sz w:val="20"/>
          <w:szCs w:val="22"/>
        </w:rPr>
      </w:pPr>
      <w:r w:rsidRPr="0032342C">
        <w:rPr>
          <w:rFonts w:ascii="Century Gothic" w:hAnsi="Century Gothic"/>
          <w:b/>
          <w:sz w:val="20"/>
          <w:szCs w:val="22"/>
        </w:rPr>
        <w:t>Adres: 85-064 Bydgoszcz,</w:t>
      </w:r>
    </w:p>
    <w:p w:rsidR="002E5F6C" w:rsidRPr="0032342C" w:rsidRDefault="002E5F6C" w:rsidP="002E5F6C">
      <w:pPr>
        <w:pStyle w:val="Akapitzlist"/>
        <w:spacing w:line="276" w:lineRule="auto"/>
        <w:ind w:left="525" w:right="-1"/>
        <w:jc w:val="center"/>
        <w:rPr>
          <w:rFonts w:ascii="Century Gothic" w:hAnsi="Century Gothic"/>
          <w:b/>
          <w:sz w:val="20"/>
          <w:szCs w:val="22"/>
        </w:rPr>
      </w:pPr>
      <w:r w:rsidRPr="0032342C">
        <w:rPr>
          <w:rFonts w:ascii="Century Gothic" w:hAnsi="Century Gothic"/>
          <w:b/>
          <w:sz w:val="20"/>
          <w:szCs w:val="22"/>
        </w:rPr>
        <w:t>ul. Chodkiewicza 30</w:t>
      </w:r>
    </w:p>
    <w:p w:rsidR="002E5F6C" w:rsidRPr="0032342C" w:rsidRDefault="002E5F6C" w:rsidP="002E5F6C">
      <w:pPr>
        <w:spacing w:line="276" w:lineRule="auto"/>
        <w:ind w:right="-1"/>
        <w:rPr>
          <w:rFonts w:ascii="Century Gothic" w:hAnsi="Century Gothic"/>
          <w:sz w:val="20"/>
          <w:szCs w:val="22"/>
        </w:rPr>
      </w:pPr>
    </w:p>
    <w:p w:rsidR="002E5F6C" w:rsidRPr="0032342C" w:rsidRDefault="002E5F6C" w:rsidP="002E5F6C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  <w:u w:val="single"/>
          <w:vertAlign w:val="superscript"/>
        </w:rPr>
      </w:pPr>
      <w:r>
        <w:rPr>
          <w:rFonts w:ascii="Century Gothic" w:hAnsi="Century Gothic"/>
          <w:sz w:val="20"/>
          <w:szCs w:val="22"/>
        </w:rPr>
        <w:t xml:space="preserve">Kancelaria Główna,  </w:t>
      </w:r>
      <w:r w:rsidRPr="004131DC">
        <w:rPr>
          <w:rFonts w:ascii="Century Gothic" w:hAnsi="Century Gothic"/>
          <w:sz w:val="20"/>
          <w:szCs w:val="22"/>
        </w:rPr>
        <w:t xml:space="preserve">pokój 108, blok </w:t>
      </w:r>
      <w:r>
        <w:rPr>
          <w:rFonts w:ascii="Century Gothic" w:hAnsi="Century Gothic"/>
          <w:sz w:val="20"/>
          <w:szCs w:val="22"/>
        </w:rPr>
        <w:t>„</w:t>
      </w:r>
      <w:r w:rsidRPr="004131DC">
        <w:rPr>
          <w:rFonts w:ascii="Century Gothic" w:hAnsi="Century Gothic"/>
          <w:sz w:val="20"/>
          <w:szCs w:val="22"/>
        </w:rPr>
        <w:t>C</w:t>
      </w:r>
      <w:r>
        <w:rPr>
          <w:rFonts w:ascii="Century Gothic" w:hAnsi="Century Gothic"/>
          <w:sz w:val="20"/>
          <w:szCs w:val="22"/>
        </w:rPr>
        <w:t xml:space="preserve">” </w:t>
      </w:r>
      <w:r w:rsidRPr="0032342C">
        <w:rPr>
          <w:rFonts w:ascii="Century Gothic" w:hAnsi="Century Gothic"/>
          <w:sz w:val="20"/>
          <w:szCs w:val="22"/>
        </w:rPr>
        <w:t xml:space="preserve">w terminie </w:t>
      </w:r>
      <w:r>
        <w:rPr>
          <w:rFonts w:ascii="Century Gothic" w:hAnsi="Century Gothic"/>
          <w:b/>
          <w:sz w:val="20"/>
          <w:szCs w:val="22"/>
        </w:rPr>
        <w:t>16.06.2016</w:t>
      </w:r>
      <w:r w:rsidRPr="0032342C">
        <w:rPr>
          <w:rFonts w:ascii="Century Gothic" w:hAnsi="Century Gothic"/>
          <w:b/>
          <w:sz w:val="20"/>
          <w:szCs w:val="22"/>
        </w:rPr>
        <w:t>r., do godziny 10</w:t>
      </w:r>
      <w:r w:rsidRPr="0032342C">
        <w:rPr>
          <w:rFonts w:ascii="Century Gothic" w:hAnsi="Century Gothic"/>
          <w:b/>
          <w:sz w:val="20"/>
          <w:szCs w:val="22"/>
          <w:u w:val="single"/>
          <w:vertAlign w:val="superscript"/>
        </w:rPr>
        <w:t>30</w:t>
      </w:r>
    </w:p>
    <w:p w:rsidR="002E5F6C" w:rsidRPr="0032342C" w:rsidRDefault="002E5F6C" w:rsidP="002E5F6C">
      <w:pPr>
        <w:spacing w:line="276" w:lineRule="auto"/>
        <w:ind w:right="-1"/>
        <w:jc w:val="both"/>
        <w:rPr>
          <w:rFonts w:ascii="Century Gothic" w:hAnsi="Century Gothic"/>
          <w:sz w:val="20"/>
          <w:szCs w:val="22"/>
        </w:rPr>
      </w:pPr>
    </w:p>
    <w:p w:rsidR="002E5F6C" w:rsidRPr="0032342C" w:rsidRDefault="002E5F6C" w:rsidP="002E5F6C">
      <w:pPr>
        <w:spacing w:line="276" w:lineRule="auto"/>
        <w:ind w:right="-1"/>
        <w:rPr>
          <w:rFonts w:ascii="Century Gothic" w:hAnsi="Century Gothic"/>
          <w:spacing w:val="4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13</w:t>
      </w:r>
      <w:r w:rsidRPr="0032342C">
        <w:rPr>
          <w:rFonts w:ascii="Century Gothic" w:hAnsi="Century Gothic"/>
          <w:sz w:val="20"/>
          <w:szCs w:val="22"/>
        </w:rPr>
        <w:t>.2.</w:t>
      </w:r>
      <w:r w:rsidRPr="0032342C">
        <w:rPr>
          <w:rFonts w:ascii="Century Gothic" w:hAnsi="Century Gothic"/>
          <w:b/>
          <w:sz w:val="20"/>
          <w:szCs w:val="22"/>
        </w:rPr>
        <w:tab/>
      </w:r>
      <w:r w:rsidRPr="0032342C">
        <w:rPr>
          <w:rFonts w:ascii="Century Gothic" w:hAnsi="Century Gothic"/>
          <w:sz w:val="20"/>
          <w:szCs w:val="22"/>
        </w:rPr>
        <w:t>Otwarcie ofert nastąpi w</w:t>
      </w:r>
      <w:r w:rsidRPr="0032342C">
        <w:rPr>
          <w:rFonts w:ascii="Century Gothic" w:hAnsi="Century Gothic"/>
          <w:b/>
          <w:sz w:val="20"/>
          <w:szCs w:val="22"/>
        </w:rPr>
        <w:t xml:space="preserve"> </w:t>
      </w:r>
      <w:r w:rsidRPr="0032342C">
        <w:rPr>
          <w:rFonts w:ascii="Century Gothic" w:hAnsi="Century Gothic"/>
          <w:spacing w:val="4"/>
          <w:sz w:val="20"/>
          <w:szCs w:val="22"/>
        </w:rPr>
        <w:t xml:space="preserve">siedzibie Zamawiającego: </w:t>
      </w:r>
      <w:r w:rsidRPr="0032342C">
        <w:rPr>
          <w:rFonts w:ascii="Century Gothic" w:hAnsi="Century Gothic"/>
          <w:spacing w:val="4"/>
          <w:sz w:val="20"/>
          <w:szCs w:val="22"/>
        </w:rPr>
        <w:br/>
      </w:r>
    </w:p>
    <w:p w:rsidR="002E5F6C" w:rsidRPr="0032342C" w:rsidRDefault="002E5F6C" w:rsidP="002E5F6C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32342C">
        <w:rPr>
          <w:rFonts w:ascii="Century Gothic" w:hAnsi="Century Gothic"/>
          <w:b/>
          <w:sz w:val="20"/>
          <w:szCs w:val="22"/>
        </w:rPr>
        <w:t>Uniwersytet Kazimierza Wielkiego w Bydgoszczy</w:t>
      </w:r>
    </w:p>
    <w:p w:rsidR="002E5F6C" w:rsidRPr="0032342C" w:rsidRDefault="002E5F6C" w:rsidP="002E5F6C">
      <w:pPr>
        <w:pStyle w:val="Akapitzlist"/>
        <w:spacing w:line="276" w:lineRule="auto"/>
        <w:ind w:left="525" w:right="-1"/>
        <w:jc w:val="center"/>
        <w:rPr>
          <w:rFonts w:ascii="Century Gothic" w:hAnsi="Century Gothic"/>
          <w:b/>
          <w:sz w:val="20"/>
          <w:szCs w:val="22"/>
        </w:rPr>
      </w:pPr>
      <w:r w:rsidRPr="0032342C">
        <w:rPr>
          <w:rFonts w:ascii="Century Gothic" w:hAnsi="Century Gothic"/>
          <w:b/>
          <w:sz w:val="20"/>
          <w:szCs w:val="22"/>
        </w:rPr>
        <w:t>Adres: 85-064 Bydgoszcz,</w:t>
      </w:r>
    </w:p>
    <w:p w:rsidR="002E5F6C" w:rsidRPr="0032342C" w:rsidRDefault="002E5F6C" w:rsidP="002E5F6C">
      <w:pPr>
        <w:pStyle w:val="Akapitzlist"/>
        <w:spacing w:line="276" w:lineRule="auto"/>
        <w:ind w:left="525" w:right="-1"/>
        <w:jc w:val="center"/>
        <w:rPr>
          <w:rFonts w:ascii="Century Gothic" w:hAnsi="Century Gothic"/>
          <w:b/>
          <w:sz w:val="20"/>
          <w:szCs w:val="22"/>
        </w:rPr>
      </w:pPr>
      <w:r w:rsidRPr="0032342C">
        <w:rPr>
          <w:rFonts w:ascii="Century Gothic" w:hAnsi="Century Gothic"/>
          <w:b/>
          <w:sz w:val="20"/>
          <w:szCs w:val="22"/>
        </w:rPr>
        <w:t>ul. Chodkiewicza 30</w:t>
      </w:r>
    </w:p>
    <w:p w:rsidR="002E5F6C" w:rsidRPr="0032342C" w:rsidRDefault="002E5F6C" w:rsidP="002E5F6C">
      <w:pPr>
        <w:spacing w:line="276" w:lineRule="auto"/>
        <w:ind w:right="-1"/>
        <w:jc w:val="center"/>
        <w:rPr>
          <w:rFonts w:ascii="Century Gothic" w:hAnsi="Century Gothic"/>
          <w:sz w:val="20"/>
          <w:szCs w:val="22"/>
        </w:rPr>
      </w:pPr>
    </w:p>
    <w:p w:rsidR="002E5F6C" w:rsidRPr="0032342C" w:rsidRDefault="002E5F6C" w:rsidP="002E5F6C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  <w:u w:val="single"/>
          <w:vertAlign w:val="superscript"/>
        </w:rPr>
      </w:pPr>
      <w:r>
        <w:rPr>
          <w:rFonts w:ascii="Century Gothic" w:hAnsi="Century Gothic"/>
          <w:sz w:val="20"/>
          <w:szCs w:val="22"/>
        </w:rPr>
        <w:t xml:space="preserve">w </w:t>
      </w:r>
      <w:r w:rsidRPr="0032342C">
        <w:rPr>
          <w:rFonts w:ascii="Century Gothic" w:hAnsi="Century Gothic"/>
          <w:sz w:val="20"/>
          <w:szCs w:val="22"/>
        </w:rPr>
        <w:t xml:space="preserve"> pokoju nr 61 – </w:t>
      </w:r>
      <w:r>
        <w:rPr>
          <w:rFonts w:ascii="Century Gothic" w:hAnsi="Century Gothic"/>
          <w:sz w:val="20"/>
          <w:szCs w:val="22"/>
        </w:rPr>
        <w:t xml:space="preserve">Dział </w:t>
      </w:r>
      <w:r w:rsidRPr="0032342C">
        <w:rPr>
          <w:rFonts w:ascii="Century Gothic" w:hAnsi="Century Gothic"/>
          <w:sz w:val="20"/>
          <w:szCs w:val="22"/>
        </w:rPr>
        <w:t xml:space="preserve">Zamówień Publicznych w </w:t>
      </w:r>
      <w:r w:rsidRPr="0032342C">
        <w:rPr>
          <w:rFonts w:ascii="Century Gothic" w:hAnsi="Century Gothic"/>
          <w:b/>
          <w:sz w:val="20"/>
          <w:szCs w:val="22"/>
        </w:rPr>
        <w:t xml:space="preserve">dniu </w:t>
      </w:r>
      <w:r>
        <w:rPr>
          <w:rFonts w:ascii="Century Gothic" w:hAnsi="Century Gothic"/>
          <w:b/>
          <w:sz w:val="20"/>
          <w:szCs w:val="22"/>
        </w:rPr>
        <w:t>16.06.2016</w:t>
      </w:r>
      <w:r w:rsidRPr="0032342C">
        <w:rPr>
          <w:rFonts w:ascii="Century Gothic" w:hAnsi="Century Gothic"/>
          <w:b/>
          <w:sz w:val="20"/>
          <w:szCs w:val="22"/>
        </w:rPr>
        <w:t xml:space="preserve"> r., o godzinie 11</w:t>
      </w:r>
      <w:r w:rsidRPr="0032342C">
        <w:rPr>
          <w:rFonts w:ascii="Century Gothic" w:hAnsi="Century Gothic"/>
          <w:b/>
          <w:sz w:val="20"/>
          <w:szCs w:val="22"/>
          <w:u w:val="single"/>
          <w:vertAlign w:val="superscript"/>
        </w:rPr>
        <w:t>00</w:t>
      </w:r>
    </w:p>
    <w:p w:rsidR="003C78B2" w:rsidRDefault="003C78B2" w:rsidP="00086F5A">
      <w:pPr>
        <w:jc w:val="both"/>
        <w:rPr>
          <w:b/>
        </w:rPr>
      </w:pPr>
    </w:p>
    <w:p w:rsidR="00691015" w:rsidRDefault="00691015" w:rsidP="003C78B2">
      <w:pPr>
        <w:jc w:val="right"/>
        <w:rPr>
          <w:rFonts w:ascii="Century Gothic" w:hAnsi="Century Gothic"/>
          <w:sz w:val="20"/>
          <w:szCs w:val="20"/>
        </w:rPr>
      </w:pPr>
    </w:p>
    <w:p w:rsidR="00691015" w:rsidRDefault="00691015" w:rsidP="003C78B2">
      <w:pPr>
        <w:jc w:val="right"/>
        <w:rPr>
          <w:rFonts w:ascii="Century Gothic" w:hAnsi="Century Gothic"/>
          <w:sz w:val="20"/>
          <w:szCs w:val="20"/>
        </w:rPr>
      </w:pPr>
    </w:p>
    <w:p w:rsidR="003C78B2" w:rsidRPr="00691015" w:rsidRDefault="002E5F6C" w:rsidP="003C78B2">
      <w:pPr>
        <w:jc w:val="right"/>
        <w:rPr>
          <w:rFonts w:ascii="Century Gothic" w:hAnsi="Century Gothic"/>
          <w:sz w:val="20"/>
          <w:szCs w:val="20"/>
        </w:rPr>
      </w:pPr>
      <w:bookmarkStart w:id="0" w:name="_GoBack"/>
      <w:r w:rsidRPr="00691015">
        <w:rPr>
          <w:rFonts w:ascii="Century Gothic" w:hAnsi="Century Gothic"/>
          <w:sz w:val="20"/>
          <w:szCs w:val="20"/>
        </w:rPr>
        <w:t>p.o. Kanclerza</w:t>
      </w:r>
    </w:p>
    <w:p w:rsidR="003C78B2" w:rsidRPr="00691015" w:rsidRDefault="003C78B2" w:rsidP="003C78B2">
      <w:pPr>
        <w:jc w:val="right"/>
        <w:rPr>
          <w:rFonts w:ascii="Century Gothic" w:hAnsi="Century Gothic"/>
          <w:sz w:val="20"/>
          <w:szCs w:val="20"/>
        </w:rPr>
      </w:pPr>
      <w:r w:rsidRPr="00691015">
        <w:rPr>
          <w:rFonts w:ascii="Century Gothic" w:hAnsi="Century Gothic"/>
          <w:sz w:val="20"/>
          <w:szCs w:val="20"/>
        </w:rPr>
        <w:t xml:space="preserve">mgr </w:t>
      </w:r>
      <w:r w:rsidR="002E5F6C" w:rsidRPr="00691015">
        <w:rPr>
          <w:rFonts w:ascii="Century Gothic" w:hAnsi="Century Gothic"/>
          <w:sz w:val="20"/>
          <w:szCs w:val="20"/>
        </w:rPr>
        <w:t>Renata Malak</w:t>
      </w:r>
      <w:bookmarkEnd w:id="0"/>
    </w:p>
    <w:sectPr w:rsidR="003C78B2" w:rsidRPr="00691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CCFA14E2"/>
    <w:name w:val="WW8Num11"/>
    <w:lvl w:ilvl="0">
      <w:start w:val="1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37A3E"/>
    <w:multiLevelType w:val="multilevel"/>
    <w:tmpl w:val="AE6AA128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F6"/>
    <w:rsid w:val="00086F5A"/>
    <w:rsid w:val="001272A6"/>
    <w:rsid w:val="0013738E"/>
    <w:rsid w:val="00176C21"/>
    <w:rsid w:val="002E5F6C"/>
    <w:rsid w:val="003C78B2"/>
    <w:rsid w:val="004619F6"/>
    <w:rsid w:val="00670CDA"/>
    <w:rsid w:val="00691015"/>
    <w:rsid w:val="0079651A"/>
    <w:rsid w:val="008106F9"/>
    <w:rsid w:val="009553A6"/>
    <w:rsid w:val="00A2170B"/>
    <w:rsid w:val="00A815A9"/>
    <w:rsid w:val="00AB1401"/>
    <w:rsid w:val="00B62093"/>
    <w:rsid w:val="00B837DA"/>
    <w:rsid w:val="00B9185D"/>
    <w:rsid w:val="00BF18DB"/>
    <w:rsid w:val="00C44B2E"/>
    <w:rsid w:val="00C459EF"/>
    <w:rsid w:val="00DD4EC2"/>
    <w:rsid w:val="00E40DFE"/>
    <w:rsid w:val="00F82158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76EB2-AD73-4A12-8493-202BB3E6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F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619F6"/>
    <w:pPr>
      <w:keepNext/>
      <w:numPr>
        <w:ilvl w:val="3"/>
        <w:numId w:val="1"/>
      </w:numPr>
      <w:outlineLvl w:val="3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4619F6"/>
    <w:rPr>
      <w:rFonts w:ascii="Arial" w:eastAsia="Times New Roman" w:hAnsi="Arial" w:cs="Arial"/>
      <w:kern w:val="2"/>
      <w:sz w:val="24"/>
      <w:szCs w:val="24"/>
      <w:lang w:eastAsia="hi-IN" w:bidi="hi-IN"/>
    </w:rPr>
  </w:style>
  <w:style w:type="paragraph" w:customStyle="1" w:styleId="Default">
    <w:name w:val="Default"/>
    <w:basedOn w:val="Normalny"/>
    <w:uiPriority w:val="99"/>
    <w:rsid w:val="004619F6"/>
    <w:pPr>
      <w:autoSpaceDE w:val="0"/>
    </w:pPr>
    <w:rPr>
      <w:rFonts w:eastAsia="Times New Roman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B9185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B9185D"/>
  </w:style>
  <w:style w:type="character" w:styleId="Hipercze">
    <w:name w:val="Hyperlink"/>
    <w:basedOn w:val="Domylnaczcionkaakapitu"/>
    <w:uiPriority w:val="99"/>
    <w:unhideWhenUsed/>
    <w:rsid w:val="001272A6"/>
    <w:rPr>
      <w:color w:val="0563C1" w:themeColor="hyperlink"/>
      <w:u w:val="single"/>
    </w:rPr>
  </w:style>
  <w:style w:type="paragraph" w:styleId="Tekstpodstawowy">
    <w:name w:val="Body Text"/>
    <w:aliases w:val="a2 Znak,a2"/>
    <w:basedOn w:val="Normalny"/>
    <w:link w:val="TekstpodstawowyZnak"/>
    <w:rsid w:val="00086F5A"/>
    <w:pPr>
      <w:widowControl/>
    </w:pPr>
    <w:rPr>
      <w:rFonts w:ascii="Arial" w:eastAsia="Times New Roman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,a2 Znak1"/>
    <w:basedOn w:val="Domylnaczcionkaakapitu"/>
    <w:link w:val="Tekstpodstawowy"/>
    <w:rsid w:val="00086F5A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086F5A"/>
    <w:pPr>
      <w:widowControl/>
      <w:spacing w:before="120"/>
      <w:jc w:val="both"/>
    </w:pPr>
    <w:rPr>
      <w:rFonts w:eastAsia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086F5A"/>
    <w:pPr>
      <w:widowControl/>
      <w:jc w:val="both"/>
    </w:pPr>
    <w:rPr>
      <w:rFonts w:eastAsia="Times New Roman"/>
      <w:kern w:val="0"/>
      <w:lang w:eastAsia="ar-SA" w:bidi="ar-SA"/>
    </w:rPr>
  </w:style>
  <w:style w:type="paragraph" w:customStyle="1" w:styleId="rozdzia">
    <w:name w:val="rozdział"/>
    <w:basedOn w:val="Normalny"/>
    <w:uiPriority w:val="99"/>
    <w:rsid w:val="00086F5A"/>
    <w:pPr>
      <w:widowControl/>
      <w:ind w:left="540" w:hanging="540"/>
      <w:jc w:val="both"/>
    </w:pPr>
    <w:rPr>
      <w:rFonts w:ascii="Verdana" w:eastAsia="Times New Roman" w:hAnsi="Verdana"/>
      <w:b/>
      <w:iCs/>
      <w:kern w:val="0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086F5A"/>
    <w:pPr>
      <w:widowControl/>
      <w:ind w:left="708"/>
    </w:pPr>
    <w:rPr>
      <w:rFonts w:eastAsia="Times New Roman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01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015"/>
    <w:rPr>
      <w:rFonts w:ascii="Segoe UI" w:eastAsia="Calibri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2016-06-13T09:19:00Z</cp:lastPrinted>
  <dcterms:created xsi:type="dcterms:W3CDTF">2016-06-13T07:56:00Z</dcterms:created>
  <dcterms:modified xsi:type="dcterms:W3CDTF">2016-06-13T09:19:00Z</dcterms:modified>
</cp:coreProperties>
</file>