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Pr="00CE05F9" w:rsidRDefault="00CE05F9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</w:t>
      </w:r>
      <w:r w:rsidR="00700128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011D42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.07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A43BFD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6</w:t>
      </w:r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011D4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UKW/DZP-282-ZO-9</w:t>
      </w:r>
      <w:r w:rsidR="006329BB" w:rsidRPr="006329BB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3/2016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AGD i RTV na potrzeby UKW.”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Przedmiotem zamówienia jest dostawa fabrycznie nowego sprzętu AGD i RTV na potrzeby UKW. </w:t>
      </w:r>
      <w:r w:rsidR="00CE05F9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elił zamówienie na trzy zadania i dopuszcza składanie ofert częściowych na poszczególne zadania. </w:t>
      </w:r>
    </w:p>
    <w:p w:rsid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Book Antiqua"/>
          <w:sz w:val="20"/>
          <w:szCs w:val="20"/>
          <w:lang w:eastAsia="pl-PL"/>
        </w:rPr>
        <w:t>Zamawiający wymaga na całość przedmiotu zamówienia (</w:t>
      </w:r>
      <w:r w:rsidR="003B40EB">
        <w:rPr>
          <w:rFonts w:ascii="Book Antiqua" w:eastAsia="Times New Roman" w:hAnsi="Book Antiqua" w:cs="Book Antiqua"/>
          <w:sz w:val="20"/>
          <w:szCs w:val="20"/>
          <w:lang w:eastAsia="pl-PL"/>
        </w:rPr>
        <w:t>zadania 1-3</w:t>
      </w:r>
      <w:r w:rsidRPr="000529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</w:t>
      </w:r>
      <w:r w:rsidR="003B40E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min. </w:t>
      </w:r>
      <w:r w:rsidRPr="000529FB">
        <w:rPr>
          <w:rFonts w:ascii="Book Antiqua" w:eastAsia="Times New Roman" w:hAnsi="Book Antiqua" w:cs="Book Antiqua"/>
          <w:sz w:val="20"/>
          <w:szCs w:val="20"/>
          <w:lang w:eastAsia="pl-PL"/>
        </w:rPr>
        <w:t>24-miesięcznej gwarancji.</w:t>
      </w:r>
    </w:p>
    <w:p w:rsid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CE05F9" w:rsidRDefault="00FC2B14" w:rsidP="00CE05F9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>.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2 </w:t>
      </w:r>
      <w:r w:rsidR="00CE05F9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Zamawiający zastrzega sobie prawo do naliczania kar za niewykonanie lub nienależyte wykonanie przedmiotu zamówienia ( tj. niezgodne ze złożoną ofertą lub treścią zapytania ofertowego) w wysokości:             </w:t>
      </w:r>
    </w:p>
    <w:p w:rsidR="00CE05F9" w:rsidRDefault="00CE05F9" w:rsidP="00CE05F9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0,5 %  wynagrodzenia brutto za każdy rozpoczęty dzień opóźnienia w wykonaniu przedmiotu umowy,</w:t>
      </w:r>
    </w:p>
    <w:p w:rsidR="00CE05F9" w:rsidRDefault="00CE05F9" w:rsidP="00CE05F9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 5 % wynagrodzenia brutto za każdy rozpoczęty dzień opóźnienia w usunięciu wad stwierdzonych                    i  zgłoszonych w okresie gwarancji</w:t>
      </w:r>
    </w:p>
    <w:p w:rsidR="00CE05F9" w:rsidRDefault="00CE05F9" w:rsidP="00CE05F9">
      <w:pPr>
        <w:spacing w:after="24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- 10% wynagrodzenia brutto w razie odstąpienia od wykonania przedmiotu zamówienia przez Wykonawcę z przyczyn nie leżących po stronie  Zamawiającego.</w:t>
      </w:r>
    </w:p>
    <w:p w:rsidR="003B40EB" w:rsidRDefault="00CE05F9" w:rsidP="00CE05F9">
      <w:pPr>
        <w:spacing w:after="0" w:line="360" w:lineRule="auto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</w:t>
      </w:r>
      <w:r w:rsid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</w:t>
      </w:r>
      <w:r w:rsidR="003B40EB" w:rsidRPr="003B40EB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FC2B14" w:rsidRDefault="00FC2B14" w:rsidP="00CE05F9">
      <w:pPr>
        <w:spacing w:after="0" w:line="360" w:lineRule="auto"/>
        <w:jc w:val="both"/>
        <w:rPr>
          <w:rStyle w:val="Teksttreci"/>
          <w:rFonts w:ascii="Book Antiqua" w:hAnsi="Book Antiqua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color w:val="000000"/>
          <w:sz w:val="20"/>
          <w:szCs w:val="20"/>
        </w:rPr>
        <w:t xml:space="preserve">3.4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W razie stwierdzenia przez Zamawiającego, że właściwości i parametry dostarczonego towaru nie są zgodne z treścią oferty Wykonawcy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, Wykonawca zobowiązuje się do dokonania nieodpłatnej wymiany rzeczy na taka sama ilość rzeczy zgodnych z treścią oferty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w ter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minie 5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dni od daty zgłoszenia.</w:t>
      </w:r>
    </w:p>
    <w:p w:rsidR="00FC2B14" w:rsidRPr="00CE05F9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6329BB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kalendarzowych 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daty rozstrzygnięcia postępowania i przesłania informacji o wyborze 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</w:t>
      </w:r>
      <w:r w:rsidR="006329B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90%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90%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90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---------------------------------------------------------------------------------- x 100 x 10%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           </w:t>
      </w: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do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  <w:r w:rsidR="000D4C0F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” 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lastRenderedPageBreak/>
        <w:t>Opis kryterium:</w:t>
      </w:r>
    </w:p>
    <w:p w:rsidR="00011D42" w:rsidRP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  termin realizacji zamówienia, licząc od</w:t>
      </w:r>
      <w:r>
        <w:rPr>
          <w:rFonts w:ascii="Book Antiqua" w:hAnsi="Book Antiqua"/>
          <w:sz w:val="20"/>
          <w:szCs w:val="20"/>
        </w:rPr>
        <w:t xml:space="preserve"> daty rozstrzygnięcia postępowania i przesłania informacji o wyborze najkorzystniejszej oferty</w:t>
      </w:r>
      <w:r>
        <w:rPr>
          <w:rFonts w:ascii="Book Antiqua" w:hAnsi="Book Antiqua" w:cs="Book Antiqua"/>
          <w:sz w:val="20"/>
          <w:szCs w:val="20"/>
        </w:rPr>
        <w:t>.</w:t>
      </w:r>
    </w:p>
    <w:p w:rsidR="00011D42" w:rsidRPr="00011D42" w:rsidRDefault="00011D42" w:rsidP="00011D4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973890" w:rsidP="00973890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(liczony w dniach kalendarzowych)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Pr="002A36E5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17158E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04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.2015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17158E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AGD i RTV na potrzeby UKW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UKW/DZP-282-ZO-9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3/2016</w:t>
      </w:r>
      <w:r w:rsidR="0017158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nie otwierać przed 04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 w:rsidR="0017158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.2015 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17158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  <w:bookmarkStart w:id="0" w:name="_GoBack"/>
      <w:bookmarkEnd w:id="0"/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Oferta musi być sporządzona w 1 egzemplarzu, w 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674CDE" w:rsidRPr="00674CDE" w:rsidRDefault="00674CDE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9. Termin i warunki płatności: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Wykonawcy ubiegający się o zamówienia muszą spełniać niżej wymienione warunki udziału w postępowaniu: </w:t>
      </w:r>
    </w:p>
    <w:p w:rsidR="00CE05F9" w:rsidRPr="00CE05F9" w:rsidRDefault="00CE05F9" w:rsidP="00CE05F9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posiadać uprawnienia do wykonywania działalności lub czynności, jeżeli ustawy nakładają obowiązek posiadania takich uprawnień; </w:t>
      </w:r>
    </w:p>
    <w:p w:rsidR="00CE05F9" w:rsidRPr="00CE05F9" w:rsidRDefault="00CE05F9" w:rsidP="00CE05F9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posiadać wiedzę i doświadczenie niezbędne do wykonania zamówienia;</w:t>
      </w:r>
    </w:p>
    <w:p w:rsidR="00CE05F9" w:rsidRPr="00CE05F9" w:rsidRDefault="00CE05F9" w:rsidP="00CE05F9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dysponować odpowiednim potencjałem technicznym oraz osobami zdolnymi do wykonania zamówienia;</w:t>
      </w:r>
    </w:p>
    <w:p w:rsidR="00CE05F9" w:rsidRPr="00CE05F9" w:rsidRDefault="00CE05F9" w:rsidP="00CE05F9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znajdować się w sytuacji ekonomicznej i finansowej zapewniającej wykonanie zamówienia.</w:t>
      </w:r>
    </w:p>
    <w:p w:rsidR="00CE05F9" w:rsidRPr="00CE05F9" w:rsidRDefault="00CE05F9" w:rsidP="00CE05F9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i formularz cenowy (załącznik nr 1 i załącznik nr 2 do zapytania ofertowego).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lastRenderedPageBreak/>
        <w:t>12.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CE05F9" w:rsidRDefault="00CE05F9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Mateusz Kawczyński  52 34 19 224, mail: </w:t>
      </w:r>
      <w:hyperlink r:id="rId7" w:history="1">
        <w:r w:rsidRPr="00CE05F9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pl-PL"/>
          </w:rPr>
          <w:t>zaop2@ukw.edu.pl</w:t>
        </w:r>
      </w:hyperlink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</w:p>
    <w:p w:rsidR="00CE05F9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8" w:history="1">
        <w:r w:rsidR="00FC2B14" w:rsidRPr="002E272C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8E66D6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53956">
        <w:rPr>
          <w:rFonts w:ascii="Book Antiqua" w:hAnsi="Book Antiqua"/>
          <w:b/>
          <w:sz w:val="20"/>
          <w:szCs w:val="20"/>
        </w:rPr>
        <w:t xml:space="preserve">p.o. Kanclerza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71E09" w:rsidRDefault="00371E09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71E09" w:rsidRDefault="00371E09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FC2B14">
        <w:rPr>
          <w:rFonts w:ascii="Book Antiqua" w:eastAsia="Times New Roman" w:hAnsi="Book Antiqua" w:cs="Times New Roman"/>
          <w:b/>
          <w:lang w:eastAsia="pl-PL"/>
        </w:rPr>
        <w:t>UKW/DZP-282-ZO-9</w:t>
      </w:r>
      <w:r w:rsidR="008E66D6" w:rsidRPr="008E66D6">
        <w:rPr>
          <w:rFonts w:ascii="Book Antiqua" w:eastAsia="Times New Roman" w:hAnsi="Book Antiqua" w:cs="Times New Roman"/>
          <w:b/>
          <w:lang w:eastAsia="pl-PL"/>
        </w:rPr>
        <w:t>3/2016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fabrycznie nowego sprzętu AGD i RTV na potrzeby UKW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2.1. I część zamówienia: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2.2. II część zamówienia: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FC2B14"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oferty.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2.3. III część zamówienia: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674CDE" w:rsidRDefault="00674CDE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oferty.</w:t>
      </w:r>
    </w:p>
    <w:p w:rsidR="000D4C0F" w:rsidRPr="000529FB" w:rsidRDefault="000D4C0F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10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-282-ZO-93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/2016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E05F9" w:rsidRPr="000529FB" w:rsidRDefault="000D4C0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CE05F9" w:rsidRPr="000529FB" w:rsidRDefault="000D4C0F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674CDE" w:rsidRDefault="000D4C0F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674CDE"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674CDE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Oświadczam/my, że  zapłacimy kary wynikające z niewykonania lub nienależytego wykonania przedmiotu zamów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ienia, o których mowa w pkt. 3.2</w:t>
      </w:r>
      <w:r w:rsidR="00674CDE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zapytania ofertowego nr UKW/DZP-282-ZO-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="007A3548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="00674CDE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/2016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E05F9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upełnomocnionych  przedstawicieli Wykonawcy)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CE05F9" w:rsidRPr="00CE05F9" w:rsidRDefault="000D4C0F" w:rsidP="00CE05F9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Zadanie 1</w:t>
      </w:r>
    </w:p>
    <w:tbl>
      <w:tblPr>
        <w:tblpPr w:leftFromText="141" w:rightFromText="141" w:vertAnchor="text" w:horzAnchor="page" w:tblpX="466" w:tblpY="163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CE05F9" w:rsidRPr="00CE05F9" w:rsidTr="00233AF5">
        <w:trPr>
          <w:trHeight w:val="702"/>
        </w:trPr>
        <w:tc>
          <w:tcPr>
            <w:tcW w:w="614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CE05F9" w:rsidRPr="00CE05F9" w:rsidTr="000D4C0F">
        <w:trPr>
          <w:trHeight w:val="3080"/>
        </w:trPr>
        <w:tc>
          <w:tcPr>
            <w:tcW w:w="614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</w:tcPr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D4C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Rzutnik multimedialny o rozdzielczości podstawowej XGA (1024 x 768).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D4C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Jasność: 2800-3000 lumenów;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D4C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Rozdzielczość: XGA. Rozdzielczość natywna: 1024 x 768;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D4C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Kontrast: 2200 – 3000:1;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D4C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Wyjścia: 1 x wejście VGA, 2 x wejście HDMI;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D4C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Żywotność lampy: 3-4000 godzina(y)/6000 godzina(y), tryb ekonomiczny;</w:t>
            </w:r>
          </w:p>
          <w:p w:rsidR="00CE05F9" w:rsidRPr="00CE05F9" w:rsidRDefault="000D4C0F" w:rsidP="000D4C0F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D4C0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Poziom hałasu: 26 (tryb ekonomiczny), 31 (tryb normalny);</w:t>
            </w:r>
          </w:p>
        </w:tc>
        <w:tc>
          <w:tcPr>
            <w:tcW w:w="567" w:type="dxa"/>
          </w:tcPr>
          <w:p w:rsidR="00CE05F9" w:rsidRPr="00CE05F9" w:rsidRDefault="000D4C0F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CE05F9" w:rsidRPr="00CE05F9" w:rsidRDefault="000D4C0F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A02F53" w:rsidRPr="000D4C0F" w:rsidRDefault="006727A1" w:rsidP="000D4C0F">
      <w:pPr>
        <w:widowControl w:val="0"/>
        <w:suppressAutoHyphens/>
        <w:spacing w:after="0" w:line="240" w:lineRule="auto"/>
        <w:outlineLvl w:val="0"/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</w:pPr>
      <w:r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  <w:t xml:space="preserve">        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CE05F9" w:rsidRPr="00CE05F9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CE05F9" w:rsidRPr="00CE05F9" w:rsidRDefault="00CE05F9" w:rsidP="00CE05F9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CE05F9" w:rsidRDefault="00CE05F9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32672C" w:rsidRPr="00CE05F9" w:rsidRDefault="000D4C0F" w:rsidP="0032672C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lastRenderedPageBreak/>
        <w:t>Zadanie 2</w:t>
      </w:r>
    </w:p>
    <w:tbl>
      <w:tblPr>
        <w:tblpPr w:leftFromText="141" w:rightFromText="141" w:vertAnchor="text" w:horzAnchor="page" w:tblpX="466" w:tblpY="163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32672C" w:rsidRPr="00CE05F9" w:rsidTr="00233AF5">
        <w:trPr>
          <w:trHeight w:val="702"/>
        </w:trPr>
        <w:tc>
          <w:tcPr>
            <w:tcW w:w="614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32672C" w:rsidRPr="00CE05F9" w:rsidTr="0032672C">
        <w:trPr>
          <w:trHeight w:val="3090"/>
        </w:trPr>
        <w:tc>
          <w:tcPr>
            <w:tcW w:w="614" w:type="dxa"/>
          </w:tcPr>
          <w:p w:rsidR="0032672C" w:rsidRPr="0032672C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</w:tcPr>
          <w:p w:rsidR="000D4C0F" w:rsidRPr="000D4C0F" w:rsidRDefault="0032672C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32672C">
              <w:rPr>
                <w:rFonts w:ascii="Book Antiqua" w:hAnsi="Book Antiqua"/>
              </w:rPr>
              <w:t xml:space="preserve"> </w:t>
            </w:r>
            <w:r w:rsidR="000D4C0F">
              <w:t xml:space="preserve"> </w:t>
            </w:r>
            <w:r w:rsidR="000D4C0F" w:rsidRPr="000D4C0F">
              <w:rPr>
                <w:rFonts w:ascii="Book Antiqua" w:hAnsi="Book Antiqua"/>
              </w:rPr>
              <w:t xml:space="preserve">Projektor multimedialny NEC VE281 lub OPTOMA DX325 lub produkt równoważny (do podwieszenia pod sufitem). 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 xml:space="preserve">- Żywotność lampy min. 4000 h. ( </w:t>
            </w:r>
            <w:proofErr w:type="spellStart"/>
            <w:r w:rsidRPr="000D4C0F">
              <w:rPr>
                <w:rFonts w:ascii="Book Antiqua" w:hAnsi="Book Antiqua"/>
              </w:rPr>
              <w:t>normal</w:t>
            </w:r>
            <w:proofErr w:type="spellEnd"/>
            <w:r w:rsidRPr="000D4C0F">
              <w:rPr>
                <w:rFonts w:ascii="Book Antiqua" w:hAnsi="Book Antiqua"/>
              </w:rPr>
              <w:t>);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Jasność minimum 2400 ANSI Lumenów;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Kontrast minimum 3000:1;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Rozdzielczość natywna 1024 x 768 lub 800 x 600;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Obsługiwane rozdzielczości min. 1600 x 1200;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Torba w zestawie;</w:t>
            </w:r>
          </w:p>
          <w:p w:rsidR="000D4C0F" w:rsidRPr="000D4C0F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0D4C0F">
              <w:rPr>
                <w:rFonts w:ascii="Book Antiqua" w:hAnsi="Book Antiqua"/>
              </w:rPr>
              <w:t>- Minimum 2 lata gwarancji na rzutnik;</w:t>
            </w:r>
          </w:p>
          <w:p w:rsidR="000D4C0F" w:rsidRPr="0032672C" w:rsidRDefault="000D4C0F" w:rsidP="000D4C0F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D4C0F">
              <w:rPr>
                <w:rFonts w:ascii="Book Antiqua" w:hAnsi="Book Antiqua"/>
              </w:rPr>
              <w:t>- Minimum 6 miesięcy gwarancji na lampę;</w:t>
            </w:r>
          </w:p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6727A1" w:rsidRDefault="006727A1" w:rsidP="006727A1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6727A1" w:rsidRPr="00CE05F9" w:rsidRDefault="006727A1" w:rsidP="006727A1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6727A1" w:rsidRPr="00CE05F9" w:rsidRDefault="006727A1" w:rsidP="006727A1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233AF5" w:rsidRPr="000D4C0F" w:rsidRDefault="006727A1" w:rsidP="000D4C0F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="000D4C0F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</w:t>
      </w:r>
      <w:r w:rsidR="00163CFF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a)</w:t>
      </w:r>
    </w:p>
    <w:p w:rsidR="00233AF5" w:rsidRPr="00306A9D" w:rsidRDefault="000D4C0F" w:rsidP="000D4C0F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lastRenderedPageBreak/>
        <w:t>Zadanie 3</w:t>
      </w:r>
    </w:p>
    <w:tbl>
      <w:tblPr>
        <w:tblpPr w:leftFromText="141" w:rightFromText="141" w:vertAnchor="text" w:horzAnchor="margin" w:tblpXSpec="center" w:tblpY="217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2D33B0" w:rsidRPr="00CE05F9" w:rsidTr="00163CFF">
        <w:trPr>
          <w:trHeight w:val="702"/>
        </w:trPr>
        <w:tc>
          <w:tcPr>
            <w:tcW w:w="614" w:type="dxa"/>
            <w:tcBorders>
              <w:bottom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  <w:tcBorders>
              <w:bottom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2D33B0" w:rsidRPr="00CE05F9" w:rsidTr="00163CFF">
        <w:trPr>
          <w:trHeight w:val="3090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32672C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Klimator</w:t>
            </w:r>
            <w:proofErr w:type="spellEnd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„ADLER” lub produkt równoważny.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Opis produktu: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Wielofunkcyjny </w:t>
            </w:r>
            <w:proofErr w:type="spellStart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klimator</w:t>
            </w:r>
            <w:proofErr w:type="spellEnd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o wysokiej wydajności. Funkcje chłodzenia, nawilżania, a nawet oczyszczania powietrza czynią go doskonałym nabytkiem do każdej przestrzeni biurowej i gabinetowej. Użytkownik może wybierać z pośród 3 prędkości nawiewu. </w:t>
            </w:r>
            <w:proofErr w:type="spellStart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Klimator</w:t>
            </w:r>
            <w:proofErr w:type="spellEnd"/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ma wbudowany 4l zbiornik na wodę, dzięki któremu może wydajnie nawilżać powietrze przez wiele godzin.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Chłodzenie, oczyszczanie, nawilżanie powietrza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2 wkłady chłodzące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3 prędkości nawiewu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funkcja oscylacji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zbiornik na wodę 4L ze wskaźnikiem poziomu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4 kółka do wygodnego przesuwania</w:t>
            </w:r>
          </w:p>
          <w:p w:rsidR="00163CFF" w:rsidRPr="00163CFF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moc max 150W</w:t>
            </w:r>
          </w:p>
          <w:p w:rsidR="002D33B0" w:rsidRPr="00233AF5" w:rsidRDefault="00163CFF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163CF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wymiary 35x29x58cm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233AF5" w:rsidRPr="00CE05F9" w:rsidRDefault="00233AF5" w:rsidP="00233AF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D33B0" w:rsidRPr="00CE05F9" w:rsidRDefault="002D33B0" w:rsidP="002D33B0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2D33B0" w:rsidRPr="00CE05F9" w:rsidRDefault="002D33B0" w:rsidP="002D33B0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2D33B0" w:rsidRPr="00CE05F9" w:rsidRDefault="002D33B0" w:rsidP="002D33B0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lastRenderedPageBreak/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2D33B0" w:rsidRPr="00CE05F9" w:rsidRDefault="002D33B0" w:rsidP="002D33B0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2D33B0" w:rsidRPr="00CE05F9" w:rsidRDefault="002D33B0" w:rsidP="002D33B0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200E92" w:rsidRDefault="002D33B0" w:rsidP="00163CFF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</w:t>
      </w:r>
      <w:r w:rsidR="00163CFF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)</w:t>
      </w:r>
    </w:p>
    <w:p w:rsidR="00233AF5" w:rsidRDefault="00233AF5" w:rsidP="00163CFF">
      <w:pPr>
        <w:suppressAutoHyphens/>
        <w:spacing w:after="0" w:line="360" w:lineRule="auto"/>
      </w:pPr>
    </w:p>
    <w:sectPr w:rsidR="00233AF5" w:rsidSect="00163CFF">
      <w:pgSz w:w="16838" w:h="11906" w:orient="landscape"/>
      <w:pgMar w:top="1418" w:right="1259" w:bottom="1418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3"/>
  </w:num>
  <w:num w:numId="4">
    <w:abstractNumId w:val="9"/>
  </w:num>
  <w:num w:numId="5">
    <w:abstractNumId w:val="8"/>
  </w:num>
  <w:num w:numId="6">
    <w:abstractNumId w:val="1"/>
  </w:num>
  <w:num w:numId="7">
    <w:abstractNumId w:val="14"/>
  </w:num>
  <w:num w:numId="8">
    <w:abstractNumId w:val="20"/>
  </w:num>
  <w:num w:numId="9">
    <w:abstractNumId w:val="0"/>
  </w:num>
  <w:num w:numId="10">
    <w:abstractNumId w:val="16"/>
  </w:num>
  <w:num w:numId="11">
    <w:abstractNumId w:val="2"/>
  </w:num>
  <w:num w:numId="12">
    <w:abstractNumId w:val="5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11"/>
  </w:num>
  <w:num w:numId="20">
    <w:abstractNumId w:val="4"/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529FB"/>
    <w:rsid w:val="00063575"/>
    <w:rsid w:val="000722E7"/>
    <w:rsid w:val="000D4C0F"/>
    <w:rsid w:val="0011294E"/>
    <w:rsid w:val="00163CFF"/>
    <w:rsid w:val="0017158E"/>
    <w:rsid w:val="00200E92"/>
    <w:rsid w:val="00233AF5"/>
    <w:rsid w:val="002D33B0"/>
    <w:rsid w:val="00306A9D"/>
    <w:rsid w:val="0032672C"/>
    <w:rsid w:val="00335E4D"/>
    <w:rsid w:val="00371E09"/>
    <w:rsid w:val="00376137"/>
    <w:rsid w:val="003860E8"/>
    <w:rsid w:val="00394C95"/>
    <w:rsid w:val="003B40EB"/>
    <w:rsid w:val="00420EFC"/>
    <w:rsid w:val="005A2525"/>
    <w:rsid w:val="005C27E1"/>
    <w:rsid w:val="00621147"/>
    <w:rsid w:val="006329BB"/>
    <w:rsid w:val="00653956"/>
    <w:rsid w:val="006727A1"/>
    <w:rsid w:val="00674CDE"/>
    <w:rsid w:val="00700128"/>
    <w:rsid w:val="007959C3"/>
    <w:rsid w:val="007A3548"/>
    <w:rsid w:val="007D4644"/>
    <w:rsid w:val="007F3904"/>
    <w:rsid w:val="007F656C"/>
    <w:rsid w:val="00866803"/>
    <w:rsid w:val="008E66D6"/>
    <w:rsid w:val="009050D8"/>
    <w:rsid w:val="00947ADA"/>
    <w:rsid w:val="00973890"/>
    <w:rsid w:val="009B2B65"/>
    <w:rsid w:val="009C003F"/>
    <w:rsid w:val="009D3776"/>
    <w:rsid w:val="00A01C74"/>
    <w:rsid w:val="00A02F53"/>
    <w:rsid w:val="00A43BFD"/>
    <w:rsid w:val="00A82527"/>
    <w:rsid w:val="00BE549B"/>
    <w:rsid w:val="00C26434"/>
    <w:rsid w:val="00C27C18"/>
    <w:rsid w:val="00C422E0"/>
    <w:rsid w:val="00CC1B4B"/>
    <w:rsid w:val="00CC6639"/>
    <w:rsid w:val="00CE05F9"/>
    <w:rsid w:val="00CF2D6D"/>
    <w:rsid w:val="00DA65AF"/>
    <w:rsid w:val="00DC3DF7"/>
    <w:rsid w:val="00E36F88"/>
    <w:rsid w:val="00EF589C"/>
    <w:rsid w:val="00FC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zaop2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7BAB22-5B9A-4419-A8E9-014DD241C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2377</Words>
  <Characters>14263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6</cp:revision>
  <cp:lastPrinted>2016-07-22T08:35:00Z</cp:lastPrinted>
  <dcterms:created xsi:type="dcterms:W3CDTF">2016-07-27T06:58:00Z</dcterms:created>
  <dcterms:modified xsi:type="dcterms:W3CDTF">2016-07-27T08:29:00Z</dcterms:modified>
</cp:coreProperties>
</file>