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7C2DDF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1201301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7C2DDF">
        <w:rPr>
          <w:rFonts w:ascii="Century Gothic" w:hAnsi="Century Gothic"/>
          <w:sz w:val="19"/>
          <w:szCs w:val="19"/>
        </w:rPr>
        <w:t>cz, dn. 29</w:t>
      </w:r>
      <w:r w:rsidR="00AC62FF">
        <w:rPr>
          <w:rFonts w:ascii="Century Gothic" w:hAnsi="Century Gothic"/>
          <w:sz w:val="19"/>
          <w:szCs w:val="19"/>
        </w:rPr>
        <w:t>. 07.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7C2DDF">
        <w:rPr>
          <w:rFonts w:ascii="Century Gothic" w:hAnsi="Century Gothic"/>
          <w:b/>
          <w:sz w:val="19"/>
          <w:szCs w:val="19"/>
        </w:rPr>
        <w:t>282-ZO-91</w:t>
      </w:r>
      <w:r w:rsidR="00AC62FF"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7C2DDF">
        <w:rPr>
          <w:rFonts w:ascii="Century Gothic" w:hAnsi="Century Gothic" w:cs="Arial"/>
          <w:color w:val="222222"/>
          <w:sz w:val="19"/>
          <w:szCs w:val="19"/>
        </w:rPr>
        <w:t>dostawy i montażu rolet na potrzeby U</w:t>
      </w:r>
      <w:bookmarkStart w:id="0" w:name="_GoBack"/>
      <w:bookmarkEnd w:id="0"/>
      <w:r w:rsidR="007C2DDF">
        <w:rPr>
          <w:rFonts w:ascii="Century Gothic" w:hAnsi="Century Gothic" w:cs="Arial"/>
          <w:color w:val="222222"/>
          <w:sz w:val="19"/>
          <w:szCs w:val="19"/>
        </w:rPr>
        <w:t>niwersytetu Kazimierza Wielkiego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7C2DDF" w:rsidRPr="007C2DDF">
        <w:rPr>
          <w:rFonts w:ascii="Century Gothic" w:hAnsi="Century Gothic"/>
          <w:b/>
          <w:kern w:val="2"/>
          <w:sz w:val="19"/>
          <w:szCs w:val="19"/>
          <w:lang w:eastAsia="ar-SA"/>
        </w:rPr>
        <w:t>Zakład Produkcyjno-Usługowo-Handlowy</w:t>
      </w:r>
      <w:r w:rsidR="007C2DDF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 </w:t>
      </w:r>
      <w:r w:rsidR="007C2DDF" w:rsidRPr="007C2DDF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Frey – Żal Michał </w:t>
      </w:r>
      <w:proofErr w:type="spellStart"/>
      <w:r w:rsidR="007C2DDF" w:rsidRPr="007C2DDF">
        <w:rPr>
          <w:rFonts w:ascii="Century Gothic" w:hAnsi="Century Gothic"/>
          <w:b/>
          <w:kern w:val="2"/>
          <w:sz w:val="19"/>
          <w:szCs w:val="19"/>
          <w:lang w:eastAsia="ar-SA"/>
        </w:rPr>
        <w:t>Freyter</w:t>
      </w:r>
      <w:proofErr w:type="spellEnd"/>
    </w:p>
    <w:p w:rsidR="007C2DDF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7C2DDF">
        <w:rPr>
          <w:rFonts w:ascii="Century Gothic" w:hAnsi="Century Gothic"/>
          <w:sz w:val="19"/>
          <w:szCs w:val="19"/>
        </w:rPr>
        <w:t xml:space="preserve">Adres: </w:t>
      </w:r>
      <w:r w:rsidR="00AC62FF" w:rsidRPr="007C2DDF">
        <w:rPr>
          <w:rFonts w:ascii="Century Gothic" w:hAnsi="Century Gothic"/>
          <w:b/>
          <w:sz w:val="19"/>
          <w:szCs w:val="19"/>
        </w:rPr>
        <w:t xml:space="preserve">ul. </w:t>
      </w:r>
      <w:r w:rsidR="007C2DDF" w:rsidRPr="007C2DDF">
        <w:rPr>
          <w:rFonts w:ascii="Century Gothic" w:hAnsi="Century Gothic"/>
          <w:b/>
          <w:sz w:val="19"/>
          <w:szCs w:val="19"/>
        </w:rPr>
        <w:t>Horodelska 15</w:t>
      </w:r>
      <w:r w:rsidR="007C2DDF">
        <w:rPr>
          <w:rFonts w:ascii="Century Gothic" w:hAnsi="Century Gothic"/>
          <w:b/>
          <w:sz w:val="19"/>
          <w:szCs w:val="19"/>
        </w:rPr>
        <w:t xml:space="preserve">, </w:t>
      </w:r>
      <w:r w:rsidR="007C2DDF" w:rsidRPr="007C2DDF">
        <w:rPr>
          <w:rFonts w:ascii="Century Gothic" w:hAnsi="Century Gothic"/>
          <w:b/>
          <w:sz w:val="19"/>
          <w:szCs w:val="19"/>
        </w:rPr>
        <w:t>85-150 Bydgoszcz</w:t>
      </w:r>
    </w:p>
    <w:p w:rsidR="00837153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7C2DDF">
        <w:rPr>
          <w:rFonts w:ascii="Century Gothic" w:hAnsi="Century Gothic"/>
          <w:sz w:val="19"/>
          <w:szCs w:val="19"/>
        </w:rPr>
        <w:t xml:space="preserve">Cena oferty: </w:t>
      </w:r>
      <w:r w:rsidR="007C2DDF" w:rsidRPr="007C2DDF">
        <w:rPr>
          <w:rFonts w:ascii="Century Gothic" w:hAnsi="Century Gothic"/>
          <w:b/>
          <w:sz w:val="19"/>
          <w:szCs w:val="19"/>
        </w:rPr>
        <w:t>586,42</w:t>
      </w:r>
      <w:r w:rsidR="007C2DDF">
        <w:rPr>
          <w:rFonts w:ascii="Century Gothic" w:hAnsi="Century Gothic"/>
          <w:b/>
          <w:sz w:val="19"/>
          <w:szCs w:val="19"/>
        </w:rPr>
        <w:t xml:space="preserve"> </w:t>
      </w:r>
      <w:r w:rsidRPr="007C2DDF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7C2DDF">
        <w:rPr>
          <w:rFonts w:ascii="Century Gothic" w:hAnsi="Century Gothic"/>
          <w:bCs/>
          <w:sz w:val="19"/>
          <w:szCs w:val="19"/>
        </w:rPr>
        <w:t>liczbę punktów w kryteriach</w:t>
      </w:r>
      <w:r w:rsidR="00D41419">
        <w:rPr>
          <w:rFonts w:ascii="Century Gothic" w:hAnsi="Century Gothic"/>
          <w:bCs/>
          <w:sz w:val="19"/>
          <w:szCs w:val="19"/>
        </w:rPr>
        <w:t xml:space="preserve"> oceny ofert (100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Walory estetyczne i jakość materiału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1/ </w:t>
            </w:r>
            <w:proofErr w:type="spellStart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Haroma</w:t>
            </w:r>
            <w:proofErr w:type="spellEnd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s.c.</w:t>
            </w:r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mgr Agnieszka </w:t>
            </w:r>
            <w:proofErr w:type="spellStart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Karwacka,inż</w:t>
            </w:r>
            <w:proofErr w:type="spellEnd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. Maciej </w:t>
            </w:r>
            <w:proofErr w:type="spellStart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Roguszczak</w:t>
            </w:r>
            <w:proofErr w:type="spellEnd"/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Królowej Jadwigi 2,</w:t>
            </w:r>
          </w:p>
          <w:p w:rsidR="007C2DDF" w:rsidRPr="00510A46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85-231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54,73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7C2DDF" w:rsidRP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7C2DD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84,73</w:t>
            </w:r>
          </w:p>
        </w:tc>
      </w:tr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Zakład Produkcyjno-</w:t>
            </w: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Usługowo-Handlowy</w:t>
            </w:r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Frey – Żal Michał </w:t>
            </w:r>
            <w:proofErr w:type="spellStart"/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Freyter</w:t>
            </w:r>
            <w:proofErr w:type="spellEnd"/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Horodelska 15</w:t>
            </w:r>
          </w:p>
          <w:p w:rsidR="007C2DDF" w:rsidRPr="00510A46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85-150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70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P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7C2DD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3/ </w:t>
            </w: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ZHUP-ALF – Andrzej Gardziel</w:t>
            </w:r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Żuromińska 2</w:t>
            </w:r>
          </w:p>
          <w:p w:rsidR="007C2DDF" w:rsidRPr="00510A46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85-145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59,81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7C2DDF" w:rsidRP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7C2DD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89,81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0338B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r w:rsidRPr="00AC62FF">
        <w:rPr>
          <w:rFonts w:ascii="Century Gothic" w:hAnsi="Century Gothic"/>
          <w:sz w:val="19"/>
          <w:szCs w:val="19"/>
        </w:rPr>
        <w:t>p.o. Kanclerza</w:t>
      </w:r>
    </w:p>
    <w:p w:rsid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r w:rsidRPr="00AC62FF">
        <w:rPr>
          <w:rFonts w:ascii="Century Gothic" w:hAnsi="Century Gothic"/>
          <w:sz w:val="19"/>
          <w:szCs w:val="19"/>
        </w:rPr>
        <w:t>mgr Renata Malak</w:t>
      </w:r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6222B3"/>
    <w:rsid w:val="007C2DDF"/>
    <w:rsid w:val="00837153"/>
    <w:rsid w:val="00892EBE"/>
    <w:rsid w:val="00A0338B"/>
    <w:rsid w:val="00AC62FF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2016-07-22T09:08:00Z</cp:lastPrinted>
  <dcterms:created xsi:type="dcterms:W3CDTF">2015-05-13T05:50:00Z</dcterms:created>
  <dcterms:modified xsi:type="dcterms:W3CDTF">2016-07-28T06:55:00Z</dcterms:modified>
</cp:coreProperties>
</file>