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304923 - 2016 z dnia 2016-09-02 r. </w:t>
      </w:r>
    </w:p>
    <w:p w:rsidR="00320A9E" w:rsidRPr="00320A9E" w:rsidRDefault="00320A9E" w:rsidP="00320A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 Sukcesywna dostawa artykułów higienicznych na potrzeby UKW.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320A9E" w:rsidRPr="00320A9E" w:rsidRDefault="00320A9E" w:rsidP="00320A9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ul. Chodkiewicza  30, 85064   Bydgoszcz, woj. kujawsko-pomorskie, państwo , tel. 523 419 100, e-mail zampub@ukw.edu.pl, faks 523 608 206.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www.ukw.edu.pl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Inny: Uczelnia publiczna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320A9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www.ukw.edu.pl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formie pisemnej, operator pocztowy lub kurier, osobiste doręczenie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Uniwersytet Kazimierza Wielkiego w Bydgoszczy, 85-064 Bydgoszcz, ul. Chodkiewicza 30. Kancelaria Głowna, budynek A, pokój 108.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 dostawa artykułów higienicznych na potrzeby UKW.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UKW/DZP-281-D-30/2016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320A9E" w:rsidRPr="00320A9E" w:rsidRDefault="00320A9E" w:rsidP="00320A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sukcesywna dostawa artykułów higienicznych na potrzeby </w:t>
      </w:r>
      <w:proofErr w:type="spellStart"/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UKW.Dokładny</w:t>
      </w:r>
      <w:proofErr w:type="spellEnd"/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 przedmiotu zamówienia zawarty jest w Tomie III IDW.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33760000-5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Wartość bez VAT: 28707.31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PLN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w miesiącach: 12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spełniony, jeżeli z wykazu głównych dostaw i z treści dowodów* dołączonych do oferty będzie wynikać, że Wykonawca w okresie ostatnich trzech lat przed upływem terminu składania ofert, a jeżeli okres prowadzenia działalności jest krótszy - w tym okresie, wykonał, a w przypadku świadczeń okresowych lub ciągłych również wykonuje należycie przynajmniej dwie dostawy o podobnym charakterze do niniejszego zamówienia o wartości nie mniejszej niż 25 000,00 PLN z podaniem ich wartości, przedmiotu, dat wykonania i podmiotów, na rzecz których dostawy zostały wykonane oraz załączeniem dowodów, czy zostały wykonane lub są wykonywane należycie. * Dowodami, o których mowa, są: 1) poświadczenia, z tym, że w odniesieniu do nadal wykonywanych dostaw okresowych lub ciągłych poświadczenie powinno być wydane nie wcześniej niż na 3 miesiące przed upływem terminu składania ofert 2) oświadczenie wykonawcy - jeżeli z uzasadnionych przyczyn o obiektywnym charakterze, wykonawca nie jest w stanie uzyskać poświadczenia o którym mowa w pkt. 1 powyżej. Zamawiający dokona oceny spełniania warunku udziału w postępowaniu w tym zakresie na podstawie oświadczenia o spełnianiu warunków udziału w postępowaniu, stanowiącego załącznik nr 2 do SIWZ ( część IV)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przewiduje następujące fakultatywne podstawy wykluczenia: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(podstawa wykluczenia określona w art. 24 ust. 5 pkt 1 ustawy Pzp)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(podstawa wykluczenia określona w art. 24 ust. 5 pkt 3 ustawy Pzp)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wykaz głównych dostaw, z których będzie wynikać, że Wykonawca w okresie ostatnich trzech lat przed upływem terminu składania ofert, a jeżeli okres prowadzenia działalności jest krótszy - w tym okresie, wykonał, a w przypadku świadczeń okresowych lub ciągłych również wykonuje należycie przynajmniej dwie dostawy o podobnym charakterze do niniejszego zamówienia o wartości nie mniejszej niż 25 000,00 PLN z podaniem ich wartości, przedmiotu, dat wykonania i podmiotów, na rzecz których dostawy zostały wykonane oraz załączeniem dowodów, czy zostały wykonane lub są wykonywane należycie.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 celu potwierdzenia, że oferowane dostawy odpowiadają wymaganiom określonym przez Zamawiającego należy załączyć do oferty próbki oferowanych produktów w pozycjach 1,2,3,4,5 i 6.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wykonawców  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Maksymalna liczba wykonawców  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2"/>
        <w:gridCol w:w="1049"/>
      </w:tblGrid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20A9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320A9E" w:rsidRPr="00320A9E" w:rsidTr="00320A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320A9E" w:rsidRPr="00320A9E" w:rsidRDefault="00320A9E" w:rsidP="00320A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nie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otwarcia licytacji elektronicznej: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320A9E" w:rsidRPr="00320A9E" w:rsidRDefault="00320A9E" w:rsidP="00320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przewiduje możliwość zmiany postanowień zawartej umowy w stosunku do treści oferty, na podstawie, której dokonano wyboru Wykonawcy w następujących przypadkach: 1) zmiany dotyczą realizacji dodatkowych usług od dotychczasowego wykonawcy, nieobjętych zamówieniem podstawowym, on ile stały niezbędne i zostały spełnione łącznie następujące warunki: a) zmiana wykonawcy nie może zostać dokonana z powodów ekonomicznych lub technicznych, w szczególności dotyczących zamienności lub interoperacyjności usług zamówionych w ramach zamówienia podstawowego, b) zmiana wykonawcy spowodowałaby istotną niedogodność lub znaczne zwiększenie kosztów dla Zamawiającego, c) wartość każdej kolejnej zmiany nie przekracza 50% wartości zamówienia określonej pierwotnie w umowie, 2) zostały spełnione łącznie następujące warunki: a) konieczność zmiany umowy spowodowana jest okolicznościami, których Zamawiający, działając z należytą starannością, nie mógł przewidzieć, b) wartość zamiany nie przekracza 50% wartości określonej pierwotnie w umowie, 3) wykonawcę , któremu Zamawiający udzielił zamówienia, ma zastąpić nowy wykonawca: a) na podstawie postanowień umownych zawartych specyfikacji istotnych warunków zamówienia, b) 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umowy, c) w wyniku przejęcia przez Zamawiającego zobowiązań wykonawcy względem jego podwykonawców, 4) zmiany, niezależnie od ich wartości, nie są istotne w rozumieniu art. 145 ust. 1 e ustawy, 5) łączna wartość zmian jest mniejsza niż kwoty określone w przepisach wydanych na podstawie art. 11 ust. 8 ustawy i jest mniejsza niż 10 % wartości zamówienia określonej pierwotnie w umowie.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320A9E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09/09/2016, godzina: 10:00,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&gt; język polski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okres w dniach: 30 (od ostatecznego terminu składania ofert)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320A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20A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A9E"/>
    <w:rsid w:val="00320A9E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0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0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6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6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42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2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7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35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03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9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3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5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8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1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8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5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28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67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42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4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0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39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2917</Words>
  <Characters>17506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2016-09-02T14:14:00Z</dcterms:created>
  <dcterms:modified xsi:type="dcterms:W3CDTF">2016-09-02T14:14:00Z</dcterms:modified>
</cp:coreProperties>
</file>