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D7C" w:rsidRDefault="00993D7C" w:rsidP="00993D7C">
      <w:pPr>
        <w:spacing w:after="0"/>
        <w:jc w:val="right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Załącznik nr 3</w:t>
      </w:r>
    </w:p>
    <w:p w:rsidR="00993D7C" w:rsidRDefault="00993D7C" w:rsidP="00993D7C">
      <w:pPr>
        <w:spacing w:after="0"/>
        <w:rPr>
          <w:rFonts w:ascii="Book Antiqua" w:hAnsi="Book Antiqua"/>
        </w:rPr>
      </w:pPr>
    </w:p>
    <w:p w:rsidR="00993D7C" w:rsidRDefault="00993D7C" w:rsidP="00993D7C">
      <w:pPr>
        <w:spacing w:after="0"/>
        <w:jc w:val="center"/>
        <w:rPr>
          <w:rFonts w:ascii="Book Antiqua" w:eastAsia="Calibri" w:hAnsi="Book Antiqua" w:cs="Arial"/>
          <w:b/>
        </w:rPr>
      </w:pPr>
      <w:r>
        <w:rPr>
          <w:rFonts w:ascii="Book Antiqua" w:eastAsia="Calibri" w:hAnsi="Book Antiqua" w:cs="Arial"/>
          <w:b/>
        </w:rPr>
        <w:t>Umowa/Projekt ……….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>Uniwersytetem Kazimierza Wielkiego z siedzibą w Bydgoszczy przy ul. Chodkiewicza 30,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>reprezentowanym przez: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 xml:space="preserve"> </w:t>
      </w:r>
      <w:r>
        <w:rPr>
          <w:rFonts w:ascii="Book Antiqua" w:eastAsia="Calibri" w:hAnsi="Book Antiqua" w:cs="Century Gothic"/>
          <w:b/>
          <w:bCs/>
        </w:rPr>
        <w:t>mgr Renatę Malak –Kanclerza UKW</w:t>
      </w:r>
      <w:r>
        <w:rPr>
          <w:rFonts w:ascii="Book Antiqua" w:eastAsia="Calibri" w:hAnsi="Book Antiqua" w:cs="Century Gothic"/>
        </w:rPr>
        <w:t>,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 xml:space="preserve">przy kontrasygnacie mgr Arletty </w:t>
      </w:r>
      <w:proofErr w:type="spellStart"/>
      <w:r>
        <w:rPr>
          <w:rFonts w:ascii="Book Antiqua" w:eastAsia="Calibri" w:hAnsi="Book Antiqua" w:cs="Century Gothic"/>
        </w:rPr>
        <w:t>Szyińskiej</w:t>
      </w:r>
      <w:proofErr w:type="spellEnd"/>
      <w:r>
        <w:rPr>
          <w:rFonts w:ascii="Book Antiqua" w:eastAsia="Calibri" w:hAnsi="Book Antiqua" w:cs="Century Gothic"/>
        </w:rPr>
        <w:t xml:space="preserve"> – p.o. Kwestora</w:t>
      </w:r>
    </w:p>
    <w:p w:rsidR="00993D7C" w:rsidRDefault="00993D7C" w:rsidP="00993D7C">
      <w:pPr>
        <w:spacing w:after="0"/>
        <w:jc w:val="both"/>
        <w:rPr>
          <w:rFonts w:ascii="Book Antiqua" w:eastAsia="Calibri" w:hAnsi="Book Antiqua" w:cs="Century Gothic"/>
        </w:rPr>
      </w:pPr>
      <w:r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93D7C" w:rsidRDefault="00993D7C" w:rsidP="00993D7C">
      <w:pPr>
        <w:spacing w:after="0"/>
        <w:jc w:val="center"/>
        <w:rPr>
          <w:rFonts w:ascii="Book Antiqua" w:hAnsi="Book Antiqua" w:cs="Verdana-Bold"/>
          <w:b/>
          <w:bCs/>
        </w:rPr>
      </w:pPr>
    </w:p>
    <w:p w:rsidR="00993D7C" w:rsidRDefault="00993D7C" w:rsidP="00993D7C">
      <w:pPr>
        <w:spacing w:after="0"/>
        <w:jc w:val="both"/>
        <w:rPr>
          <w:rFonts w:ascii="Book Antiqua" w:hAnsi="Book Antiqua" w:cs="Times New Roman"/>
          <w:b/>
          <w:vertAlign w:val="superscript"/>
        </w:rPr>
      </w:pPr>
      <w:r>
        <w:rPr>
          <w:rFonts w:ascii="Book Antiqua" w:hAnsi="Book Antiqua"/>
        </w:rPr>
        <w:t xml:space="preserve">W rezultacie postępowania o zamówienie publiczne przeprowadzonego w trybie Zapytania Ofertowego nr </w:t>
      </w:r>
      <w:r>
        <w:rPr>
          <w:rFonts w:ascii="Book Antiqua" w:hAnsi="Book Antiqua"/>
          <w:b/>
        </w:rPr>
        <w:t xml:space="preserve">UKW/DZP-282-ZO-154/2016 </w:t>
      </w:r>
      <w:r>
        <w:rPr>
          <w:rFonts w:ascii="Book Antiqua" w:hAnsi="Book Antiqua"/>
        </w:rPr>
        <w:t>na podstawie Regulaminu udzielania zamówień publicznych, została zawarta umowa następującej treści:</w:t>
      </w:r>
    </w:p>
    <w:p w:rsidR="00993D7C" w:rsidRDefault="00993D7C" w:rsidP="00993D7C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2"/>
          <w:szCs w:val="22"/>
        </w:rPr>
      </w:pPr>
    </w:p>
    <w:p w:rsidR="00993D7C" w:rsidRDefault="00993D7C" w:rsidP="00993D7C">
      <w:pPr>
        <w:spacing w:after="0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§ 1</w:t>
      </w:r>
    </w:p>
    <w:p w:rsidR="00993D7C" w:rsidRDefault="00993D7C" w:rsidP="00993D7C">
      <w:pPr>
        <w:spacing w:after="0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PRZEDMIOT UMOWY</w:t>
      </w:r>
    </w:p>
    <w:p w:rsidR="00993D7C" w:rsidRDefault="00993D7C" w:rsidP="00993D7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Przedmiotem umowy jest odśnieżanie dachów oraz usuwanie sopli z budynków UKW w Bydgoszczy. Zakres i termin wykonywania ww. prac ustalony zostanie na bieżąco w zależności od potrzeb (tj. ilości opadów śniegu i ilości zalegającego lodu). </w:t>
      </w:r>
    </w:p>
    <w:p w:rsidR="00993D7C" w:rsidRDefault="00993D7C" w:rsidP="00993D7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993D7C" w:rsidRDefault="00993D7C" w:rsidP="00993D7C">
      <w:pPr>
        <w:pStyle w:val="Akapitzlist"/>
        <w:numPr>
          <w:ilvl w:val="0"/>
          <w:numId w:val="2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został przeszkolony z zakresu Bezpieczeństwa i Higieny Pracy</w:t>
      </w:r>
    </w:p>
    <w:p w:rsidR="00993D7C" w:rsidRDefault="00993D7C" w:rsidP="00993D7C">
      <w:pPr>
        <w:pStyle w:val="Akapitzlist"/>
        <w:numPr>
          <w:ilvl w:val="0"/>
          <w:numId w:val="2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posiada ważne badania lekarskie stwierdzające zdolność do wykonywania zadań obejmujących przedmiot umowy</w:t>
      </w:r>
    </w:p>
    <w:p w:rsidR="00993D7C" w:rsidRDefault="00993D7C" w:rsidP="00993D7C">
      <w:pPr>
        <w:pStyle w:val="Akapitzlist"/>
        <w:numPr>
          <w:ilvl w:val="0"/>
          <w:numId w:val="2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posiada odpowiednią odzież ochronną oraz narzędzia właściwe dla zadań obejmujących przedmiot umowy</w:t>
      </w:r>
    </w:p>
    <w:p w:rsidR="00993D7C" w:rsidRDefault="00993D7C" w:rsidP="00993D7C">
      <w:pPr>
        <w:pStyle w:val="Akapitzlist"/>
        <w:numPr>
          <w:ilvl w:val="0"/>
          <w:numId w:val="2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spełnia inne warunki wymagane przepisami prawa powszechnie obowiązującego.</w:t>
      </w:r>
    </w:p>
    <w:p w:rsidR="00993D7C" w:rsidRDefault="00993D7C" w:rsidP="00993D7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Zamawiający będzie powierzał, a Wykonawca przyjmie do wykonania usługi w zakresie odśnieżania powierzchni dachów oraz usuwania sopli  z budynków UKW, na każdorazowe wezwanie Zamawiającego, znajdujących się przy ulicach: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Jagiellońska 11- 819m²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Przemysłowa 34-  2635m² 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Grabowa 2- 1363m²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Staffa 1 – 670 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Grzymały Siedleckiego 19 – 465 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Mińska 15- 926m²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Ogińskiego 16 –  1114m² </w:t>
      </w:r>
    </w:p>
    <w:p w:rsidR="00993D7C" w:rsidRDefault="00993D7C" w:rsidP="00993D7C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lastRenderedPageBreak/>
        <w:t>-</w:t>
      </w:r>
      <w:r>
        <w:rPr>
          <w:rFonts w:ascii="Book Antiqua" w:eastAsia="Times New Roman" w:hAnsi="Book Antiqua" w:cs="Times New Roman"/>
          <w:lang w:eastAsia="pl-PL"/>
        </w:rPr>
        <w:tab/>
        <w:t xml:space="preserve">Chodkiewicza 30 Pawilon- 1274m² 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Łużycka 21- 892m² 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Łużycka 24 – 893m² 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  Sportowa 2 budynek ABC – 5496m² (w tym hala sportowa 1455m² i basen 1468m² -  dach o konstrukcji stalowej)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    Szymanowskiego 3 – 5307m² (w tym 3512m² dachu o konstrukcji stalowej)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    Poniatowskiego 12 – 1064m² (w tym 162m² dachu o konstrukcji stalowej)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    Powstańców Wielkopolskich 10 – 420m²</w:t>
      </w:r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Weyssenhoffa 11  -  314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993D7C" w:rsidRDefault="00993D7C" w:rsidP="00993D7C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993D7C" w:rsidRDefault="00993D7C" w:rsidP="00993D7C">
      <w:pPr>
        <w:tabs>
          <w:tab w:val="left" w:pos="284"/>
        </w:tabs>
        <w:spacing w:after="0"/>
        <w:ind w:left="426" w:hanging="425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4. Zamawiający zastrzega możliwość nieskorzystania z usług Wykonawcy w przypadku braku konieczności odśnieżania dachów i usuwania sopli lodu.</w:t>
      </w:r>
    </w:p>
    <w:p w:rsidR="00993D7C" w:rsidRDefault="00993D7C" w:rsidP="00993D7C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993D7C" w:rsidRDefault="00993D7C" w:rsidP="00993D7C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zobowiązuje się wykonać usługę każdorazowo na składane telefoniczne lub pocztą elektroniczną wezwanie Zamawiającego określające miejsce, w którym powstała potrzeba świadczenia usług oraz opis zadań dla Wykonawcy.</w:t>
      </w:r>
    </w:p>
    <w:p w:rsidR="00993D7C" w:rsidRDefault="00993D7C" w:rsidP="00993D7C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zobowiązany jest przystąpić do wykonania usługi w terminie do 6 godzin od otrzymania wezwania.</w:t>
      </w:r>
    </w:p>
    <w:p w:rsidR="00993D7C" w:rsidRDefault="00993D7C" w:rsidP="00993D7C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ze względu na specyfikę obiektu zobowiązuje się do wykonania usług z najwyższą starannością, z uwzględnieniem zawodowego charakteru wykonywanej przez siebie działalności.</w:t>
      </w:r>
    </w:p>
    <w:p w:rsidR="00993D7C" w:rsidRDefault="00993D7C" w:rsidP="00993D7C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993D7C" w:rsidRDefault="00993D7C" w:rsidP="00993D7C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Podczas wykonywania prac będących przedmiotem umowy Wykonawca zobowiązany jest:</w:t>
      </w:r>
    </w:p>
    <w:p w:rsidR="00993D7C" w:rsidRDefault="00993D7C" w:rsidP="00993D7C">
      <w:pPr>
        <w:numPr>
          <w:ilvl w:val="0"/>
          <w:numId w:val="4"/>
        </w:numPr>
        <w:spacing w:after="0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993D7C" w:rsidRDefault="00993D7C" w:rsidP="00993D7C">
      <w:pPr>
        <w:numPr>
          <w:ilvl w:val="0"/>
          <w:numId w:val="4"/>
        </w:numPr>
        <w:spacing w:after="0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993D7C" w:rsidRDefault="00993D7C" w:rsidP="00993D7C">
      <w:pPr>
        <w:numPr>
          <w:ilvl w:val="0"/>
          <w:numId w:val="4"/>
        </w:numPr>
        <w:spacing w:after="0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993D7C" w:rsidRDefault="00993D7C" w:rsidP="00993D7C">
      <w:pPr>
        <w:numPr>
          <w:ilvl w:val="0"/>
          <w:numId w:val="4"/>
        </w:numPr>
        <w:spacing w:after="0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993D7C" w:rsidRDefault="00993D7C" w:rsidP="00993D7C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993D7C" w:rsidRDefault="00993D7C" w:rsidP="00993D7C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Zamawiający zobowiązany jest do:</w:t>
      </w:r>
    </w:p>
    <w:p w:rsidR="00993D7C" w:rsidRDefault="00993D7C" w:rsidP="00993D7C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monitorowania stanu zaśnieżania i oblodzenia powierzchni, na której ma być świadczona usługa.</w:t>
      </w:r>
    </w:p>
    <w:p w:rsidR="00993D7C" w:rsidRDefault="00993D7C" w:rsidP="00993D7C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każdorazowego wzywania Wykonawcy do wykonania usługi, kiedy stan dachów tego wymaga.</w:t>
      </w:r>
    </w:p>
    <w:p w:rsidR="00993D7C" w:rsidRDefault="00993D7C" w:rsidP="00993D7C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zapewnienia Wykonawcy bezpłatnego dostępu do wody, energii elektrycznej                           i toalety.</w:t>
      </w:r>
    </w:p>
    <w:p w:rsidR="00993D7C" w:rsidRDefault="00993D7C" w:rsidP="00993D7C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993D7C" w:rsidRDefault="00993D7C" w:rsidP="00993D7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§ 4</w:t>
      </w:r>
    </w:p>
    <w:p w:rsidR="00993D7C" w:rsidRDefault="00993D7C" w:rsidP="00993D7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OSOBY ODPOWIEDZIALNE ZE REALIZACJĘ UMOWY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 xml:space="preserve">Osobą odpowiedzialną za realizację umowy ze strony Zamawiającego jest: 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………………………………………………..……………………………………………………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 xml:space="preserve">mail………………………..…………………………………..………. </w:t>
      </w:r>
      <w:proofErr w:type="spellStart"/>
      <w:r>
        <w:rPr>
          <w:rFonts w:ascii="Book Antiqua" w:hAnsi="Book Antiqua" w:cs="Century Gothic"/>
          <w:bCs/>
        </w:rPr>
        <w:t>tel</w:t>
      </w:r>
      <w:proofErr w:type="spellEnd"/>
      <w:r>
        <w:rPr>
          <w:rFonts w:ascii="Book Antiqua" w:hAnsi="Book Antiqua" w:cs="Century Gothic"/>
          <w:bCs/>
        </w:rPr>
        <w:t>………………………</w:t>
      </w:r>
    </w:p>
    <w:p w:rsidR="00993D7C" w:rsidRDefault="00993D7C" w:rsidP="00993D7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 xml:space="preserve">Osobą odpowiedzialną za realizację umowy ze strony Wykonawcy jest: 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………………………………………………..……………………………………………………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mail....................................................................................................tel.………………………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993D7C" w:rsidRDefault="00993D7C" w:rsidP="00993D7C">
      <w:pPr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993D7C" w:rsidRDefault="00993D7C" w:rsidP="00993D7C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993D7C" w:rsidRDefault="00993D7C" w:rsidP="00993D7C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993D7C" w:rsidRDefault="00993D7C" w:rsidP="00993D7C">
      <w:pPr>
        <w:pStyle w:val="Akapitzlist"/>
        <w:numPr>
          <w:ilvl w:val="0"/>
          <w:numId w:val="8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993D7C" w:rsidRPr="00993D7C" w:rsidRDefault="00993D7C" w:rsidP="00993D7C">
      <w:pPr>
        <w:pStyle w:val="Akapitzlist"/>
        <w:numPr>
          <w:ilvl w:val="0"/>
          <w:numId w:val="8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93D7C">
        <w:rPr>
          <w:rFonts w:ascii="Book Antiqua" w:eastAsia="Times New Roman" w:hAnsi="Book Antiqua" w:cs="Times New Roman"/>
          <w:lang w:eastAsia="pl-PL"/>
        </w:rPr>
        <w:t>Wykonawca ma obowiązek okazać polisę na każe wezwanie Zamawiającego w terminie    5 dni od dnia wezwania.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993D7C" w:rsidRDefault="00993D7C" w:rsidP="00993D7C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993D7C" w:rsidRDefault="00993D7C" w:rsidP="00993D7C">
      <w:pPr>
        <w:numPr>
          <w:ilvl w:val="0"/>
          <w:numId w:val="9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993D7C" w:rsidRDefault="00993D7C" w:rsidP="00993D7C">
      <w:pPr>
        <w:numPr>
          <w:ilvl w:val="0"/>
          <w:numId w:val="9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993D7C" w:rsidRDefault="00993D7C" w:rsidP="00993D7C">
      <w:pPr>
        <w:numPr>
          <w:ilvl w:val="0"/>
          <w:numId w:val="9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              i w spisywaniu protokołu.</w:t>
      </w: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</w:rPr>
      </w:pPr>
      <w:r>
        <w:rPr>
          <w:rFonts w:ascii="Book Antiqua" w:hAnsi="Book Antiqua" w:cs="CenturyGothic,BoldItalic"/>
          <w:b/>
          <w:bCs/>
          <w:iCs/>
        </w:rPr>
        <w:t>WYNAGRODZENIE ZA PRZEDMIOT UMOWY</w:t>
      </w:r>
    </w:p>
    <w:p w:rsidR="00993D7C" w:rsidRDefault="00993D7C" w:rsidP="00993D7C">
      <w:pPr>
        <w:pStyle w:val="Akapitzlist"/>
        <w:numPr>
          <w:ilvl w:val="1"/>
          <w:numId w:val="10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Book Antiqua"/>
        </w:rPr>
      </w:pPr>
      <w:r>
        <w:rPr>
          <w:rFonts w:ascii="Book Antiqua" w:hAnsi="Book Antiqua" w:cs="Century Gothic"/>
        </w:rPr>
        <w:t>Za wykonanie przedmiotu umowy Wykonawca otrzyma maksymalne wynagrodzenie              w wysoko</w:t>
      </w:r>
      <w:r>
        <w:rPr>
          <w:rFonts w:ascii="Book Antiqua" w:eastAsia="TimesNewRoman" w:hAnsi="Book Antiqua" w:cs="Century Gothic"/>
        </w:rPr>
        <w:t>ś</w:t>
      </w:r>
      <w:r>
        <w:rPr>
          <w:rFonts w:ascii="Book Antiqua" w:hAnsi="Book Antiqua" w:cs="Century Gothic"/>
        </w:rPr>
        <w:t>ci: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Wartość netto: ................ PLN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podatek od towarów i usług ( VAT ) ……. % w wysokości: ................... PLN.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wynagrodzenie brutto: .......................... PLN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(słownie: .................................................................................................................................... )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  <w:r>
        <w:rPr>
          <w:rFonts w:ascii="Book Antiqua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993D7C" w:rsidRDefault="00993D7C" w:rsidP="00993D7C">
      <w:pPr>
        <w:pStyle w:val="Akapitzlist"/>
        <w:numPr>
          <w:ilvl w:val="0"/>
          <w:numId w:val="11"/>
        </w:numPr>
        <w:spacing w:after="0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>
        <w:rPr>
          <w:rFonts w:ascii="Book Antiqua" w:eastAsia="Times New Roman" w:hAnsi="Book Antiqua" w:cs="Times New Roman"/>
          <w:lang w:eastAsia="pl-PL"/>
        </w:rPr>
        <w:t>usunięcie śniegu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993D7C" w:rsidRDefault="00993D7C" w:rsidP="00993D7C">
      <w:pPr>
        <w:spacing w:after="0"/>
        <w:ind w:firstLine="36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993D7C" w:rsidRDefault="00993D7C" w:rsidP="00993D7C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993D7C" w:rsidRDefault="00993D7C" w:rsidP="00993D7C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993D7C" w:rsidRDefault="00993D7C" w:rsidP="00993D7C">
      <w:pPr>
        <w:pStyle w:val="Akapitzlist"/>
        <w:numPr>
          <w:ilvl w:val="0"/>
          <w:numId w:val="11"/>
        </w:numPr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usunięcie sopli lodu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993D7C" w:rsidRDefault="00993D7C" w:rsidP="00993D7C">
      <w:pPr>
        <w:spacing w:after="0"/>
        <w:ind w:left="36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993D7C" w:rsidRDefault="00993D7C" w:rsidP="00993D7C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993D7C" w:rsidRDefault="00993D7C" w:rsidP="00993D7C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993D7C" w:rsidRPr="00993D7C" w:rsidRDefault="00993D7C" w:rsidP="00993D7C">
      <w:pPr>
        <w:spacing w:after="0"/>
        <w:ind w:left="284" w:hanging="284"/>
        <w:contextualSpacing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color w:val="000000" w:themeColor="text1"/>
        </w:rPr>
        <w:t xml:space="preserve">3. Wynagrodzenie, o którym mowa w ust. 2 zawiera wszystkie koszty niezbędne do </w:t>
      </w:r>
      <w:r w:rsidRPr="00993D7C">
        <w:rPr>
          <w:rFonts w:ascii="Book Antiqua" w:hAnsi="Book Antiqua" w:cs="Century Gothic"/>
        </w:rPr>
        <w:t>prawidłowego wykonania umowy.</w:t>
      </w:r>
    </w:p>
    <w:p w:rsidR="00993D7C" w:rsidRPr="00993D7C" w:rsidRDefault="00993D7C" w:rsidP="00993D7C">
      <w:pPr>
        <w:pStyle w:val="Akapitzlist"/>
        <w:numPr>
          <w:ilvl w:val="0"/>
          <w:numId w:val="12"/>
        </w:numPr>
        <w:spacing w:after="0"/>
        <w:ind w:left="284" w:hanging="284"/>
        <w:jc w:val="both"/>
        <w:rPr>
          <w:rFonts w:ascii="Book Antiqua" w:hAnsi="Book Antiqua" w:cs="Century Gothic"/>
        </w:rPr>
      </w:pPr>
      <w:r w:rsidRPr="00993D7C">
        <w:rPr>
          <w:rFonts w:ascii="Book Antiqua" w:hAnsi="Book Antiqua" w:cs="Century Gothic"/>
        </w:rPr>
        <w:t xml:space="preserve">Zapłata wynagrodzenia, o którym mowa w ust. 2 będzie następowała w miesięcznych okresach rozliczeniowych w razie braku zastrzeżeń co do należytego i zgodnego ze wskazówkami Zamawiającego wykonania  przedmiotu umowy. </w:t>
      </w:r>
    </w:p>
    <w:p w:rsidR="00993D7C" w:rsidRPr="00993D7C" w:rsidRDefault="00993D7C" w:rsidP="00993D7C">
      <w:pPr>
        <w:pStyle w:val="Akapitzlist"/>
        <w:numPr>
          <w:ilvl w:val="0"/>
          <w:numId w:val="12"/>
        </w:numPr>
        <w:spacing w:after="0"/>
        <w:ind w:left="284" w:hanging="284"/>
        <w:jc w:val="both"/>
        <w:rPr>
          <w:rFonts w:ascii="Book Antiqua" w:hAnsi="Book Antiqua" w:cs="Century Gothic"/>
        </w:rPr>
      </w:pPr>
      <w:r w:rsidRPr="00993D7C">
        <w:rPr>
          <w:rFonts w:ascii="Book Antiqua" w:hAnsi="Book Antiqua" w:cs="TimesNewRomanPSMT"/>
        </w:rPr>
        <w:t>Zapłata wynagrodzenia, o którym mowa w ust. 2 nastąpi przelewem na rachunek bankowy Wykonawcy wskazany w fakturze, w terminie 30  dni od daty doręczenia Zamawiającemu  prawidłowo wystawionej faktury wraz z załączonym do niej wykazem prac wykonanych w danym miesiącu wyszczególniającym usługi określone w ust.2 pkt 1 i 2</w:t>
      </w:r>
      <w:r w:rsidRPr="00993D7C">
        <w:rPr>
          <w:rFonts w:ascii="Book Antiqua" w:hAnsi="Book Antiqua" w:cs="Century Gothic"/>
        </w:rPr>
        <w:t>.</w:t>
      </w:r>
    </w:p>
    <w:p w:rsidR="00993D7C" w:rsidRDefault="00993D7C" w:rsidP="00993D7C">
      <w:pPr>
        <w:pStyle w:val="Akapitzlist"/>
        <w:numPr>
          <w:ilvl w:val="0"/>
          <w:numId w:val="12"/>
        </w:numPr>
        <w:spacing w:after="0"/>
        <w:ind w:left="284" w:hanging="284"/>
        <w:jc w:val="both"/>
        <w:rPr>
          <w:rFonts w:ascii="Book Antiqua" w:hAnsi="Book Antiqua" w:cs="Century Gothic"/>
          <w:color w:val="000000" w:themeColor="text1"/>
        </w:rPr>
      </w:pPr>
      <w:r w:rsidRPr="00993D7C">
        <w:rPr>
          <w:rFonts w:ascii="Book Antiqua" w:eastAsia="TimesNewRoman" w:hAnsi="Book Antiqua" w:cs="Century Gothic"/>
        </w:rPr>
        <w:t>Strony postanawiają</w:t>
      </w:r>
      <w:r w:rsidRPr="00993D7C">
        <w:rPr>
          <w:rFonts w:ascii="Book Antiqua" w:hAnsi="Book Antiqua" w:cs="Century Gothic"/>
        </w:rPr>
        <w:t xml:space="preserve">, </w:t>
      </w:r>
      <w:r w:rsidRPr="00993D7C">
        <w:rPr>
          <w:rFonts w:ascii="Book Antiqua" w:eastAsia="TimesNewRoman" w:hAnsi="Book Antiqua" w:cs="Century Gothic"/>
        </w:rPr>
        <w:t>ż</w:t>
      </w:r>
      <w:r w:rsidRPr="00993D7C">
        <w:rPr>
          <w:rFonts w:ascii="Book Antiqua" w:hAnsi="Book Antiqua" w:cs="Century Gothic"/>
        </w:rPr>
        <w:t>e dniem zapłaty jest dzie</w:t>
      </w:r>
      <w:r w:rsidRPr="00993D7C">
        <w:rPr>
          <w:rFonts w:ascii="Book Antiqua" w:eastAsia="TimesNewRoman" w:hAnsi="Book Antiqua" w:cs="Century Gothic"/>
        </w:rPr>
        <w:t xml:space="preserve">ń </w:t>
      </w:r>
      <w:r w:rsidRPr="00993D7C">
        <w:rPr>
          <w:rFonts w:ascii="Book Antiqua" w:hAnsi="Book Antiqua" w:cs="Century Gothic"/>
        </w:rPr>
        <w:t>obci</w:t>
      </w:r>
      <w:r w:rsidRPr="00993D7C">
        <w:rPr>
          <w:rFonts w:ascii="Book Antiqua" w:eastAsia="TimesNewRoman" w:hAnsi="Book Antiqua" w:cs="Century Gothic"/>
        </w:rPr>
        <w:t>ąż</w:t>
      </w:r>
      <w:r w:rsidRPr="00993D7C">
        <w:rPr>
          <w:rFonts w:ascii="Book Antiqua" w:hAnsi="Book Antiqua" w:cs="Century Gothic"/>
        </w:rPr>
        <w:t xml:space="preserve">enia rachunku </w:t>
      </w:r>
      <w:r>
        <w:rPr>
          <w:rFonts w:ascii="Book Antiqua" w:hAnsi="Book Antiqua" w:cs="Century Gothic"/>
          <w:color w:val="000000" w:themeColor="text1"/>
        </w:rPr>
        <w:t>bankowego Zamawiaj</w:t>
      </w:r>
      <w:r>
        <w:rPr>
          <w:rFonts w:ascii="Book Antiqua" w:eastAsia="TimesNewRoman" w:hAnsi="Book Antiqua" w:cs="Century Gothic"/>
          <w:color w:val="000000" w:themeColor="text1"/>
        </w:rPr>
        <w:t>ą</w:t>
      </w:r>
      <w:r>
        <w:rPr>
          <w:rFonts w:ascii="Book Antiqua" w:hAnsi="Book Antiqua" w:cs="Century Gothic"/>
          <w:color w:val="000000" w:themeColor="text1"/>
        </w:rPr>
        <w:t>cego.</w:t>
      </w:r>
    </w:p>
    <w:p w:rsidR="00993D7C" w:rsidRDefault="00993D7C" w:rsidP="00993D7C">
      <w:pPr>
        <w:pStyle w:val="Akapitzlist"/>
        <w:numPr>
          <w:ilvl w:val="0"/>
          <w:numId w:val="12"/>
        </w:numPr>
        <w:spacing w:after="0"/>
        <w:ind w:left="284" w:hanging="284"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</w:rPr>
        <w:t>ż</w:t>
      </w:r>
      <w:r>
        <w:rPr>
          <w:rFonts w:ascii="Book Antiqua" w:hAnsi="Book Antiqua" w:cs="Century Gothic"/>
          <w:color w:val="000000" w:themeColor="text1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</w:rPr>
        <w:t>ą</w:t>
      </w:r>
      <w:r>
        <w:rPr>
          <w:rFonts w:ascii="Book Antiqua" w:hAnsi="Book Antiqua" w:cs="Century Gothic"/>
          <w:color w:val="000000" w:themeColor="text1"/>
        </w:rPr>
        <w:t>cego wyra</w:t>
      </w:r>
      <w:r>
        <w:rPr>
          <w:rFonts w:ascii="Book Antiqua" w:eastAsia="TimesNewRoman" w:hAnsi="Book Antiqua" w:cs="Century Gothic"/>
          <w:color w:val="000000" w:themeColor="text1"/>
        </w:rPr>
        <w:t>ż</w:t>
      </w:r>
      <w:r>
        <w:rPr>
          <w:rFonts w:ascii="Book Antiqua" w:hAnsi="Book Antiqua" w:cs="Century Gothic"/>
          <w:color w:val="000000" w:themeColor="text1"/>
        </w:rPr>
        <w:t>onej na pi</w:t>
      </w:r>
      <w:r>
        <w:rPr>
          <w:rFonts w:ascii="Book Antiqua" w:eastAsia="TimesNewRoman" w:hAnsi="Book Antiqua" w:cs="Century Gothic"/>
          <w:color w:val="000000" w:themeColor="text1"/>
        </w:rPr>
        <w:t>ś</w:t>
      </w:r>
      <w:r>
        <w:rPr>
          <w:rFonts w:ascii="Book Antiqua" w:hAnsi="Book Antiqua" w:cs="Century Gothic"/>
          <w:color w:val="000000" w:themeColor="text1"/>
        </w:rPr>
        <w:t>mie dokonać przelewu wierzytelności z tytułu wynagrodzenia, o którym mowa w ust. 1.</w:t>
      </w:r>
    </w:p>
    <w:p w:rsidR="00993D7C" w:rsidRDefault="00993D7C" w:rsidP="00993D7C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8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993D7C" w:rsidRDefault="00993D7C" w:rsidP="00993D7C">
      <w:pPr>
        <w:pStyle w:val="Akapitzlist"/>
        <w:numPr>
          <w:ilvl w:val="0"/>
          <w:numId w:val="1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Niniejsza umowa została zawarta na czas określony od dnia 01.01.2017 do 30.04.2017r. </w:t>
      </w:r>
    </w:p>
    <w:p w:rsidR="00993D7C" w:rsidRDefault="00993D7C" w:rsidP="00993D7C">
      <w:pPr>
        <w:pStyle w:val="Akapitzlist"/>
        <w:numPr>
          <w:ilvl w:val="0"/>
          <w:numId w:val="1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Zamawiający może rozwiązać umowę bez okresu wypowiedzenia ze skutkiem na dzień złożenia oświadczenia o odstąpieniu w formie pisemnej, gdy Wykonawca trzykrotnie nie przystąpi do wykonania usługi  w ciągu 6 godzin od otrzymania wezwania. </w:t>
      </w:r>
    </w:p>
    <w:p w:rsidR="00993D7C" w:rsidRDefault="00993D7C" w:rsidP="00993D7C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993D7C" w:rsidRDefault="00993D7C" w:rsidP="00993D7C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993D7C" w:rsidRDefault="00993D7C" w:rsidP="00993D7C">
      <w:pPr>
        <w:numPr>
          <w:ilvl w:val="0"/>
          <w:numId w:val="14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993D7C" w:rsidRDefault="00993D7C" w:rsidP="00993D7C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 wysokości 0,1 % wynagrodzenia brutto, o którym mowa w § 7 ust. 1  za każdą rozpoczętą godzinę opóźnienia w przystąpieniu do wykonania usługi, na wezwanie Zamawiającego, o którym mowa w § 2 ust. 2</w:t>
      </w:r>
    </w:p>
    <w:p w:rsidR="00993D7C" w:rsidRPr="00993D7C" w:rsidRDefault="00993D7C" w:rsidP="00993D7C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w wysokości 15% wynagrodzenia brutto, o którym mowa w § 7 ust. 1  w razie rozwiązania przez Zamawiającego umowy bez okresu wypowiedzenia na podstawie </w:t>
      </w:r>
      <w:bookmarkStart w:id="0" w:name="_GoBack"/>
      <w:r w:rsidRPr="00993D7C">
        <w:rPr>
          <w:rFonts w:ascii="Book Antiqua" w:eastAsia="Times New Roman" w:hAnsi="Book Antiqua" w:cs="Times New Roman"/>
          <w:lang w:eastAsia="pl-PL"/>
        </w:rPr>
        <w:t>§ 8 ust. 2.</w:t>
      </w:r>
    </w:p>
    <w:p w:rsidR="00993D7C" w:rsidRPr="00993D7C" w:rsidRDefault="00993D7C" w:rsidP="00993D7C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93D7C">
        <w:rPr>
          <w:rFonts w:ascii="Book Antiqua" w:eastAsia="Times New Roman" w:hAnsi="Book Antiqua" w:cs="Times New Roman"/>
          <w:lang w:eastAsia="pl-PL"/>
        </w:rPr>
        <w:t>w wysokości 2 % wynagrodzenia brutto, o którym mowa w § 7 ust. 1 za każdy dzień  opóźnienia w wykonaniu obowiązków określonych w § 5 ust. 2</w:t>
      </w:r>
    </w:p>
    <w:bookmarkEnd w:id="0"/>
    <w:p w:rsidR="00993D7C" w:rsidRDefault="00993D7C" w:rsidP="00993D7C">
      <w:pPr>
        <w:pStyle w:val="Akapitzlist"/>
        <w:numPr>
          <w:ilvl w:val="0"/>
          <w:numId w:val="16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color w:val="000000" w:themeColor="text1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993D7C" w:rsidRDefault="00993D7C" w:rsidP="00993D7C">
      <w:pPr>
        <w:pStyle w:val="Akapitzlist"/>
        <w:numPr>
          <w:ilvl w:val="0"/>
          <w:numId w:val="16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color w:val="000000" w:themeColor="text1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993D7C" w:rsidRDefault="00993D7C" w:rsidP="00993D7C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93D7C" w:rsidRDefault="00993D7C" w:rsidP="00993D7C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93D7C" w:rsidRDefault="00993D7C" w:rsidP="00993D7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§ 10</w:t>
      </w:r>
    </w:p>
    <w:p w:rsidR="00993D7C" w:rsidRDefault="00993D7C" w:rsidP="00993D7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ODSTĄPIENIE OD UMOWY</w:t>
      </w:r>
    </w:p>
    <w:p w:rsidR="00993D7C" w:rsidRDefault="00993D7C" w:rsidP="00993D7C">
      <w:pPr>
        <w:autoSpaceDE w:val="0"/>
        <w:autoSpaceDN w:val="0"/>
        <w:adjustRightInd w:val="0"/>
        <w:spacing w:after="0"/>
        <w:jc w:val="both"/>
        <w:rPr>
          <w:rFonts w:ascii="Book Antiqua" w:hAnsi="Book Antiqua" w:cs="TimesNewRomanPS-BoldMT"/>
          <w:bCs/>
          <w:color w:val="000000"/>
        </w:rPr>
      </w:pPr>
      <w:r>
        <w:rPr>
          <w:rFonts w:ascii="Book Antiqua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>
        <w:rPr>
          <w:rFonts w:ascii="Book Antiqua" w:hAnsi="Book Antiqua" w:cs="TimesNewRomanPS-BoldMT"/>
          <w:bCs/>
          <w:color w:val="000000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W takim przypadku Zamawiaj</w:t>
      </w:r>
      <w:r>
        <w:rPr>
          <w:rFonts w:ascii="Book Antiqua" w:eastAsia="TimesNewRoman" w:hAnsi="Book Antiqua" w:cs="Book Antiqua"/>
          <w:lang w:eastAsia="pl-PL"/>
        </w:rPr>
        <w:t>ą</w:t>
      </w:r>
      <w:r>
        <w:rPr>
          <w:rFonts w:ascii="Book Antiqua" w:eastAsia="Times New Roman" w:hAnsi="Book Antiqua" w:cs="Book Antiqua"/>
          <w:lang w:eastAsia="pl-PL"/>
        </w:rPr>
        <w:t>cy jest zobowi</w:t>
      </w:r>
      <w:r>
        <w:rPr>
          <w:rFonts w:ascii="Book Antiqua" w:eastAsia="TimesNewRoman" w:hAnsi="Book Antiqua" w:cs="Book Antiqua"/>
          <w:lang w:eastAsia="pl-PL"/>
        </w:rPr>
        <w:t>ą</w:t>
      </w:r>
      <w:r>
        <w:rPr>
          <w:rFonts w:ascii="Book Antiqua" w:eastAsia="Times New Roman" w:hAnsi="Book Antiqua" w:cs="Book Antiqua"/>
          <w:lang w:eastAsia="pl-PL"/>
        </w:rPr>
        <w:t>zany do zapłaty za wykonaną część przedmiotu umowy.</w:t>
      </w: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93D7C" w:rsidRDefault="00993D7C" w:rsidP="00993D7C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§ 11</w:t>
      </w:r>
    </w:p>
    <w:p w:rsidR="00993D7C" w:rsidRDefault="00993D7C" w:rsidP="00993D7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>POSTANOWIENIA KOŃCOWE</w:t>
      </w:r>
    </w:p>
    <w:p w:rsidR="00993D7C" w:rsidRDefault="00993D7C" w:rsidP="00993D7C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</w:rPr>
        <w:t>W sprawach nieuregulowanych Umową mają zastosowanie powszechnie obowiązujące przepisy, w szczególności przepisy kodeksu cywilnego.</w:t>
      </w:r>
    </w:p>
    <w:p w:rsidR="00993D7C" w:rsidRDefault="00993D7C" w:rsidP="00993D7C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</w:rPr>
        <w:t>Wszelkie spory wynikłe z tej umowy będą w pierwszej instancji rozstrzygały sądy powszechne właściwe ze względu na siedzibę Zamawiającego.</w:t>
      </w:r>
    </w:p>
    <w:p w:rsidR="00993D7C" w:rsidRDefault="00993D7C" w:rsidP="00993D7C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>
        <w:rPr>
          <w:rFonts w:ascii="Book Antiqua" w:hAnsi="Book Antiqua" w:cs="Century Gothic"/>
        </w:rPr>
        <w:t>Umowę sporządzono w trzech jednobrzmiących egzemplarzach, jeden dla Wykonawcy, dwa dla Zamawiającego.</w:t>
      </w:r>
    </w:p>
    <w:p w:rsidR="00993D7C" w:rsidRDefault="00993D7C" w:rsidP="00993D7C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993D7C" w:rsidRDefault="00993D7C" w:rsidP="00993D7C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993D7C" w:rsidRDefault="00993D7C" w:rsidP="00993D7C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993D7C" w:rsidRDefault="00993D7C" w:rsidP="00993D7C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993D7C" w:rsidRDefault="00993D7C" w:rsidP="00993D7C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CBD61C2"/>
    <w:multiLevelType w:val="hybridMultilevel"/>
    <w:tmpl w:val="E33AD948"/>
    <w:lvl w:ilvl="0" w:tplc="04150011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0A0B53"/>
    <w:multiLevelType w:val="hybridMultilevel"/>
    <w:tmpl w:val="3F3A29B4"/>
    <w:lvl w:ilvl="0" w:tplc="D6762E6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9102D1"/>
    <w:multiLevelType w:val="hybridMultilevel"/>
    <w:tmpl w:val="99D623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EF18F5"/>
    <w:multiLevelType w:val="hybridMultilevel"/>
    <w:tmpl w:val="25B4E5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EFB7760"/>
    <w:multiLevelType w:val="hybridMultilevel"/>
    <w:tmpl w:val="CB4E0E3C"/>
    <w:lvl w:ilvl="0" w:tplc="193EE46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654646"/>
    <w:multiLevelType w:val="hybridMultilevel"/>
    <w:tmpl w:val="46BE7CDC"/>
    <w:lvl w:ilvl="0" w:tplc="B09273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BD0FE1"/>
    <w:multiLevelType w:val="hybridMultilevel"/>
    <w:tmpl w:val="C9FC7AB8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>
      <w:start w:val="1"/>
      <w:numFmt w:val="lowerRoman"/>
      <w:lvlText w:val="%3."/>
      <w:lvlJc w:val="right"/>
      <w:pPr>
        <w:ind w:left="2205" w:hanging="180"/>
      </w:pPr>
    </w:lvl>
    <w:lvl w:ilvl="3" w:tplc="0415000F">
      <w:start w:val="1"/>
      <w:numFmt w:val="decimal"/>
      <w:lvlText w:val="%4."/>
      <w:lvlJc w:val="left"/>
      <w:pPr>
        <w:ind w:left="2925" w:hanging="360"/>
      </w:pPr>
    </w:lvl>
    <w:lvl w:ilvl="4" w:tplc="04150019">
      <w:start w:val="1"/>
      <w:numFmt w:val="lowerLetter"/>
      <w:lvlText w:val="%5."/>
      <w:lvlJc w:val="left"/>
      <w:pPr>
        <w:ind w:left="3645" w:hanging="360"/>
      </w:pPr>
    </w:lvl>
    <w:lvl w:ilvl="5" w:tplc="0415001B">
      <w:start w:val="1"/>
      <w:numFmt w:val="lowerRoman"/>
      <w:lvlText w:val="%6."/>
      <w:lvlJc w:val="right"/>
      <w:pPr>
        <w:ind w:left="4365" w:hanging="180"/>
      </w:pPr>
    </w:lvl>
    <w:lvl w:ilvl="6" w:tplc="0415000F">
      <w:start w:val="1"/>
      <w:numFmt w:val="decimal"/>
      <w:lvlText w:val="%7."/>
      <w:lvlJc w:val="left"/>
      <w:pPr>
        <w:ind w:left="5085" w:hanging="360"/>
      </w:pPr>
    </w:lvl>
    <w:lvl w:ilvl="7" w:tplc="04150019">
      <w:start w:val="1"/>
      <w:numFmt w:val="lowerLetter"/>
      <w:lvlText w:val="%8."/>
      <w:lvlJc w:val="left"/>
      <w:pPr>
        <w:ind w:left="5805" w:hanging="360"/>
      </w:pPr>
    </w:lvl>
    <w:lvl w:ilvl="8" w:tplc="0415001B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683761E4"/>
    <w:multiLevelType w:val="hybridMultilevel"/>
    <w:tmpl w:val="6F6046F0"/>
    <w:lvl w:ilvl="0" w:tplc="DC1CB204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BD5BA0"/>
    <w:multiLevelType w:val="hybridMultilevel"/>
    <w:tmpl w:val="C1F8DE00"/>
    <w:lvl w:ilvl="0" w:tplc="527495EC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D7C"/>
    <w:rsid w:val="007F656C"/>
    <w:rsid w:val="0099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3D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993D7C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993D7C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993D7C"/>
  </w:style>
  <w:style w:type="character" w:customStyle="1" w:styleId="AkapitzlistZnak">
    <w:name w:val="Akapit z listą Znak"/>
    <w:link w:val="Akapitzlist"/>
    <w:uiPriority w:val="34"/>
    <w:locked/>
    <w:rsid w:val="00993D7C"/>
  </w:style>
  <w:style w:type="paragraph" w:styleId="Akapitzlist">
    <w:name w:val="List Paragraph"/>
    <w:basedOn w:val="Normalny"/>
    <w:link w:val="AkapitzlistZnak"/>
    <w:uiPriority w:val="34"/>
    <w:qFormat/>
    <w:rsid w:val="00993D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3D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993D7C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993D7C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993D7C"/>
  </w:style>
  <w:style w:type="character" w:customStyle="1" w:styleId="AkapitzlistZnak">
    <w:name w:val="Akapit z listą Znak"/>
    <w:link w:val="Akapitzlist"/>
    <w:uiPriority w:val="34"/>
    <w:locked/>
    <w:rsid w:val="00993D7C"/>
  </w:style>
  <w:style w:type="paragraph" w:styleId="Akapitzlist">
    <w:name w:val="List Paragraph"/>
    <w:basedOn w:val="Normalny"/>
    <w:link w:val="AkapitzlistZnak"/>
    <w:uiPriority w:val="34"/>
    <w:qFormat/>
    <w:rsid w:val="00993D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4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1465</Words>
  <Characters>8790</Characters>
  <Application>Microsoft Office Word</Application>
  <DocSecurity>0</DocSecurity>
  <Lines>73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10235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2016-12-14T10:58:00Z</dcterms:created>
  <dcterms:modified xsi:type="dcterms:W3CDTF">2016-12-14T10:58:00Z</dcterms:modified>
</cp:coreProperties>
</file>