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Bydgoszcz, dnia </w:t>
      </w:r>
      <w:r w:rsidR="00633322">
        <w:rPr>
          <w:rFonts w:ascii="Book Antiqua" w:hAnsi="Book Antiqua"/>
          <w:sz w:val="20"/>
          <w:szCs w:val="20"/>
          <w:lang w:eastAsia="pl-PL"/>
        </w:rPr>
        <w:t>17</w:t>
      </w:r>
      <w:r w:rsidRPr="00FC27C6">
        <w:rPr>
          <w:rFonts w:ascii="Book Antiqua" w:hAnsi="Book Antiqua"/>
          <w:sz w:val="20"/>
          <w:szCs w:val="20"/>
          <w:lang w:eastAsia="pl-PL"/>
        </w:rPr>
        <w:t>.01.2017 r.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240" w:lineRule="auto"/>
        <w:jc w:val="center"/>
        <w:rPr>
          <w:rFonts w:ascii="Book Antiqua" w:hAnsi="Book Antiqua"/>
          <w:sz w:val="24"/>
          <w:szCs w:val="24"/>
          <w:lang w:eastAsia="pl-PL"/>
        </w:rPr>
      </w:pPr>
      <w:r w:rsidRPr="00FC27C6">
        <w:rPr>
          <w:rFonts w:ascii="Book Antiqua" w:hAnsi="Book Antiqua"/>
          <w:noProof/>
          <w:sz w:val="24"/>
          <w:szCs w:val="24"/>
          <w:lang w:eastAsia="pl-PL"/>
        </w:rPr>
        <w:drawing>
          <wp:inline distT="0" distB="0" distL="0" distR="0" wp14:anchorId="214E9965" wp14:editId="5F5F8A69">
            <wp:extent cx="3543300" cy="10572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Uniwersytet Kazimierza Wielkiego w Bydgoszczy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Adres: 85-064 Bydgoszcz,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ul. Chodkiewicza 30</w:t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  <w:r w:rsidRPr="00FC27C6">
        <w:rPr>
          <w:rFonts w:ascii="Book Antiqua" w:hAnsi="Book Antiqua"/>
          <w:b/>
          <w:sz w:val="24"/>
          <w:szCs w:val="24"/>
          <w:lang w:eastAsia="pl-PL"/>
        </w:rPr>
        <w:t>ZAPYTANIE OFERTOWE NR UKW/DZP-282-ZO-5/2017</w:t>
      </w: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ind w:firstLine="360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Tytuł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 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</w:rPr>
        <w:t>Nadzór, konserwacja, naprawy i legalizacja sprzętu gaśniczego w obiektach UKW w Bydgoszczy.</w:t>
      </w:r>
    </w:p>
    <w:p w:rsidR="003C4E65" w:rsidRPr="00FC27C6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Rodzaj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usługa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/</w:t>
      </w:r>
      <w:r w:rsidRPr="00FC27C6">
        <w:rPr>
          <w:rFonts w:ascii="Book Antiqua" w:hAnsi="Book Antiqua"/>
          <w:strike/>
          <w:sz w:val="20"/>
          <w:szCs w:val="20"/>
          <w:lang w:eastAsia="pl-PL"/>
        </w:rPr>
        <w:t>dostawa/roboty budowlane</w:t>
      </w:r>
    </w:p>
    <w:p w:rsidR="003C4E65" w:rsidRPr="00FC27C6" w:rsidRDefault="003C4E65" w:rsidP="003C4E65">
      <w:pPr>
        <w:spacing w:after="0"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3.</w:t>
      </w:r>
      <w:r w:rsidRPr="00FC27C6">
        <w:rPr>
          <w:rFonts w:ascii="Book Antiqua" w:hAnsi="Book Antiqua"/>
          <w:b/>
          <w:sz w:val="20"/>
          <w:szCs w:val="20"/>
        </w:rPr>
        <w:tab/>
        <w:t>Opis przedmiotu zamówienia: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Przedmiotem zamówienia jest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usługa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nadzoru, konserwacji, naprawy i legalizacji sprzętu gaśniczego w obiektach UKW w Bydgoszczy.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</w:rPr>
        <w:t>Zakres wykonywanych prac, zgodnie z wymogami obowiązujących przepisów i  dokumentacją techniczną urządzeń, będzie obejmować: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bieżące przeglądy, konserwacje i naprawy gaśnic 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bieżące przeglądy, konserwacje i naprawy hydrantów wewnętrznych i zewnętrznych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sprawdzanie wydajności wodnej oraz pomiar ciśnienia roboczego hydrantów 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sprawdzanie stanu węży hydrantowych oraz ich połączeń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kontrola i naprawa zabezpieczeń szafek hydrantowych (kluczyków, szybek itp.)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legalizację zbiorników ciśnieniowych gaśnic zgodnie z przepisami  UDT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sporządzanie protokołów z przeglądów na każdy z obiektów osobno</w:t>
      </w:r>
    </w:p>
    <w:p w:rsidR="003C4E65" w:rsidRPr="00413961" w:rsidRDefault="003C4E65" w:rsidP="00413961">
      <w:pPr>
        <w:pStyle w:val="Akapitzlist1"/>
        <w:numPr>
          <w:ilvl w:val="0"/>
          <w:numId w:val="8"/>
        </w:numPr>
        <w:suppressAutoHyphens/>
        <w:jc w:val="both"/>
        <w:rPr>
          <w:rFonts w:ascii="Book Antiqua" w:hAnsi="Book Antiqua"/>
          <w:sz w:val="20"/>
          <w:szCs w:val="20"/>
        </w:rPr>
      </w:pPr>
      <w:r w:rsidRPr="00413961">
        <w:rPr>
          <w:rFonts w:ascii="Book Antiqua" w:hAnsi="Book Antiqua"/>
          <w:sz w:val="20"/>
          <w:szCs w:val="20"/>
        </w:rPr>
        <w:t xml:space="preserve">wykonywanie wszelkiego rodzaju napraw wszystkich instalacji i urządzeń technicznego zabezpieczenia przeciwpożarowego </w:t>
      </w:r>
      <w:r w:rsidR="00413961" w:rsidRPr="00413961">
        <w:rPr>
          <w:rFonts w:ascii="Book Antiqua" w:hAnsi="Book Antiqua"/>
          <w:sz w:val="20"/>
          <w:szCs w:val="20"/>
        </w:rPr>
        <w:t xml:space="preserve">wykraczających poza zakres konserwacji następować będzie na podstawie oddzielnego zlecenia Zamawiającego </w:t>
      </w:r>
      <w:r w:rsidRPr="00413961">
        <w:rPr>
          <w:rFonts w:ascii="Book Antiqua" w:hAnsi="Book Antiqua"/>
          <w:sz w:val="20"/>
          <w:szCs w:val="20"/>
        </w:rPr>
        <w:t xml:space="preserve">w uzgodnieniu z Zamawiającym </w:t>
      </w:r>
      <w:r w:rsidR="00413961">
        <w:rPr>
          <w:rFonts w:ascii="Book Antiqua" w:hAnsi="Book Antiqua"/>
          <w:sz w:val="20"/>
          <w:szCs w:val="20"/>
        </w:rPr>
        <w:t>.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>Szczegółowy opis przedmiotu zamówienia, w tym wykaz i ilość urządzeń zawiera załącznik nr 2 do zapytania ofertowego ( Formularz cenowy) oraz załącznik nr 3 do zapytania ofertowego                      ( projekt umowy).</w:t>
      </w: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lastRenderedPageBreak/>
        <w:t xml:space="preserve">Wykonawca udzieli </w:t>
      </w:r>
      <w:r w:rsidR="00EF4EC4" w:rsidRPr="00FC27C6">
        <w:rPr>
          <w:rFonts w:ascii="Book Antiqua" w:hAnsi="Book Antiqua"/>
          <w:sz w:val="20"/>
        </w:rPr>
        <w:t xml:space="preserve">minimum </w:t>
      </w:r>
      <w:r w:rsidRPr="00FC27C6">
        <w:rPr>
          <w:rFonts w:ascii="Book Antiqua" w:hAnsi="Book Antiqua"/>
          <w:sz w:val="20"/>
        </w:rPr>
        <w:t>12-miesięcznej</w:t>
      </w:r>
      <w:r w:rsidR="002847C0" w:rsidRPr="00FC27C6">
        <w:rPr>
          <w:rFonts w:ascii="Book Antiqua" w:hAnsi="Book Antiqua"/>
          <w:sz w:val="20"/>
        </w:rPr>
        <w:t xml:space="preserve"> gwarancji</w:t>
      </w:r>
      <w:r w:rsidRPr="00FC27C6">
        <w:rPr>
          <w:rFonts w:ascii="Book Antiqua" w:hAnsi="Book Antiqua"/>
          <w:sz w:val="20"/>
        </w:rPr>
        <w:t xml:space="preserve"> na wykonaną usługę, licząc od daty sporządzenia protokołu  odbioru  wykonanych robót.</w:t>
      </w: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>Wykaz i ilość urządzeń zawiera załącznik nr 2</w:t>
      </w:r>
      <w:r w:rsidR="003B6763" w:rsidRPr="00FC27C6">
        <w:rPr>
          <w:rFonts w:ascii="Book Antiqua" w:hAnsi="Book Antiqua"/>
          <w:sz w:val="20"/>
        </w:rPr>
        <w:t xml:space="preserve"> do zapytania ofertowego</w:t>
      </w:r>
      <w:r w:rsidRPr="00FC27C6">
        <w:rPr>
          <w:rFonts w:ascii="Book Antiqua" w:hAnsi="Book Antiqua"/>
          <w:sz w:val="20"/>
        </w:rPr>
        <w:t>.</w:t>
      </w:r>
    </w:p>
    <w:p w:rsidR="003C4E65" w:rsidRPr="00FC27C6" w:rsidRDefault="003C4E65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</w:rPr>
        <w:t xml:space="preserve">Zamawiający wymaga od Wykonawcy </w:t>
      </w:r>
      <w:r w:rsidR="00407579" w:rsidRPr="00FC27C6">
        <w:rPr>
          <w:rFonts w:ascii="Book Antiqua" w:hAnsi="Book Antiqua"/>
          <w:sz w:val="20"/>
        </w:rPr>
        <w:t>aby</w:t>
      </w:r>
      <w:r w:rsidR="00407579" w:rsidRPr="00FC27C6">
        <w:rPr>
          <w:rFonts w:ascii="Book Antiqua" w:hAnsi="Book Antiqua"/>
          <w:sz w:val="20"/>
        </w:rPr>
        <w:tab/>
        <w:t>po każdej wykonanej konserwacji lub naprawie Wykonawca sporządził protokół z przeprowadzonych prac konserwacyjnych oddzielnie dla każdego  obiektu.</w:t>
      </w:r>
    </w:p>
    <w:p w:rsidR="00407579" w:rsidRPr="00FC27C6" w:rsidRDefault="00407579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</w:rPr>
        <w:t>Wykonawca zobowiązany jest do pilnowania terminów przeglądów i konserwacji urządzeń oraz sprzętu, wyszczególnionych w załączniku nr 2 do zapytania ofertowego, zgodnie z wytycznymi producentów oraz norm i przepisów obowiązującego prawa w tym zakresie. Wykonawca będzie przy tym informował na bieżąco Zamawiającego o terminach przeglądów i konserwacji.</w:t>
      </w:r>
    </w:p>
    <w:p w:rsidR="00407579" w:rsidRPr="00FC27C6" w:rsidRDefault="00407579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>Częstotliwość przeglądów i konserwacji odbywać się będzie zgodnie z obowiązującymi normami i przepisami :</w:t>
      </w:r>
    </w:p>
    <w:p w:rsidR="00407579" w:rsidRPr="00FC27C6" w:rsidRDefault="00407579" w:rsidP="00407579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>-</w:t>
      </w:r>
      <w:r w:rsidRPr="00FC27C6">
        <w:rPr>
          <w:rFonts w:ascii="Book Antiqua" w:hAnsi="Book Antiqua"/>
          <w:sz w:val="20"/>
          <w:lang w:eastAsia="pl-PL"/>
        </w:rPr>
        <w:tab/>
        <w:t>gaśnic i agregatów gaśniczych, dwa razy w roku ( w miesiącach: lutym i sierpniu)</w:t>
      </w:r>
    </w:p>
    <w:p w:rsidR="00407579" w:rsidRPr="00FC27C6" w:rsidRDefault="00407579" w:rsidP="00407579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>-</w:t>
      </w:r>
      <w:r w:rsidRPr="00FC27C6">
        <w:rPr>
          <w:rFonts w:ascii="Book Antiqua" w:hAnsi="Book Antiqua"/>
          <w:sz w:val="20"/>
          <w:lang w:eastAsia="pl-PL"/>
        </w:rPr>
        <w:tab/>
        <w:t>hydrantów, raz w roku ( w miesiącu lutym)</w:t>
      </w:r>
    </w:p>
    <w:p w:rsidR="00407579" w:rsidRPr="00FC27C6" w:rsidRDefault="00407579" w:rsidP="00407579">
      <w:pPr>
        <w:pStyle w:val="Akapitzlist"/>
        <w:spacing w:after="0" w:line="360" w:lineRule="auto"/>
        <w:ind w:left="360"/>
        <w:jc w:val="both"/>
        <w:rPr>
          <w:rFonts w:ascii="Book Antiqua" w:hAnsi="Book Antiqua"/>
          <w:b/>
          <w:sz w:val="20"/>
          <w:u w:val="single"/>
          <w:lang w:eastAsia="pl-PL"/>
        </w:rPr>
      </w:pPr>
    </w:p>
    <w:p w:rsidR="003C4E65" w:rsidRPr="00FC27C6" w:rsidRDefault="003C4E65" w:rsidP="003C4E65">
      <w:pPr>
        <w:numPr>
          <w:ilvl w:val="0"/>
          <w:numId w:val="7"/>
        </w:numPr>
        <w:tabs>
          <w:tab w:val="clear" w:pos="720"/>
          <w:tab w:val="num" w:pos="360"/>
        </w:tabs>
        <w:spacing w:after="0" w:line="360" w:lineRule="auto"/>
        <w:ind w:hanging="720"/>
        <w:rPr>
          <w:rFonts w:ascii="Book Antiqua" w:hAnsi="Book Antiqua"/>
          <w:b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Termin </w:t>
      </w:r>
      <w:r w:rsidR="003B6763" w:rsidRPr="00FC27C6">
        <w:rPr>
          <w:rFonts w:ascii="Book Antiqua" w:hAnsi="Book Antiqua"/>
          <w:b/>
          <w:sz w:val="20"/>
          <w:szCs w:val="20"/>
          <w:lang w:eastAsia="pl-PL"/>
        </w:rPr>
        <w:t>realizacji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zamówienia: </w:t>
      </w:r>
    </w:p>
    <w:p w:rsidR="003C4E65" w:rsidRPr="00FC27C6" w:rsidRDefault="003B6763" w:rsidP="003C4E65">
      <w:pPr>
        <w:spacing w:after="0" w:line="360" w:lineRule="auto"/>
        <w:ind w:left="360"/>
        <w:rPr>
          <w:rFonts w:ascii="Book Antiqua" w:hAnsi="Book Antiqua"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24  miesiące od dnia podpisania umowy.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5.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   </w:t>
      </w: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Opis sposobu obliczenia ceny: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 ofercie należy podać proponowaną cenę brutto w PLN za całość wykonania przedmiotu zamówienia.</w:t>
      </w:r>
    </w:p>
    <w:p w:rsidR="003C4E65" w:rsidRPr="00FC27C6" w:rsidRDefault="003B6763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Cena powinna zawierać wszystkie koszty związane z realizacją zamówienia, w tym koszty dojazdu, transportu części eksploatacyjnych, robocizny  itp.</w:t>
      </w:r>
    </w:p>
    <w:p w:rsidR="003C4E65" w:rsidRPr="00FC27C6" w:rsidRDefault="003C4E65" w:rsidP="003C4E65">
      <w:pPr>
        <w:numPr>
          <w:ilvl w:val="0"/>
          <w:numId w:val="4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Kryteria wyboru oferty: </w:t>
      </w:r>
    </w:p>
    <w:p w:rsidR="003C4E65" w:rsidRPr="00FC27C6" w:rsidRDefault="003C4E65" w:rsidP="003C4E65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a)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FC27C6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b) </w:t>
      </w: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6.2.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FC27C6">
        <w:rPr>
          <w:rFonts w:ascii="Book Antiqua" w:hAnsi="Book Antiqua"/>
          <w:color w:val="000000"/>
          <w:spacing w:val="-3"/>
          <w:sz w:val="20"/>
          <w:szCs w:val="20"/>
        </w:rPr>
        <w:t xml:space="preserve">znaczenie: </w:t>
      </w:r>
    </w:p>
    <w:tbl>
      <w:tblPr>
        <w:tblW w:w="6315" w:type="dxa"/>
        <w:tblInd w:w="1308" w:type="dxa"/>
        <w:tblLayout w:type="fixed"/>
        <w:tblLook w:val="00A0" w:firstRow="1" w:lastRow="0" w:firstColumn="1" w:lastColumn="0" w:noHBand="0" w:noVBand="0"/>
      </w:tblPr>
      <w:tblGrid>
        <w:gridCol w:w="1636"/>
        <w:gridCol w:w="3362"/>
        <w:gridCol w:w="1317"/>
      </w:tblGrid>
      <w:tr w:rsidR="003C4E65" w:rsidRPr="00FC27C6" w:rsidTr="002847C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3C4E65" w:rsidRPr="00FC27C6" w:rsidTr="002847C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2847C0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10</w:t>
            </w:r>
            <w:r w:rsidR="003C4E65"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3C4E65" w:rsidRPr="00FC27C6" w:rsidTr="002847C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7E17AF">
            <w:pPr>
              <w:snapToGrid w:val="0"/>
              <w:spacing w:after="0" w:line="240" w:lineRule="auto"/>
              <w:ind w:left="360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C4E65" w:rsidRPr="00FC27C6" w:rsidRDefault="003C4E65" w:rsidP="007E17AF">
            <w:pPr>
              <w:snapToGrid w:val="0"/>
              <w:spacing w:after="0" w:line="240" w:lineRule="auto"/>
              <w:ind w:left="360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3C4E65" w:rsidRPr="00FC27C6" w:rsidRDefault="003C4E65" w:rsidP="003C4E65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3C4E65" w:rsidRPr="00FC27C6" w:rsidRDefault="003C4E65" w:rsidP="003C4E65">
      <w:p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FC27C6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FC27C6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FC27C6">
        <w:rPr>
          <w:rFonts w:ascii="Book Antiqua" w:hAnsi="Book Antiqua"/>
          <w:color w:val="000000"/>
          <w:sz w:val="20"/>
          <w:szCs w:val="20"/>
        </w:rPr>
        <w:t>C</w:t>
      </w:r>
      <w:r w:rsidRPr="00FC27C6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FC27C6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FC27C6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FC27C6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2847C0" w:rsidRPr="00FC27C6">
        <w:rPr>
          <w:rFonts w:ascii="Book Antiqua" w:hAnsi="Book Antiqua"/>
          <w:color w:val="000000"/>
          <w:sz w:val="20"/>
          <w:szCs w:val="20"/>
        </w:rPr>
        <w:t>10</w:t>
      </w:r>
      <w:r w:rsidRPr="00FC27C6">
        <w:rPr>
          <w:rFonts w:ascii="Book Antiqua" w:hAnsi="Book Antiqua"/>
          <w:color w:val="000000"/>
          <w:sz w:val="20"/>
          <w:szCs w:val="20"/>
        </w:rPr>
        <w:t>0%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gdzie: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C</w:t>
      </w:r>
      <w:r w:rsidRPr="00FC27C6">
        <w:rPr>
          <w:rFonts w:ascii="Book Antiqua" w:hAnsi="Book Antiqua"/>
          <w:sz w:val="20"/>
          <w:szCs w:val="20"/>
        </w:rPr>
        <w:t xml:space="preserve"> = przyznane punkty za cenę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FC27C6">
        <w:rPr>
          <w:rFonts w:ascii="Book Antiqua" w:hAnsi="Book Antiqua"/>
          <w:b/>
          <w:bCs/>
          <w:sz w:val="20"/>
          <w:szCs w:val="20"/>
        </w:rPr>
        <w:t>C</w:t>
      </w:r>
      <w:r w:rsidRPr="00FC27C6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FC27C6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C</w:t>
      </w:r>
      <w:r w:rsidRPr="00FC27C6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FC27C6">
        <w:rPr>
          <w:rFonts w:ascii="Book Antiqua" w:hAnsi="Book Antiqua"/>
          <w:sz w:val="20"/>
          <w:szCs w:val="20"/>
        </w:rPr>
        <w:t>= cena oferty ocenianej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Opis kryterium: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2847C0" w:rsidRPr="00FC27C6">
        <w:rPr>
          <w:rFonts w:ascii="Book Antiqua" w:hAnsi="Book Antiqua"/>
          <w:sz w:val="20"/>
          <w:szCs w:val="20"/>
        </w:rPr>
        <w:t>10</w:t>
      </w:r>
      <w:r w:rsidRPr="00FC27C6">
        <w:rPr>
          <w:rFonts w:ascii="Book Antiqua" w:hAnsi="Book Antiqua"/>
          <w:sz w:val="20"/>
          <w:szCs w:val="20"/>
        </w:rPr>
        <w:t>0 pkt.</w:t>
      </w:r>
    </w:p>
    <w:p w:rsidR="003C4E65" w:rsidRPr="00FC27C6" w:rsidRDefault="003C4E65" w:rsidP="003C4E65">
      <w:pPr>
        <w:tabs>
          <w:tab w:val="left" w:pos="142"/>
        </w:tabs>
        <w:autoSpaceDE w:val="0"/>
        <w:spacing w:after="0"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                              w 1 egzemplarzu.</w:t>
      </w:r>
    </w:p>
    <w:p w:rsidR="003C4E65" w:rsidRPr="00FC27C6" w:rsidRDefault="003C4E65" w:rsidP="003C4E65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C4E65" w:rsidRPr="00FC27C6" w:rsidTr="007E17AF">
        <w:trPr>
          <w:trHeight w:val="778"/>
        </w:trPr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C4E65" w:rsidRPr="00FC27C6" w:rsidRDefault="0024260C" w:rsidP="00646F6F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23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1.201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r.</w:t>
            </w:r>
          </w:p>
        </w:tc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C4E65" w:rsidRPr="00FC27C6" w:rsidRDefault="00532FA6" w:rsidP="00C86057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86057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00</w:t>
            </w:r>
          </w:p>
        </w:tc>
      </w:tr>
    </w:tbl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br/>
        <w:t xml:space="preserve">Tytuł zamówienia: </w:t>
      </w:r>
      <w:r w:rsidRPr="00FC27C6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646F6F" w:rsidRPr="00FC27C6">
        <w:rPr>
          <w:rFonts w:ascii="Book Antiqua" w:hAnsi="Book Antiqua"/>
          <w:sz w:val="20"/>
          <w:szCs w:val="20"/>
        </w:rPr>
        <w:t>Nadzór, konserwacja, naprawy i legalizacja sprzętu gaśniczego w obiektach UKW w Bydgoszczy.</w:t>
      </w:r>
      <w:r w:rsidRPr="00FC27C6">
        <w:rPr>
          <w:rFonts w:ascii="Book Antiqua" w:hAnsi="Book Antiqua"/>
          <w:sz w:val="20"/>
          <w:szCs w:val="20"/>
        </w:rPr>
        <w:t>”</w:t>
      </w:r>
      <w:r w:rsidRPr="00FC27C6">
        <w:rPr>
          <w:rFonts w:ascii="Book Antiqua" w:hAnsi="Book Antiqua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nr sprawy: UKW/DZP-282-ZO-</w:t>
      </w:r>
      <w:r w:rsidR="00646F6F" w:rsidRPr="00FC27C6">
        <w:rPr>
          <w:rFonts w:ascii="Book Antiqua" w:hAnsi="Book Antiqua"/>
          <w:sz w:val="20"/>
          <w:szCs w:val="20"/>
        </w:rPr>
        <w:t>5</w:t>
      </w:r>
      <w:r w:rsidRPr="00FC27C6">
        <w:rPr>
          <w:rFonts w:ascii="Book Antiqua" w:hAnsi="Book Antiqua"/>
          <w:sz w:val="20"/>
          <w:szCs w:val="20"/>
        </w:rPr>
        <w:t>/201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, nie otwierać przed </w:t>
      </w:r>
      <w:r w:rsidR="0024260C">
        <w:rPr>
          <w:rFonts w:ascii="Book Antiqua" w:hAnsi="Book Antiqua"/>
          <w:sz w:val="20"/>
          <w:szCs w:val="20"/>
        </w:rPr>
        <w:t>23</w:t>
      </w:r>
      <w:r w:rsidRPr="00FC27C6">
        <w:rPr>
          <w:rFonts w:ascii="Book Antiqua" w:hAnsi="Book Antiqua"/>
          <w:sz w:val="20"/>
          <w:szCs w:val="20"/>
        </w:rPr>
        <w:t>.</w:t>
      </w:r>
      <w:r w:rsidR="00646F6F" w:rsidRPr="00FC27C6">
        <w:rPr>
          <w:rFonts w:ascii="Book Antiqua" w:hAnsi="Book Antiqua"/>
          <w:sz w:val="20"/>
          <w:szCs w:val="20"/>
        </w:rPr>
        <w:t>0</w:t>
      </w:r>
      <w:r w:rsidRPr="00FC27C6">
        <w:rPr>
          <w:rFonts w:ascii="Book Antiqua" w:hAnsi="Book Antiqua"/>
          <w:sz w:val="20"/>
          <w:szCs w:val="20"/>
        </w:rPr>
        <w:t>1.201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 r. godz. </w:t>
      </w:r>
      <w:r w:rsidR="00532FA6">
        <w:rPr>
          <w:rFonts w:ascii="Book Antiqua" w:hAnsi="Book Antiqua"/>
          <w:sz w:val="20"/>
          <w:szCs w:val="20"/>
        </w:rPr>
        <w:t>1</w:t>
      </w:r>
      <w:r w:rsidR="00C86057">
        <w:rPr>
          <w:rFonts w:ascii="Book Antiqua" w:hAnsi="Book Antiqua"/>
          <w:sz w:val="20"/>
          <w:szCs w:val="20"/>
        </w:rPr>
        <w:t>2</w:t>
      </w:r>
      <w:r w:rsidRPr="00FC27C6">
        <w:rPr>
          <w:rFonts w:ascii="Book Antiqua" w:hAnsi="Book Antiqua"/>
          <w:sz w:val="20"/>
          <w:szCs w:val="20"/>
        </w:rPr>
        <w:t>:00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9.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Opis warunków udziału w postępowaniu: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O udzielenie zamówienia mogą ubiegać się Wykonawcy, którzy: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 nie podlegają wykluczeniu;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b) sytuacji ekonomicznej lub finansowej;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c) zdolności technicznej lub zawodowej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10. </w:t>
      </w:r>
      <w:r w:rsidRPr="00FC27C6">
        <w:rPr>
          <w:rFonts w:ascii="Book Antiqua" w:hAnsi="Book Antiqua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2)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Ofertowy, stanowiący załącznik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 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1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 oraz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Cenowy stanowiący załącznik 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ofertowego. </w:t>
      </w:r>
      <w:r w:rsidRPr="00FC27C6"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3)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11.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12. </w:t>
      </w:r>
      <w:r w:rsidRPr="00FC27C6">
        <w:rPr>
          <w:rFonts w:ascii="Book Antiqua" w:hAnsi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14.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FC27C6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cego</w:t>
      </w: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:</w:t>
      </w:r>
    </w:p>
    <w:p w:rsidR="003C4E65" w:rsidRPr="00FC27C6" w:rsidRDefault="003C4E65" w:rsidP="003C4E65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FC27C6">
        <w:rPr>
          <w:rFonts w:ascii="Book Antiqua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FC27C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: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</w:t>
      </w:r>
    </w:p>
    <w:p w:rsidR="003C4E65" w:rsidRPr="00FC27C6" w:rsidRDefault="003C4E65" w:rsidP="003C4E65">
      <w:pPr>
        <w:tabs>
          <w:tab w:val="left" w:pos="284"/>
        </w:tabs>
        <w:suppressAutoHyphens/>
        <w:spacing w:after="0" w:line="360" w:lineRule="auto"/>
        <w:rPr>
          <w:rFonts w:ascii="Book Antiqua" w:hAnsi="Book Antiqua"/>
          <w:sz w:val="20"/>
          <w:szCs w:val="20"/>
          <w:lang w:val="en-US" w:eastAsia="ar-SA"/>
        </w:rPr>
      </w:pPr>
      <w:r w:rsidRPr="00FC27C6">
        <w:rPr>
          <w:rFonts w:ascii="Book Antiqua" w:hAnsi="Book Antiqua"/>
          <w:sz w:val="20"/>
          <w:szCs w:val="20"/>
          <w:lang w:eastAsia="ar-SA"/>
        </w:rPr>
        <w:t xml:space="preserve">Dariusz Ruciński - pokój 015 w godz. </w:t>
      </w:r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7.15 - 15.15 tel. 723 667 135 ,  </w:t>
      </w:r>
      <w:hyperlink r:id="rId7" w:history="1">
        <w:r w:rsidRPr="00FC27C6">
          <w:rPr>
            <w:rStyle w:val="Hipercze"/>
            <w:rFonts w:ascii="Book Antiqua" w:hAnsi="Book Antiqua"/>
            <w:sz w:val="20"/>
            <w:szCs w:val="20"/>
            <w:lang w:val="en-US" w:eastAsia="ar-SA"/>
          </w:rPr>
          <w:t>dariusz_rucinski@ukw.edu.pl</w:t>
        </w:r>
      </w:hyperlink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 </w:t>
      </w:r>
    </w:p>
    <w:p w:rsidR="003C4E65" w:rsidRPr="00FC27C6" w:rsidRDefault="003C4E65" w:rsidP="003C4E65">
      <w:pPr>
        <w:pStyle w:val="Akapitzlist"/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</w:rPr>
      </w:pPr>
      <w:r w:rsidRPr="00FC27C6">
        <w:rPr>
          <w:rFonts w:ascii="Book Antiqua" w:hAnsi="Book Antiqua"/>
          <w:sz w:val="20"/>
        </w:rPr>
        <w:t xml:space="preserve">w sprawach </w:t>
      </w:r>
      <w:proofErr w:type="spellStart"/>
      <w:r w:rsidRPr="00FC27C6">
        <w:rPr>
          <w:rFonts w:ascii="Book Antiqua" w:hAnsi="Book Antiqua"/>
          <w:sz w:val="20"/>
        </w:rPr>
        <w:t>formalno</w:t>
      </w:r>
      <w:proofErr w:type="spellEnd"/>
      <w:r w:rsidRPr="00FC27C6">
        <w:rPr>
          <w:rFonts w:ascii="Book Antiqua" w:hAnsi="Book Antiqua"/>
          <w:sz w:val="20"/>
        </w:rPr>
        <w:t xml:space="preserve"> - prawnych :</w:t>
      </w:r>
    </w:p>
    <w:p w:rsidR="003C4E65" w:rsidRPr="00FC27C6" w:rsidRDefault="003C4E65" w:rsidP="003C4E65">
      <w:pPr>
        <w:pStyle w:val="Akapitzlist"/>
        <w:tabs>
          <w:tab w:val="left" w:pos="284"/>
        </w:tabs>
        <w:suppressAutoHyphens/>
        <w:spacing w:after="0" w:line="360" w:lineRule="auto"/>
        <w:ind w:left="0"/>
        <w:rPr>
          <w:rFonts w:ascii="Book Antiqua" w:hAnsi="Book Antiqua"/>
          <w:b/>
          <w:bCs/>
          <w:color w:val="000000"/>
          <w:sz w:val="20"/>
        </w:rPr>
      </w:pPr>
      <w:r w:rsidRPr="00FC27C6">
        <w:rPr>
          <w:rFonts w:ascii="Book Antiqua" w:hAnsi="Book Antiqua"/>
          <w:sz w:val="20"/>
        </w:rPr>
        <w:t xml:space="preserve"> Weronika Janecka, 52 34-19-165, </w:t>
      </w:r>
      <w:hyperlink r:id="rId8" w:history="1">
        <w:r w:rsidRPr="00FC27C6">
          <w:rPr>
            <w:rFonts w:ascii="Book Antiqua" w:hAnsi="Book Antiqua"/>
            <w:color w:val="0000FF"/>
            <w:sz w:val="20"/>
            <w:u w:val="single"/>
          </w:rPr>
          <w:t>zampub@ukw.edu.pl</w:t>
        </w:r>
      </w:hyperlink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Kanclerz UKW                                                                                          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>mgr Renata Malak</w:t>
      </w: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C27C6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3C4E65" w:rsidRPr="00FC27C6" w:rsidRDefault="00B833E0" w:rsidP="003C4E6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t>Z</w:t>
      </w:r>
      <w:r w:rsidR="003C4E65" w:rsidRPr="00FC27C6">
        <w:rPr>
          <w:rFonts w:ascii="Book Antiqua" w:hAnsi="Book Antiqua"/>
          <w:i/>
          <w:sz w:val="20"/>
          <w:szCs w:val="20"/>
        </w:rPr>
        <w:t xml:space="preserve">ałącznik nr </w:t>
      </w:r>
      <w:r w:rsidR="007E17AF">
        <w:rPr>
          <w:rFonts w:ascii="Book Antiqua" w:hAnsi="Book Antiqua"/>
          <w:i/>
          <w:sz w:val="20"/>
          <w:szCs w:val="20"/>
        </w:rPr>
        <w:t>1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DO ZAPYTANIA OFERTOWEGO NR UKW/DZP-282-ZO-</w:t>
      </w:r>
      <w:r w:rsidR="00EF4EC4" w:rsidRPr="00FC27C6">
        <w:rPr>
          <w:rFonts w:ascii="Book Antiqua" w:hAnsi="Book Antiqua"/>
          <w:b/>
          <w:bCs/>
          <w:sz w:val="20"/>
          <w:szCs w:val="20"/>
        </w:rPr>
        <w:t>5</w:t>
      </w:r>
      <w:r w:rsidRPr="00FC27C6">
        <w:rPr>
          <w:rFonts w:ascii="Book Antiqua" w:hAnsi="Book Antiqua"/>
          <w:b/>
          <w:bCs/>
          <w:sz w:val="20"/>
          <w:szCs w:val="20"/>
        </w:rPr>
        <w:t>/201</w:t>
      </w:r>
      <w:r w:rsidR="00EF4EC4" w:rsidRPr="00FC27C6">
        <w:rPr>
          <w:rFonts w:ascii="Book Antiqua" w:hAnsi="Book Antiqua"/>
          <w:b/>
          <w:bCs/>
          <w:sz w:val="20"/>
          <w:szCs w:val="20"/>
        </w:rPr>
        <w:t>7</w:t>
      </w: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36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bCs/>
          <w:sz w:val="20"/>
          <w:szCs w:val="20"/>
          <w:lang w:eastAsia="ar-SA"/>
        </w:rPr>
        <w:t>1. Dane dotyczące Wykonawcy: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Nazwa: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Siedziba: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telefonu/faksu: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NIP: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REGON: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Osoba do kontaktu, tel. e-mail: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EF4EC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2.</w:t>
      </w:r>
      <w:r w:rsidRPr="00FC27C6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EF4EC4" w:rsidRPr="00FC27C6">
        <w:rPr>
          <w:rFonts w:ascii="Book Antiqua" w:hAnsi="Book Antiqua"/>
          <w:sz w:val="20"/>
          <w:szCs w:val="20"/>
        </w:rPr>
        <w:t>Nadzór, konserwacja, naprawy i legalizacja sprzętu gaśniczego w obiektach UKW w Bydgoszczy</w:t>
      </w:r>
      <w:r w:rsidRPr="00FC27C6">
        <w:rPr>
          <w:rFonts w:ascii="Book Antiqua" w:hAnsi="Book Antiqua"/>
          <w:i/>
          <w:sz w:val="21"/>
          <w:szCs w:val="21"/>
          <w:lang w:eastAsia="pl-PL"/>
        </w:rPr>
        <w:t xml:space="preserve">” </w:t>
      </w:r>
      <w:r w:rsidRPr="00FC27C6">
        <w:rPr>
          <w:rFonts w:ascii="Book Antiqua" w:hAnsi="Book Antiqua"/>
          <w:sz w:val="20"/>
          <w:szCs w:val="20"/>
        </w:rPr>
        <w:t>za: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2.1. Kryterium - Cena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wartość netto  ...................</w:t>
      </w:r>
      <w:r w:rsidRPr="00FC27C6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*zaokrąglić do 2 miejsc po przecinku.</w:t>
      </w:r>
    </w:p>
    <w:p w:rsidR="003C4E65" w:rsidRPr="00FC27C6" w:rsidRDefault="003C4E65" w:rsidP="00EF4EC4">
      <w:pPr>
        <w:numPr>
          <w:ilvl w:val="0"/>
          <w:numId w:val="3"/>
        </w:numPr>
        <w:shd w:val="clear" w:color="auto" w:fill="FFFFFF"/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Helvetica"/>
          <w:color w:val="000000"/>
          <w:sz w:val="20"/>
          <w:szCs w:val="20"/>
          <w:lang w:eastAsia="pl-PL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</w:t>
      </w:r>
      <w:r w:rsidR="00EF4EC4" w:rsidRPr="00FC27C6">
        <w:rPr>
          <w:rFonts w:ascii="Book Antiqua" w:hAnsi="Book Antiqua" w:cs="Calibri"/>
          <w:sz w:val="20"/>
          <w:szCs w:val="20"/>
          <w:lang w:eastAsia="ar-SA"/>
        </w:rPr>
        <w:t xml:space="preserve"> realizacją zamówienia, w tym koszty dojazdu, transportu części eksploatacyjnych, robocizny</w:t>
      </w:r>
      <w:r w:rsidR="0024260C">
        <w:rPr>
          <w:rFonts w:ascii="Book Antiqua" w:hAnsi="Book Antiqua" w:cs="Calibri"/>
          <w:sz w:val="20"/>
          <w:szCs w:val="20"/>
          <w:lang w:eastAsia="ar-SA"/>
        </w:rPr>
        <w:t xml:space="preserve"> itp.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się wykonać całość przedmiotu zamówienia z należytą starannością i zgodnie                  z treścią zapytania ofertowego nr  UKW/DZP-282-ZO-</w:t>
      </w:r>
      <w:r w:rsidR="00EF4EC4" w:rsidRPr="00FC27C6">
        <w:rPr>
          <w:rFonts w:ascii="Book Antiqua" w:hAnsi="Book Antiqua"/>
          <w:sz w:val="20"/>
          <w:szCs w:val="20"/>
          <w:lang w:eastAsia="ar-SA"/>
        </w:rPr>
        <w:t>5</w:t>
      </w:r>
      <w:r w:rsidRPr="00FC27C6">
        <w:rPr>
          <w:rFonts w:ascii="Book Antiqua" w:hAnsi="Book Antiqua"/>
          <w:sz w:val="20"/>
          <w:szCs w:val="20"/>
          <w:lang w:eastAsia="ar-SA"/>
        </w:rPr>
        <w:t>/201</w:t>
      </w:r>
      <w:r w:rsidR="00EF4EC4" w:rsidRPr="00FC27C6">
        <w:rPr>
          <w:rFonts w:ascii="Book Antiqua" w:hAnsi="Book Antiqua"/>
          <w:sz w:val="20"/>
          <w:szCs w:val="20"/>
          <w:lang w:eastAsia="ar-SA"/>
        </w:rPr>
        <w:t>7</w:t>
      </w:r>
      <w:r w:rsidRPr="00FC27C6">
        <w:rPr>
          <w:rFonts w:ascii="Book Antiqua" w:hAnsi="Book Antiqua"/>
          <w:sz w:val="20"/>
          <w:szCs w:val="20"/>
          <w:lang w:eastAsia="ar-SA"/>
        </w:rPr>
        <w:t>.</w:t>
      </w:r>
    </w:p>
    <w:p w:rsidR="002847C0" w:rsidRPr="00FC27C6" w:rsidRDefault="002847C0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przedmiot zamówienia jest zgodny z opisem przedmiotu zamówienia zawartym w treści zapytania ofertowego nr UKW/DZP-282-ZO-5/2017 oraz w  załączniku nr 2 do Zapytania Ofertowego nr UKW/DZP-282-ZO-5/2017.</w:t>
      </w:r>
    </w:p>
    <w:p w:rsidR="003C4E65" w:rsidRPr="00FC27C6" w:rsidRDefault="003C4E65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>, że spełniam/my warunki udziału w postępowaniu, wyszczególnione                     w pkt. 9 zapytania ofertowego</w:t>
      </w:r>
      <w:r w:rsidR="0024260C">
        <w:rPr>
          <w:rFonts w:ascii="Book Antiqua" w:hAnsi="Book Antiqua" w:cs="Calibri"/>
          <w:sz w:val="20"/>
          <w:szCs w:val="20"/>
          <w:lang w:eastAsia="ar-SA"/>
        </w:rPr>
        <w:t>.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 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FC27C6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, że akceptujemy projekt umowy stanowiący załącznik nr </w:t>
      </w:r>
      <w:r w:rsidR="00FC27C6" w:rsidRPr="00FC27C6">
        <w:rPr>
          <w:rFonts w:ascii="Book Antiqua" w:hAnsi="Book Antiqua" w:cs="Calibri"/>
          <w:sz w:val="20"/>
          <w:szCs w:val="20"/>
          <w:lang w:eastAsia="ar-SA"/>
        </w:rPr>
        <w:t>3.</w:t>
      </w:r>
    </w:p>
    <w:p w:rsidR="00FC27C6" w:rsidRPr="00FC27C6" w:rsidRDefault="00FC27C6" w:rsidP="00FC27C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u w:val="single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wykonać całość przedmiotu zamówienia z należyta starannością.</w:t>
      </w:r>
    </w:p>
    <w:p w:rsidR="003C4E65" w:rsidRPr="00FC27C6" w:rsidRDefault="00FC27C6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sz w:val="20"/>
          <w:szCs w:val="20"/>
          <w:lang w:eastAsia="ar-SA"/>
        </w:rPr>
        <w:t>Zobowiązuje/my się do realizacji zamówienia zgodnie z terminami wskazanym w treści zapytania ofertowego nr UKW/DZP-282-ZO-5/2017.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i/>
          <w:sz w:val="20"/>
          <w:szCs w:val="20"/>
          <w:lang w:eastAsia="ar-SA"/>
        </w:rPr>
        <w:t>Zgadzam/my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Załącznikami do ofert są: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kern w:val="2"/>
          <w:sz w:val="16"/>
          <w:szCs w:val="20"/>
        </w:rPr>
      </w:pPr>
      <w:r w:rsidRPr="00FC27C6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C4E65" w:rsidRPr="00FC27C6" w:rsidRDefault="003C4E65" w:rsidP="00FC27C6">
      <w:pPr>
        <w:widowControl w:val="0"/>
        <w:jc w:val="right"/>
        <w:rPr>
          <w:rFonts w:ascii="Book Antiqua" w:hAnsi="Book Antiqua"/>
          <w:i/>
          <w:sz w:val="16"/>
          <w:szCs w:val="20"/>
        </w:rPr>
        <w:sectPr w:rsidR="003C4E65" w:rsidRPr="00FC27C6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  <w:r w:rsidRPr="00FC27C6">
        <w:rPr>
          <w:rFonts w:ascii="Book Antiqua" w:hAnsi="Book Antiqua"/>
          <w:kern w:val="2"/>
          <w:sz w:val="16"/>
          <w:szCs w:val="20"/>
        </w:rPr>
        <w:t xml:space="preserve">  (podpisy upełnomocnionych  przedstawicieli Wykonawcy)</w:t>
      </w:r>
    </w:p>
    <w:p w:rsidR="00FC27C6" w:rsidRPr="00FC27C6" w:rsidRDefault="00FC27C6" w:rsidP="00FC27C6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FC27C6">
        <w:rPr>
          <w:rFonts w:ascii="Book Antiqua" w:eastAsia="Times New Roman" w:hAnsi="Book Antiqua"/>
          <w:i/>
          <w:sz w:val="20"/>
          <w:szCs w:val="20"/>
          <w:lang w:eastAsia="pl-PL"/>
        </w:rPr>
        <w:t>Załącznik nr 2</w:t>
      </w:r>
    </w:p>
    <w:p w:rsidR="00FC27C6" w:rsidRPr="00FC27C6" w:rsidRDefault="00FC27C6" w:rsidP="00FC27C6">
      <w:pPr>
        <w:spacing w:after="0" w:line="24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 w:rsidRPr="00FC27C6">
        <w:rPr>
          <w:rFonts w:ascii="Book Antiqua" w:eastAsia="Times New Roman" w:hAnsi="Book Antiqua"/>
          <w:b/>
          <w:sz w:val="24"/>
          <w:szCs w:val="24"/>
          <w:lang w:eastAsia="pl-PL"/>
        </w:rPr>
        <w:t>FORMULARZ CENOWY</w:t>
      </w:r>
    </w:p>
    <w:p w:rsidR="00FC27C6" w:rsidRPr="00FC27C6" w:rsidRDefault="00FC27C6" w:rsidP="00FC27C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tbl>
      <w:tblPr>
        <w:tblW w:w="14084" w:type="dxa"/>
        <w:tblInd w:w="5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9"/>
        <w:gridCol w:w="3166"/>
        <w:gridCol w:w="1188"/>
        <w:gridCol w:w="1458"/>
        <w:gridCol w:w="1985"/>
        <w:gridCol w:w="1275"/>
        <w:gridCol w:w="2225"/>
        <w:gridCol w:w="2208"/>
      </w:tblGrid>
      <w:tr w:rsidR="00FC27C6" w:rsidRPr="00FC27C6" w:rsidTr="00FC27C6">
        <w:trPr>
          <w:trHeight w:val="264"/>
        </w:trPr>
        <w:tc>
          <w:tcPr>
            <w:tcW w:w="49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1. Gaśnice podlegające przegląd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om</w:t>
            </w: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technicznym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68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31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Rodzaj i typ gaśnicy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 szt.</w:t>
            </w:r>
          </w:p>
        </w:tc>
        <w:tc>
          <w:tcPr>
            <w:tcW w:w="14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9D0F40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Ilość</w:t>
            </w:r>
            <w:r w:rsidR="00FC27C6" w:rsidRPr="00FC27C6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 xml:space="preserve"> przeglądów w okresie trwania umowy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Cena jednostkowa NETTO</w:t>
            </w:r>
            <w:r w:rsidR="00C124D8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 xml:space="preserve"> za 1 przegląd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5569F6" w:rsidP="005569F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  <w:r w:rsidR="00FC27C6"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podatku VAT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ogółem NETTO</w:t>
            </w:r>
          </w:p>
        </w:tc>
        <w:tc>
          <w:tcPr>
            <w:tcW w:w="2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ogółem BRUTTO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1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2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2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Gaśnica proszkowa 4/6 kg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270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6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6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12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12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śniegowa </w:t>
            </w:r>
            <w:smartTag w:uri="urn:schemas-microsoft-com:office:smarttags" w:element="metricconverter">
              <w:smartTagPr>
                <w:attr w:name="ProductID" w:val="5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5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Agregat proszkowy AP-25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SUMA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EA3493" w:rsidRDefault="00EA3493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Pr="00FC27C6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FC27C6">
        <w:trPr>
          <w:trHeight w:val="264"/>
        </w:trPr>
        <w:tc>
          <w:tcPr>
            <w:tcW w:w="3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2. Wykaz gaśnic do legalizacji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69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31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Rodzaj i typ gaśnicy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 szt.</w:t>
            </w:r>
          </w:p>
        </w:tc>
        <w:tc>
          <w:tcPr>
            <w:tcW w:w="14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Cena jednostkowa NETTO za legalizację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5569F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  <w:r w:rsidR="00FC27C6"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podatku VAT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ogółem NETTO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27C6" w:rsidRPr="00FC27C6" w:rsidRDefault="00FC27C6" w:rsidP="009D0F40">
            <w:pPr>
              <w:spacing w:after="0" w:line="240" w:lineRule="auto"/>
              <w:ind w:right="28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ogółem BRUTTO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Gaśnica proszkowa 4/6 kg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12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12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5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5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Agregat proszkowy AP-25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SUMA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Pr="00FC27C6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FC27C6">
        <w:trPr>
          <w:trHeight w:val="264"/>
        </w:trPr>
        <w:tc>
          <w:tcPr>
            <w:tcW w:w="6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3. Wykaz hydrantów w obiektach UKW ( przeglądy 1 raz w roku)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152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31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Adres obiektu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 hydrantów</w:t>
            </w:r>
          </w:p>
        </w:tc>
        <w:tc>
          <w:tcPr>
            <w:tcW w:w="14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</w:t>
            </w:r>
            <w:r w:rsidR="0024260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netto</w:t>
            </w: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przeglądu 1 hydrantu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5569F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5569F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  <w:r w:rsidR="00FC27C6"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podatku VAT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przeglądu w okresie trwania umowy NETTO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przeglądu w okresie trwania umowy BRUTTO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Al.. Ossolińskich 12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Baczyńskiego 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Berwińskiego 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biblioteka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bud. ABCD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Chodkiewicza 30 - </w:t>
            </w: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mikotoksyny</w:t>
            </w:r>
            <w:proofErr w:type="spellEnd"/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stołówka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teren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G. Siedleckiego 19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Gałczyńskiego 23 - szkoła NATO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Grabowa 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Kopernika 1 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Łużycka 21</w:t>
            </w:r>
            <w:r w:rsidR="005569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 Dom Studenta 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Łużycka 24</w:t>
            </w:r>
            <w:r w:rsidR="005569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5569F6" w:rsidRPr="005569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( Dom Studenta 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Mińska 15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Ogińskiego 16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Pl. Weyssenhoffa 11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Poniatowskiego 12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Powstańców Wielkopolskich 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Powstańców Wielkopolskich 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Przemysłowa 34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Sportowa 2 </w:t>
            </w: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CEKFiS</w:t>
            </w:r>
            <w:proofErr w:type="spellEnd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- bud. ABCDE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Szymanowskiego 3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31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Staffa 1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SUMA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FC27C6" w:rsidRPr="00FC27C6" w:rsidRDefault="00FC27C6" w:rsidP="00FC27C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FC27C6" w:rsidRPr="00FC27C6" w:rsidRDefault="00FC27C6" w:rsidP="00FC27C6">
      <w:pPr>
        <w:spacing w:after="0" w:line="240" w:lineRule="auto"/>
        <w:jc w:val="right"/>
        <w:rPr>
          <w:rFonts w:ascii="Book Antiqua" w:eastAsia="Times New Roman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uppressAutoHyphens/>
        <w:spacing w:after="0"/>
        <w:jc w:val="both"/>
        <w:rPr>
          <w:rFonts w:ascii="Book Antiqua" w:hAnsi="Book Antiqua"/>
          <w:b/>
          <w:sz w:val="20"/>
          <w:szCs w:val="20"/>
          <w:lang w:eastAsia="ar-SA"/>
        </w:rPr>
      </w:pPr>
    </w:p>
    <w:p w:rsidR="003C4E65" w:rsidRPr="00FC27C6" w:rsidRDefault="003C4E65" w:rsidP="003C4E65">
      <w:pPr>
        <w:suppressAutoHyphens/>
        <w:spacing w:after="0"/>
        <w:jc w:val="both"/>
        <w:rPr>
          <w:rFonts w:ascii="Book Antiqua" w:hAnsi="Book Antiqua"/>
          <w:b/>
          <w:sz w:val="20"/>
          <w:szCs w:val="20"/>
          <w:lang w:eastAsia="ar-SA"/>
        </w:rPr>
      </w:pP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…………………………………………………………………</w:t>
      </w:r>
      <w:r w:rsidRPr="00FC27C6">
        <w:rPr>
          <w:rFonts w:ascii="Book Antiqua" w:hAnsi="Book Antiqua"/>
          <w:kern w:val="2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 (podpis Wykonawcy/ upełnomocnionych  przedstawicieli Wykonawcy)</w:t>
      </w:r>
    </w:p>
    <w:p w:rsidR="003C4E65" w:rsidRPr="00FC27C6" w:rsidRDefault="003C4E65" w:rsidP="003C4E65">
      <w:pPr>
        <w:rPr>
          <w:rFonts w:ascii="Book Antiqua" w:hAnsi="Book Antiqua"/>
        </w:rPr>
      </w:pPr>
    </w:p>
    <w:p w:rsidR="007F656C" w:rsidRDefault="007F656C">
      <w:pPr>
        <w:rPr>
          <w:rFonts w:ascii="Book Antiqua" w:hAnsi="Book Antiqua"/>
        </w:rPr>
      </w:pPr>
    </w:p>
    <w:p w:rsidR="00EA3493" w:rsidRDefault="00EA3493">
      <w:pPr>
        <w:rPr>
          <w:rFonts w:ascii="Book Antiqua" w:hAnsi="Book Antiqua"/>
        </w:rPr>
      </w:pPr>
    </w:p>
    <w:p w:rsidR="00EA3493" w:rsidRDefault="00EA3493">
      <w:pPr>
        <w:rPr>
          <w:rFonts w:ascii="Book Antiqua" w:hAnsi="Book Antiqua"/>
        </w:rPr>
        <w:sectPr w:rsidR="00EA3493" w:rsidSect="00FC27C6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3493" w:rsidRPr="00EA3493" w:rsidRDefault="00EA3493" w:rsidP="00EA3493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bookmarkStart w:id="0" w:name="_GoBack"/>
      <w:r w:rsidRPr="00EA3493">
        <w:rPr>
          <w:rFonts w:ascii="Book Antiqua" w:eastAsia="Times New Roman" w:hAnsi="Book Antiqua"/>
          <w:i/>
          <w:sz w:val="20"/>
          <w:szCs w:val="20"/>
          <w:lang w:eastAsia="pl-PL"/>
        </w:rPr>
        <w:t>Załącznik nr 3</w:t>
      </w:r>
    </w:p>
    <w:p w:rsidR="00EA3493" w:rsidRPr="00EA3493" w:rsidRDefault="00EA3493" w:rsidP="004F5772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A3493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UMOWA 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/ PROJEKT</w:t>
      </w:r>
    </w:p>
    <w:p w:rsidR="00B53D60" w:rsidRPr="00B53D60" w:rsidRDefault="00B53D60" w:rsidP="004F5772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B53D60" w:rsidRPr="00B53D60" w:rsidRDefault="00B53D60" w:rsidP="004F5772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>1.</w:t>
      </w: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>, ul. Chodkiewicza 30, 85-064 NIP 5542647568, REGON 340057695, zwanym dalej „Zamawiającym”, reprezentowanym przez:</w:t>
      </w:r>
    </w:p>
    <w:p w:rsidR="00B53D60" w:rsidRPr="00B53D60" w:rsidRDefault="00B53D60" w:rsidP="004F5772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>mgr Renatę Malak – Kanclerza UKW</w:t>
      </w:r>
    </w:p>
    <w:p w:rsidR="00B53D60" w:rsidRPr="00B53D60" w:rsidRDefault="00B53D60" w:rsidP="004F5772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a</w:t>
      </w:r>
    </w:p>
    <w:p w:rsidR="00B53D60" w:rsidRPr="00B53D60" w:rsidRDefault="00B53D60" w:rsidP="004F5772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ab/>
        <w:t>…………………..</w:t>
      </w:r>
    </w:p>
    <w:p w:rsidR="00B53D60" w:rsidRPr="00B53D60" w:rsidRDefault="00B53D60" w:rsidP="004F5772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zwanym dalej „Wykonawcą”, reprezentowanym przez:</w:t>
      </w:r>
    </w:p>
    <w:p w:rsidR="00B53D60" w:rsidRPr="00B53D60" w:rsidRDefault="00B53D60" w:rsidP="004F5772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53D60" w:rsidRPr="00B53D60" w:rsidRDefault="00B53D60" w:rsidP="004F5772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B53D60" w:rsidRPr="00B53D60" w:rsidRDefault="00B53D60" w:rsidP="004F5772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53D60" w:rsidRPr="00B53D60" w:rsidRDefault="00B53D60" w:rsidP="004F5772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B53D6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B53D6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B53D60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Nadzór, konserwacja, naprawy i legalizacja sprzętu gaśniczego  w obiektach UKW w Bydgoszczy w latach 2017 – 2018 </w:t>
      </w:r>
      <w:r w:rsidRPr="00B53D6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B53D60" w:rsidRPr="00B53D60" w:rsidRDefault="00B53D60" w:rsidP="004F5772">
      <w:pPr>
        <w:spacing w:after="0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53D60" w:rsidRPr="00B53D60" w:rsidRDefault="00B53D60" w:rsidP="004F5772">
      <w:pPr>
        <w:autoSpaceDE w:val="0"/>
        <w:autoSpaceDN w:val="0"/>
        <w:adjustRightInd w:val="0"/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B53D60" w:rsidRPr="00B53D60" w:rsidRDefault="00B53D60" w:rsidP="004F5772">
      <w:pPr>
        <w:autoSpaceDE w:val="0"/>
        <w:autoSpaceDN w:val="0"/>
        <w:adjustRightInd w:val="0"/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autoSpaceDE w:val="0"/>
        <w:autoSpaceDN w:val="0"/>
        <w:adjustRightInd w:val="0"/>
        <w:spacing w:after="0"/>
        <w:ind w:left="360" w:firstLine="348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i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1.</w:t>
      </w: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/>
          <w:snapToGrid w:val="0"/>
          <w:sz w:val="20"/>
          <w:szCs w:val="20"/>
          <w:lang w:eastAsia="pl-PL"/>
        </w:rPr>
        <w:t>Zamawiający zleca, a Wykonawca przyjmuje do realizacji</w:t>
      </w:r>
      <w:r w:rsidRPr="00B53D6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nadzór, konserwację , naprawy i legalizację sprzętu gaśniczego w 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>obiektach UKW w Bydgoszczy w latach 2017 – 2018</w:t>
      </w:r>
      <w:r w:rsidRPr="00B53D60">
        <w:rPr>
          <w:rFonts w:ascii="Book Antiqua" w:eastAsia="Times New Roman" w:hAnsi="Book Antiqua"/>
          <w:color w:val="FF0000"/>
          <w:sz w:val="20"/>
          <w:szCs w:val="20"/>
          <w:lang w:eastAsia="pl-PL"/>
        </w:rPr>
        <w:t>.</w:t>
      </w:r>
      <w:r w:rsidRPr="00B53D6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>Zakres wykonywanych prac obejmuje: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bieżące przeglądy, konserwacje i 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naprawy gaśnic,</w:t>
      </w:r>
      <w:r w:rsidRPr="00B53D60">
        <w:rPr>
          <w:rFonts w:ascii="Book Antiqua" w:hAnsi="Book Antiqua"/>
          <w:sz w:val="20"/>
          <w:szCs w:val="20"/>
        </w:rPr>
        <w:t xml:space="preserve"> 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bieżące przeglądy, konserwacje i naprawy hydrantów wewnętrznych i zewnętrznych,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sprawdzanie wydajności wodnej oraz pomiar ciśnienia roboczego hydrantów, 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sprawdzanie stanu węży hydrantowych oraz ich połączeń,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kontrola i naprawa zabezpieczeń szafek hydrantowych (kluczyków, szybek itp.),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legalizację zbiorników ciśnieniowych gaśnic zgodnie z przepisami  UDT,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sporządzanie protokołów z przeglądów na każdy z obiektów osobno.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Przyjmowanie zgłoszeń i usuwanie awarii następować będzie przez całą dobę, 7 dni w tygodniu. W sytuacji nagłej awarii serwis przybędzie w czasie nie dłuższym niż 8 godzin od jej zgłoszenia 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przez Zamawiającego</w:t>
      </w:r>
      <w:r w:rsidRPr="00B53D60">
        <w:rPr>
          <w:rFonts w:ascii="Book Antiqua" w:hAnsi="Book Antiqua"/>
          <w:sz w:val="20"/>
          <w:szCs w:val="20"/>
        </w:rPr>
        <w:t xml:space="preserve"> i usunie ją w ciągu 48 godzin.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Wykonawca zobowiązany jest do przestrzegania terminów przeglądów i konserwacji urządzeń oraz sprzętu, wyszczególnionych w załączniku nr 2 </w:t>
      </w:r>
      <w:r w:rsidR="004F5772">
        <w:rPr>
          <w:rFonts w:ascii="Book Antiqua" w:hAnsi="Book Antiqua"/>
          <w:sz w:val="20"/>
          <w:szCs w:val="20"/>
        </w:rPr>
        <w:t>do zapytania ofertowego</w:t>
      </w:r>
      <w:r w:rsidRPr="00B53D60">
        <w:rPr>
          <w:rFonts w:ascii="Book Antiqua" w:hAnsi="Book Antiqua"/>
          <w:sz w:val="20"/>
          <w:szCs w:val="20"/>
        </w:rPr>
        <w:t>, zgodnie z wytycznymi producentów oraz norm i przepisów obowiązującego prawa w tym zakresie. Wykonawca będzie przy tym informował na bieżąco zamawiającego o terminach przeglądów i konserwacji.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Dokonywanie drobnych prac, polegających na wymianie elementów takich jak szybki szafek hydrantowych, uzupełnienie zawleczek czy zabezpieczeń  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wliczone jest w koszt konserwacji.</w:t>
      </w:r>
    </w:p>
    <w:p w:rsidR="00B53D60" w:rsidRPr="004866E7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4866E7">
        <w:rPr>
          <w:rFonts w:ascii="Book Antiqua" w:hAnsi="Book Antiqua"/>
          <w:color w:val="000000" w:themeColor="text1"/>
          <w:sz w:val="20"/>
          <w:szCs w:val="20"/>
        </w:rPr>
        <w:t>Naprawa gaśnic, hydrantów lub instalacji wykraczających poza</w:t>
      </w:r>
      <w:r w:rsidRPr="004866E7">
        <w:rPr>
          <w:rFonts w:ascii="Book Antiqua" w:hAnsi="Book Antiqua"/>
          <w:sz w:val="20"/>
          <w:szCs w:val="20"/>
        </w:rPr>
        <w:t xml:space="preserve"> zakres konserwacji następować będzie na podstawie oddzielnego zlecenia Zamawiającego (wyłącznie po wcześniejszym uzgodnieniu). Wykonawca będzie obciążał Zamawiającego jedynie za wymienione urządzenia i podzespoły na podstawie faktur zakupu</w:t>
      </w:r>
      <w:r w:rsidRPr="004866E7">
        <w:rPr>
          <w:rFonts w:ascii="Book Antiqua" w:hAnsi="Book Antiqua"/>
          <w:color w:val="000000" w:themeColor="text1"/>
          <w:sz w:val="20"/>
          <w:szCs w:val="20"/>
        </w:rPr>
        <w:t>, a koszt</w:t>
      </w:r>
      <w:r w:rsidRPr="004866E7">
        <w:rPr>
          <w:rFonts w:ascii="Book Antiqua" w:hAnsi="Book Antiqua"/>
          <w:sz w:val="20"/>
          <w:szCs w:val="20"/>
        </w:rPr>
        <w:t xml:space="preserve"> usługi wymiany bądź naprawy wliczony jest w koszt konserwacji.</w:t>
      </w:r>
    </w:p>
    <w:p w:rsidR="00B53D60" w:rsidRPr="004866E7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4866E7">
        <w:rPr>
          <w:rFonts w:ascii="Book Antiqua" w:hAnsi="Book Antiqua"/>
          <w:sz w:val="20"/>
          <w:szCs w:val="20"/>
        </w:rPr>
        <w:t>Utrzymanie w sprawności sprzętu zleconego do konserwacji z wyjątkiem postojów niezbędnych do wykonania czynności konserwacyjnych.</w:t>
      </w:r>
    </w:p>
    <w:p w:rsidR="00B53D60" w:rsidRPr="004866E7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4866E7">
        <w:rPr>
          <w:rFonts w:ascii="Book Antiqua" w:hAnsi="Book Antiqua"/>
          <w:sz w:val="20"/>
          <w:szCs w:val="20"/>
        </w:rPr>
        <w:t>Wszelkiego rodzaju koszty związane z dojazdami do i z obiektów lub transportem urządzeń celem napraw lub legalizacji wynikające z niniejszej umowy ponosi Wykonawca.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Po każdej wykonanej konserwacji lub naprawie Wykonawca będzie sporządzał protokół z przeprowadzonych prac konserwacyjnych oddzielnie dla każdego  obiektu.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Częstotliwość przeglądów i konserwacji zgodnie z obowiązującymi normami i przepisami :</w:t>
      </w:r>
    </w:p>
    <w:p w:rsidR="00B53D60" w:rsidRPr="00B53D60" w:rsidRDefault="00B53D60" w:rsidP="004F5772">
      <w:pPr>
        <w:tabs>
          <w:tab w:val="left" w:pos="284"/>
        </w:tabs>
        <w:spacing w:after="0"/>
        <w:ind w:left="142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-gaśnic i agregatów gaśniczych, dwa razy w roku ( w miesiącach: lutym i 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sierpniu),</w:t>
      </w:r>
    </w:p>
    <w:p w:rsidR="00B53D60" w:rsidRPr="00B53D60" w:rsidRDefault="00B53D60" w:rsidP="004F5772">
      <w:pPr>
        <w:tabs>
          <w:tab w:val="left" w:pos="284"/>
        </w:tabs>
        <w:spacing w:after="0"/>
        <w:ind w:left="142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-hydrantów, raz w roku ( w miesiącu lutym).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Wykaz ilości i rodzaj sprzętu gaśniczego zawiera załącznik nr 2 do zapytania ofertowego. 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Wykonawca udzieli 12-miesięcznej gwarancji jakości na wykonane prace w zakresie prawidłowości ich wykonania i działania urządzeń objętych usługami - </w:t>
      </w:r>
      <w:r w:rsidRPr="00B53D60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od daty sporządzenia protokołu odbioru. 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W razie stwierdzenia przez Zamawiającego, że wykonane prac</w:t>
      </w:r>
      <w:r w:rsidR="004F5772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e 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 nie spełniają wymagań wynikających z gwarancji jakości Wykonawca zobowiązuje się do niezwłocznego, jednak nie później niż w terminie 14 dni od dnia powiadomienia go o tym fakcie, poprawienia dokonanych prac na własny koszt i ryzyko. Prawidłowe wykonanie obowiązków z gwarancji jakości zostanie potwierdzone protokołem.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contextualSpacing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2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Zasady realizacji przedmiotu umowy</w:t>
      </w:r>
    </w:p>
    <w:p w:rsidR="00B53D60" w:rsidRPr="00B53D60" w:rsidRDefault="00B53D60" w:rsidP="004F5772">
      <w:pPr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TimesNewRomanPSMT"/>
          <w:sz w:val="20"/>
          <w:szCs w:val="20"/>
        </w:rPr>
      </w:pP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Umowa obowiązuje przez okres 24 miesięcy liczony od dnia zawarcia niniejszej umowy. </w:t>
      </w:r>
    </w:p>
    <w:p w:rsidR="00B53D60" w:rsidRPr="00B53D60" w:rsidRDefault="00B53D60" w:rsidP="004F5772">
      <w:pPr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TimesNewRomanPSMT"/>
          <w:sz w:val="20"/>
          <w:szCs w:val="20"/>
        </w:rPr>
      </w:pP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W przypadku zrealizowania przez Wykonawcę usług na kwotę maksymalnego wynagrodzenia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W</w:t>
      </w: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ykonawcy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 xml:space="preserve">określonego w § 3 ust. 1  przed upływem okresu trwania umowy umowa wygasa </w:t>
      </w:r>
      <w:r w:rsidR="004D699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 xml:space="preserve">                    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z chwilą zrealizowania ostatniej usługi</w:t>
      </w: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>.</w:t>
      </w:r>
    </w:p>
    <w:p w:rsidR="00B53D60" w:rsidRPr="00B53D60" w:rsidRDefault="00B53D60" w:rsidP="004F5772">
      <w:pPr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TimesNewRomanPSMT"/>
          <w:color w:val="000000" w:themeColor="text1"/>
          <w:sz w:val="20"/>
          <w:szCs w:val="20"/>
        </w:rPr>
      </w:pPr>
      <w:r w:rsidRPr="00B53D6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Zamawiający w ramach realizacji umowy zapewnia skorzystanie z usług </w:t>
      </w:r>
      <w:r w:rsidR="004F5772">
        <w:rPr>
          <w:rFonts w:ascii="Book Antiqua" w:eastAsia="Times New Roman" w:hAnsi="Book Antiqua" w:cs="TimesNewRomanPSMT"/>
          <w:sz w:val="20"/>
          <w:szCs w:val="20"/>
          <w:lang w:eastAsia="ar-SA"/>
        </w:rPr>
        <w:t>Wykonawcy</w:t>
      </w:r>
      <w:r w:rsidRPr="00B53D6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o wartości przynajmniej 50 % wynagrodzenia Wykonawcy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ar-SA"/>
        </w:rPr>
        <w:t xml:space="preserve">określonego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w § 3 ust. 1</w:t>
      </w:r>
      <w:r w:rsidRPr="00B53D60">
        <w:rPr>
          <w:rFonts w:ascii="Book Antiqua" w:eastAsia="Times New Roman" w:hAnsi="Book Antiqua" w:cs="TimesNewRomanPSMT"/>
          <w:color w:val="FF0000"/>
          <w:sz w:val="20"/>
          <w:szCs w:val="20"/>
          <w:lang w:eastAsia="pl-PL"/>
        </w:rPr>
        <w:t>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§ 3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Wynagrodzenie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Maksymalne wynagrodzenie Wykonawcy za wykonanie przedmiotu umowy, określonego </w:t>
      </w:r>
      <w:r w:rsidRPr="00B53D60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§ 1, 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 wynosi </w:t>
      </w:r>
      <w:r w:rsidRPr="004D6990">
        <w:rPr>
          <w:rFonts w:ascii="Book Antiqua" w:eastAsia="Times New Roman" w:hAnsi="Book Antiqua"/>
          <w:b/>
          <w:sz w:val="20"/>
          <w:szCs w:val="20"/>
          <w:lang w:eastAsia="pl-PL"/>
        </w:rPr>
        <w:t>brutto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…………… zł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 słownie : ………………………………………………………………………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/>
          <w:color w:val="000000" w:themeColor="text1"/>
          <w:sz w:val="20"/>
          <w:szCs w:val="20"/>
        </w:rPr>
        <w:t xml:space="preserve">Wykonawcy należy się wynagrodzenie jedynie za faktycznie wykonane usługi zgodnie z cenami jednostkowymi określonymi w formularzu ofertowym stanowiącym załącznik nr 2. 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Wynagrodzenie, o którym mowa w ust. 2 zawiera wszystkie koszty niezbędne do  prawidłowego wykonania umowy, w szczególności określone w § 1 , z wyjątkiem kosztów części zakupionych na podstawie indywidualnych zleceń, o których </w:t>
      </w:r>
      <w:r w:rsidRPr="004866E7">
        <w:rPr>
          <w:rFonts w:ascii="Book Antiqua" w:hAnsi="Book Antiqua" w:cs="Century Gothic"/>
          <w:color w:val="000000" w:themeColor="text1"/>
          <w:sz w:val="20"/>
          <w:szCs w:val="20"/>
        </w:rPr>
        <w:t xml:space="preserve">mowa w § 1 ust. </w:t>
      </w:r>
      <w:r w:rsidR="004866E7" w:rsidRPr="004866E7">
        <w:rPr>
          <w:rFonts w:ascii="Book Antiqua" w:hAnsi="Book Antiqua" w:cs="Century Gothic"/>
          <w:color w:val="000000" w:themeColor="text1"/>
          <w:sz w:val="20"/>
          <w:szCs w:val="20"/>
        </w:rPr>
        <w:t>5</w:t>
      </w:r>
      <w:r w:rsidRPr="004866E7"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Zapłata za wykonaną usługę następować będzie na podstawie wystawianych przez Wykonawcę faktur VAT z załączonymi, potwierdzonymi przez przedstawiciela Zamawiającego protokołami odbioru prac przeglądowych i konserwacyjnych, zgodnymi z zakresem określonym w § 1 niniejszej umowy.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 xml:space="preserve"> 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Zamawiający zobowiązuje się do uregulowania należności w terminie </w:t>
      </w:r>
      <w:r w:rsidRPr="00B53D60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30 dni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od daty wpływu prawidłowo wystawionej faktury VAT, przelewem na rachunek bankowy Wykonawcy, podany w tej fakturze.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Strony postanawiają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, 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e dniem zapłaty jest dzie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 xml:space="preserve">ń 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obci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enia rachunku bankowego Zamawiaj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cego.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Wykonawca nie mo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e bez uprzedniej zgody Zamawiaj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cego wyra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onej na pi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mie dokonać przelewu wierzytelności z tytułu wynagrodzenia, o którym mowa w ust. 2.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D6990" w:rsidRDefault="004D699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D6990" w:rsidRDefault="004D699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D6990" w:rsidRPr="00B53D60" w:rsidRDefault="004D699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Obowiązki Zamawiającego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Zamawiający zobowiązuje się do:</w:t>
      </w:r>
    </w:p>
    <w:p w:rsidR="00B53D60" w:rsidRPr="00B53D60" w:rsidRDefault="00B53D60" w:rsidP="004D6990">
      <w:pPr>
        <w:tabs>
          <w:tab w:val="left" w:pos="567"/>
          <w:tab w:val="left" w:pos="720"/>
        </w:tabs>
        <w:spacing w:after="0"/>
        <w:ind w:left="567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1) zapewnienia dostępu Wykonawcy do objętych umową urządzeń w sposób umożliwiający bezpieczne i prawidłowe prowadzenie przeglądów i konserwacji,</w:t>
      </w:r>
    </w:p>
    <w:p w:rsidR="00B53D60" w:rsidRPr="00B53D60" w:rsidRDefault="00B53D60" w:rsidP="004F5772">
      <w:pPr>
        <w:tabs>
          <w:tab w:val="left" w:pos="284"/>
          <w:tab w:val="left" w:pos="567"/>
        </w:tabs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ab/>
        <w:t>2) pisemnego powiadomienia Wykonawcy o planowany</w:t>
      </w:r>
      <w:r w:rsidR="004D6990">
        <w:rPr>
          <w:rFonts w:ascii="Book Antiqua" w:eastAsia="Times New Roman" w:hAnsi="Book Antiqua"/>
          <w:sz w:val="20"/>
          <w:szCs w:val="20"/>
          <w:lang w:eastAsia="pl-PL"/>
        </w:rPr>
        <w:t>m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wyłączeniu z eksploatacji </w:t>
      </w:r>
      <w:r w:rsidRPr="00B53D60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urządzeń objętych przeglądami i konserwacją w terminie 7 dni przed wyłączeniem.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Osobą odpowiedzialną za realizację umowy ze strony Zamawiającego jest: 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>Dariusz Ruciński</w:t>
      </w:r>
      <w:r w:rsidRPr="00B53D60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 xml:space="preserve">tel. 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>723 667 135</w:t>
      </w: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>,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>mail: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</w:t>
      </w:r>
      <w:hyperlink r:id="rId9" w:history="1">
        <w:r w:rsidRPr="00B53D60">
          <w:rPr>
            <w:rFonts w:ascii="Book Antiqua" w:hAnsi="Book Antiqua"/>
            <w:color w:val="000000" w:themeColor="text1"/>
            <w:sz w:val="20"/>
            <w:szCs w:val="20"/>
            <w:lang w:val="en-US" w:eastAsia="ar-SA"/>
          </w:rPr>
          <w:t>dariusz_rucinski@ukw.edu.pl</w:t>
        </w:r>
      </w:hyperlink>
      <w:r w:rsidRPr="00B53D60">
        <w:rPr>
          <w:color w:val="000000" w:themeColor="text1"/>
        </w:rPr>
        <w:t>.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Osobą odpowiedzialną za realizację umowy ze strony Wykonawcy jest: …………………….. 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…………………………………………………………………………………………………………..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tel. ……………………………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mail:…………………………………………………………………..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2 i ust. 3, chyba, że umowa stanowi inaczej.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 lub telefonicznie.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Wypowiedzenie, odstąpienie od umowy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B53D60" w:rsidRPr="00B53D60" w:rsidRDefault="00B53D60" w:rsidP="004F5772">
      <w:pPr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TimesNewRomanPS-BoldMT"/>
          <w:bCs/>
          <w:color w:val="000000"/>
          <w:sz w:val="20"/>
          <w:szCs w:val="20"/>
        </w:rPr>
      </w:pPr>
      <w:r w:rsidRPr="00B53D60">
        <w:rPr>
          <w:rFonts w:ascii="Book Antiqua" w:hAnsi="Book Antiqua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B53D60" w:rsidRPr="00B53D60" w:rsidRDefault="00B53D60" w:rsidP="004F5772">
      <w:pPr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53D60">
        <w:rPr>
          <w:rFonts w:ascii="Book Antiqua" w:hAnsi="Book Antiqua" w:cs="TimesNewRomanPS-BoldMT"/>
          <w:bCs/>
          <w:color w:val="000000"/>
          <w:sz w:val="20"/>
          <w:szCs w:val="20"/>
        </w:rPr>
        <w:t>W razie zwłoki Wykonawcy w wykonaniu zobowiązań określonych w § 1 Zamawiający jest uprawniony bez wyznaczania dodatkowego terminu do odstąpienia od umowy przez złożenie oświadczenia w formie pisemnej</w:t>
      </w:r>
      <w:r w:rsidRPr="00B53D60"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B53D60" w:rsidRPr="00B53D60" w:rsidRDefault="00B53D60" w:rsidP="004F5772">
      <w:pPr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53D60">
        <w:rPr>
          <w:rFonts w:ascii="Book Antiqua" w:hAnsi="Book Antiqua" w:cs="TimesNewRomanPS-BoldMT"/>
          <w:bCs/>
          <w:color w:val="000000"/>
          <w:sz w:val="20"/>
          <w:szCs w:val="20"/>
        </w:rPr>
        <w:t>Każda ze stron może wypowiedzieć umowę z zachowaniem jednomiesięcznego okresu wypowiedzenia liczonego od pierwszego dnia miesiąca następującego po miesiącu, w którym złożono drugiej stronie oświadczenie o wypowiedzeniu.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B53D60" w:rsidRPr="00B53D60" w:rsidRDefault="00B53D60" w:rsidP="004F5772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Wykonawca zapłaci Zamawiaj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cemu karę umowną:</w:t>
      </w:r>
    </w:p>
    <w:p w:rsidR="00B53D60" w:rsidRPr="00B53D60" w:rsidRDefault="00B53D60" w:rsidP="004F5772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w wysokości 0,1 % wynagrodzenia brutto, o którym mowa w § 3 ust. 1 za każdy rozpoczętą godzinę opóźnienia w przybyciu ekipy serwisowej, </w:t>
      </w:r>
      <w:r w:rsidR="004866E7" w:rsidRPr="00FE2F12">
        <w:rPr>
          <w:rFonts w:ascii="Book Antiqua" w:eastAsia="Times New Roman" w:hAnsi="Book Antiqua"/>
          <w:color w:val="000000"/>
          <w:kern w:val="2"/>
          <w:sz w:val="20"/>
          <w:szCs w:val="20"/>
          <w:lang w:eastAsia="hi-IN" w:bidi="hi-IN"/>
        </w:rPr>
        <w:t>o której mowa w § 1 ust. 2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),</w:t>
      </w:r>
    </w:p>
    <w:p w:rsidR="00B53D60" w:rsidRPr="00B53D60" w:rsidRDefault="00B53D60" w:rsidP="004F5772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w wysokości  0,5 % wynagrodzenia brutto, o którym mowa w § 3 ust. 1 za każdy rozpoczęty dzień opóźnienia w likwidacji awarii, </w:t>
      </w:r>
      <w:r w:rsidR="004866E7" w:rsidRPr="00596BA1">
        <w:rPr>
          <w:rFonts w:ascii="Book Antiqua" w:eastAsia="Times New Roman" w:hAnsi="Book Antiqua"/>
          <w:color w:val="000000"/>
          <w:kern w:val="2"/>
          <w:sz w:val="20"/>
          <w:szCs w:val="20"/>
          <w:lang w:eastAsia="hi-IN" w:bidi="hi-IN"/>
        </w:rPr>
        <w:t>o której mowa w § 1 ust. 2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),</w:t>
      </w:r>
    </w:p>
    <w:p w:rsidR="00B53D60" w:rsidRPr="00B53D60" w:rsidRDefault="00B53D60" w:rsidP="004F5772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w wysokości 0,5 % wynagrodzenia brutto, 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o którym mowa w § 3 ust. 1 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za każdy rozpoczęty dzień opóźnienia w wykonaniu obowiązków o których mowa w § 1 ust. 3,</w:t>
      </w:r>
    </w:p>
    <w:p w:rsidR="00B53D60" w:rsidRPr="00B53D60" w:rsidRDefault="00B53D60" w:rsidP="004F5772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TimesNewRomanPSMT"/>
          <w:color w:val="000000" w:themeColor="text1"/>
          <w:sz w:val="20"/>
          <w:szCs w:val="20"/>
        </w:rPr>
        <w:t xml:space="preserve">za odstąpienie od umowy przez Zamawiającego  z przyczyn, o których mowa w § 5 ust. 2 karę w wysokości 15 % wynagrodzenia brutto, </w:t>
      </w:r>
      <w:r w:rsidRPr="00B53D60">
        <w:rPr>
          <w:rFonts w:ascii="Book Antiqua" w:hAnsi="Book Antiqua"/>
          <w:color w:val="000000" w:themeColor="text1"/>
        </w:rPr>
        <w:t xml:space="preserve"> </w:t>
      </w:r>
      <w:r w:rsidRPr="00B53D60">
        <w:rPr>
          <w:rFonts w:ascii="Book Antiqua" w:hAnsi="Book Antiqua" w:cs="TimesNewRomanPSMT"/>
          <w:color w:val="000000" w:themeColor="text1"/>
          <w:sz w:val="20"/>
          <w:szCs w:val="20"/>
        </w:rPr>
        <w:t>o którym mowa w § 3 ust. 1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B53D60" w:rsidRPr="00B53D60" w:rsidRDefault="00B53D60" w:rsidP="004F5772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Zamawiający zastrzega</w:t>
      </w:r>
      <w:r w:rsidRPr="00B53D60">
        <w:rPr>
          <w:rFonts w:ascii="Book Antiqua" w:eastAsia="TimesNewRoman" w:hAnsi="Book Antiqua" w:cs="Century Gothic"/>
          <w:sz w:val="20"/>
          <w:szCs w:val="20"/>
        </w:rPr>
        <w:t xml:space="preserve"> </w:t>
      </w:r>
      <w:r w:rsidRPr="00B53D60">
        <w:rPr>
          <w:rFonts w:ascii="Book Antiqua" w:hAnsi="Book Antiqua" w:cs="Century Gothic"/>
          <w:sz w:val="20"/>
          <w:szCs w:val="20"/>
        </w:rPr>
        <w:t>sobie prawo do odszkodowania uzupełniaj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cego przenosz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cego wysoko</w:t>
      </w:r>
      <w:r w:rsidRPr="00B53D60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Pr="00B53D60">
        <w:rPr>
          <w:rFonts w:ascii="Book Antiqua" w:hAnsi="Book Antiqua" w:cs="Century Gothic"/>
          <w:sz w:val="20"/>
          <w:szCs w:val="20"/>
        </w:rPr>
        <w:t>kar umownych do wysoko</w:t>
      </w:r>
      <w:r w:rsidRPr="00B53D60">
        <w:rPr>
          <w:rFonts w:ascii="Book Antiqua" w:eastAsia="TimesNewRoman" w:hAnsi="Book Antiqua" w:cs="Century Gothic"/>
          <w:sz w:val="20"/>
          <w:szCs w:val="20"/>
        </w:rPr>
        <w:t>ś</w:t>
      </w:r>
      <w:r w:rsidRPr="00B53D60">
        <w:rPr>
          <w:rFonts w:ascii="Book Antiqua" w:hAnsi="Book Antiqua" w:cs="Century Gothic"/>
          <w:sz w:val="20"/>
          <w:szCs w:val="20"/>
        </w:rPr>
        <w:t>ci rzeczywi</w:t>
      </w:r>
      <w:r w:rsidRPr="00B53D60">
        <w:rPr>
          <w:rFonts w:ascii="Book Antiqua" w:eastAsia="TimesNewRoman" w:hAnsi="Book Antiqua" w:cs="Century Gothic"/>
          <w:sz w:val="20"/>
          <w:szCs w:val="20"/>
        </w:rPr>
        <w:t>ś</w:t>
      </w:r>
      <w:r w:rsidRPr="00B53D60">
        <w:rPr>
          <w:rFonts w:ascii="Book Antiqua" w:hAnsi="Book Antiqua" w:cs="Century Gothic"/>
          <w:sz w:val="20"/>
          <w:szCs w:val="20"/>
        </w:rPr>
        <w:t>cie poniesionej szkody.</w:t>
      </w:r>
    </w:p>
    <w:p w:rsidR="00B53D60" w:rsidRPr="00B53D60" w:rsidRDefault="00B53D60" w:rsidP="004F5772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Wykonawca wyra</w:t>
      </w:r>
      <w:r w:rsidRPr="00B53D60">
        <w:rPr>
          <w:rFonts w:ascii="Book Antiqua" w:eastAsia="TimesNewRoman" w:hAnsi="Book Antiqua" w:cs="Century Gothic"/>
          <w:sz w:val="20"/>
          <w:szCs w:val="20"/>
        </w:rPr>
        <w:t>ż</w:t>
      </w:r>
      <w:r w:rsidRPr="00B53D60">
        <w:rPr>
          <w:rFonts w:ascii="Book Antiqua" w:hAnsi="Book Antiqua" w:cs="Century Gothic"/>
          <w:sz w:val="20"/>
          <w:szCs w:val="20"/>
        </w:rPr>
        <w:t>a zgod</w:t>
      </w:r>
      <w:r w:rsidRPr="00B53D60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B53D60">
        <w:rPr>
          <w:rFonts w:ascii="Book Antiqua" w:hAnsi="Book Antiqua" w:cs="Century Gothic"/>
          <w:sz w:val="20"/>
          <w:szCs w:val="20"/>
        </w:rPr>
        <w:t>na potr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cenie kar umownych z przysługuj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cego mu wynagrodzenia.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120"/>
        <w:jc w:val="center"/>
        <w:rPr>
          <w:rFonts w:ascii="Book Antiqua" w:hAnsi="Book Antiqua" w:cs="Verdana"/>
          <w:b/>
          <w:sz w:val="20"/>
          <w:szCs w:val="20"/>
        </w:rPr>
      </w:pPr>
      <w:r w:rsidRPr="00B53D60">
        <w:rPr>
          <w:rFonts w:ascii="Book Antiqua" w:hAnsi="Book Antiqua" w:cs="Verdana"/>
          <w:b/>
          <w:sz w:val="20"/>
          <w:szCs w:val="20"/>
        </w:rPr>
        <w:t>Postanowienia końcowe</w:t>
      </w:r>
    </w:p>
    <w:p w:rsidR="00B53D60" w:rsidRPr="00B53D60" w:rsidRDefault="00B53D60" w:rsidP="004F5772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B53D60" w:rsidRPr="00B53D60" w:rsidRDefault="00B53D60" w:rsidP="004F5772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53D60" w:rsidRPr="00B53D60" w:rsidRDefault="00B53D60" w:rsidP="004F5772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B53D60" w:rsidRPr="00B53D60" w:rsidRDefault="00B53D60" w:rsidP="004F5772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B53D60" w:rsidRPr="00B53D60" w:rsidRDefault="00B53D60" w:rsidP="004F5772">
      <w:pPr>
        <w:tabs>
          <w:tab w:val="left" w:pos="284"/>
        </w:tabs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  <w:tab w:val="left" w:pos="1320"/>
          <w:tab w:val="left" w:pos="6360"/>
        </w:tabs>
        <w:spacing w:after="0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   ZAMAWIAJĄCY</w:t>
      </w:r>
      <w:r w:rsidRPr="00B53D6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B53D60" w:rsidRPr="00B53D60" w:rsidRDefault="00B53D60" w:rsidP="004F5772">
      <w:pPr>
        <w:tabs>
          <w:tab w:val="left" w:pos="284"/>
        </w:tabs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spacing w:after="0"/>
        <w:rPr>
          <w:rFonts w:ascii="Book Antiqua" w:hAnsi="Book Antiqua"/>
        </w:rPr>
      </w:pP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</w:t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    ……………………..……….....</w:t>
      </w:r>
    </w:p>
    <w:bookmarkEnd w:id="0"/>
    <w:p w:rsidR="00EA3493" w:rsidRPr="00FC27C6" w:rsidRDefault="00EA3493" w:rsidP="00B53D60">
      <w:pPr>
        <w:tabs>
          <w:tab w:val="left" w:pos="284"/>
        </w:tabs>
        <w:spacing w:after="0"/>
        <w:jc w:val="both"/>
        <w:rPr>
          <w:rFonts w:ascii="Book Antiqua" w:hAnsi="Book Antiqua"/>
        </w:rPr>
      </w:pPr>
    </w:p>
    <w:sectPr w:rsidR="00EA3493" w:rsidRPr="00FC27C6" w:rsidSect="00EA349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9005BC"/>
    <w:multiLevelType w:val="hybridMultilevel"/>
    <w:tmpl w:val="8604E18E"/>
    <w:lvl w:ilvl="0" w:tplc="041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D80653"/>
    <w:multiLevelType w:val="hybridMultilevel"/>
    <w:tmpl w:val="9F1684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30A33E8"/>
    <w:multiLevelType w:val="hybridMultilevel"/>
    <w:tmpl w:val="FD2AB75A"/>
    <w:lvl w:ilvl="0" w:tplc="330A9152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3408A86A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4EA60391"/>
    <w:multiLevelType w:val="hybridMultilevel"/>
    <w:tmpl w:val="92FC7046"/>
    <w:lvl w:ilvl="0" w:tplc="C96CAA2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A707C4"/>
    <w:multiLevelType w:val="hybridMultilevel"/>
    <w:tmpl w:val="455891E8"/>
    <w:lvl w:ilvl="0" w:tplc="AD98173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1917D8"/>
    <w:multiLevelType w:val="hybridMultilevel"/>
    <w:tmpl w:val="A936E94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8622BBB"/>
    <w:multiLevelType w:val="hybridMultilevel"/>
    <w:tmpl w:val="E31E75D2"/>
    <w:lvl w:ilvl="0" w:tplc="6A9414B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7FCD3F20"/>
    <w:multiLevelType w:val="multilevel"/>
    <w:tmpl w:val="54DCFE5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5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0"/>
  </w:num>
  <w:num w:numId="6">
    <w:abstractNumId w:val="21"/>
  </w:num>
  <w:num w:numId="7">
    <w:abstractNumId w:val="3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9"/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6"/>
  </w:num>
  <w:num w:numId="18">
    <w:abstractNumId w:val="2"/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E65"/>
    <w:rsid w:val="0003212A"/>
    <w:rsid w:val="000D5A8A"/>
    <w:rsid w:val="000F359D"/>
    <w:rsid w:val="0024260C"/>
    <w:rsid w:val="002847C0"/>
    <w:rsid w:val="00351162"/>
    <w:rsid w:val="003B6763"/>
    <w:rsid w:val="003C4E65"/>
    <w:rsid w:val="00407579"/>
    <w:rsid w:val="00413961"/>
    <w:rsid w:val="004866E7"/>
    <w:rsid w:val="004D6990"/>
    <w:rsid w:val="004F5772"/>
    <w:rsid w:val="00532FA6"/>
    <w:rsid w:val="005569F6"/>
    <w:rsid w:val="00633322"/>
    <w:rsid w:val="00646F6F"/>
    <w:rsid w:val="006A12AC"/>
    <w:rsid w:val="006F0D46"/>
    <w:rsid w:val="007E17AF"/>
    <w:rsid w:val="007F656C"/>
    <w:rsid w:val="009C6A84"/>
    <w:rsid w:val="009D0F40"/>
    <w:rsid w:val="00B53D60"/>
    <w:rsid w:val="00B833E0"/>
    <w:rsid w:val="00C124D8"/>
    <w:rsid w:val="00C86057"/>
    <w:rsid w:val="00EA3493"/>
    <w:rsid w:val="00EF4EC4"/>
    <w:rsid w:val="00F15DE2"/>
    <w:rsid w:val="00FC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3282</Words>
  <Characters>19697</Characters>
  <Application>Microsoft Office Word</Application>
  <DocSecurity>0</DocSecurity>
  <Lines>164</Lines>
  <Paragraphs>45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1. Dane dotyczące Wykonawcy:</vt:lpstr>
    </vt:vector>
  </TitlesOfParts>
  <Company>Microsoft</Company>
  <LinksUpToDate>false</LinksUpToDate>
  <CharactersWithSpaces>22934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2017-01-17T12:12:00Z</cp:lastPrinted>
  <dcterms:created xsi:type="dcterms:W3CDTF">2017-01-19T11:51:00Z</dcterms:created>
  <dcterms:modified xsi:type="dcterms:W3CDTF">2017-01-19T11:51:00Z</dcterms:modified>
</cp:coreProperties>
</file>