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F5E" w:rsidRPr="00CD6F5E" w:rsidRDefault="00CD6F5E" w:rsidP="00CD6F5E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CD6F5E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7"/>
        <w:gridCol w:w="900"/>
      </w:tblGrid>
      <w:tr w:rsidR="00CD6F5E" w:rsidRPr="00CD6F5E" w:rsidTr="00CD6F5E">
        <w:trPr>
          <w:tblCellSpacing w:w="0" w:type="dxa"/>
        </w:trPr>
        <w:tc>
          <w:tcPr>
            <w:tcW w:w="0" w:type="auto"/>
            <w:vAlign w:val="center"/>
            <w:hideMark/>
          </w:tcPr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D6F5E" w:rsidRPr="00CD6F5E" w:rsidRDefault="00CD6F5E" w:rsidP="00CD6F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Adres strony internetowej, na której zamieszczona będzie specyfikacja istotnych warunków zamówienia (jeżeli dotyczy):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5" w:tgtFrame="_blank" w:history="1">
              <w:r w:rsidRPr="00CD6F5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http://www.ukw.edu.pl</w:t>
              </w:r>
            </w:hyperlink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pict>
                <v:rect id="_x0000_i1025" style="width:0;height:1.5pt" o:hralign="center" o:hrstd="t" o:hr="t" fillcolor="#a0a0a0" stroked="f"/>
              </w:pic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Ogłoszenie nr 42386 - 2017 z dnia 2017-03-13 r. </w:t>
            </w:r>
          </w:p>
          <w:p w:rsidR="00CD6F5E" w:rsidRPr="00CD6F5E" w:rsidRDefault="00CD6F5E" w:rsidP="00CD6F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Bydgoszcz: Wykonanie fazy terenowej badań oraz przygotowanie i przekazanie baz danych empirycznych w projekcie Połączenie podejścia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emic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etic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 badaniu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zachowań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rodzicielskich i przywiązania finansowanym przez Narodowe Centrum Nauki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OGŁOSZENIE O ZAMÓWIENIU - Usługi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Zamieszczanie ogłoszenia: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obowiązkowe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dotyczy: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zamówienia publicznego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Zamówienie dotyczy projektu lub programu współfinansowanego ze środków Unii Europejskiej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 projektu lub programu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minimalny procentowy wskaźnik zatrudnienia osób należących do jednej lub więcej kategorii, o których mowa w art. 22 ust. 2 ustawy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Pzp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nie mniejszy niż 30%, osób zatrudnionych przez zakłady pracy chronionej lub wykonawców albo ich jednostki (w %)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SEKCJA I: ZAMAWIAJĄCY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przeprowadza centralny zamawiający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przeprowadza podmiot, któremu zamawiający powierzył/powierzyli przeprowadzenie postępowania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Informacje na temat podmiotu któremu zamawiający powierzył/powierzyli prowadzenie postępowania: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Postępowanie jest przeprowadzane wspólnie przez zamawiających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Jeżeli tak, należy wymienić zamawiających, którzy wspólnie przeprowadzają postępowanie oraz podać adresy ich siedzib, krajowe numery identyfikacyjne oraz osoby do kontaktów wraz z danymi do kontaktów: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jest przeprowadzane wspólnie z zamawiającymi z innych państw członkowskich Unii Europejskiej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 przypadku przeprowadzania postępowania wspólnie z zamawiającymi z </w:t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innych państw członkowskich Unii Europejskiej – mające zastosowanie krajowe prawo zamówień publicznych: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Informacje dodatkowe:</w:t>
            </w:r>
          </w:p>
          <w:p w:rsidR="00CD6F5E" w:rsidRPr="00CD6F5E" w:rsidRDefault="00CD6F5E" w:rsidP="00CD6F5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 1) NAZWA I ADRES: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Uniwersytet Kazimierza Wielkiego, krajowy numer identyfikacyjny 34005769500000, ul. ul. Chodkiewicza  30, 85064   Bydgoszcz, woj. kujawsko-pomorskie, państwo Polska, tel. 523 419 100, e-mail zampub@ukw.edu.pl, faks 523 608 206.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Adres strony internetowej (URL): www.ukw.edu.pl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 2) RODZAJ ZAMAWIAJĄCEGO: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Inny: uczelnia publiczna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I.3) WSPÓLNE UDZIELANIE ZAMÓWIENIA </w:t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(jeżeli dotyczy)</w:t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I.4) KOMUNIKACJA: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Nieograniczony, pełny i bezpośredni dostęp do dokumentów z postępowania można uzyskać pod adresem (URL)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tak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www.ukw.edu.pl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Adres strony internetowej, na której zamieszczona będzie specyfikacja istotnych warunków zamówienia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tak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www.ukw.edu.pl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Dostęp do dokumentów z postępowania jest ograniczony - więcej informacji można uzyskać pod adresem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Oferty lub wnioski o dopuszczenie do udziału w postępowaniu należy przesyłać: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Elektronicznie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Dopuszczone jest przesłanie ofert lub wniosków o dopuszczenie do udziału w postępowaniu w inny sposób: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Wymagane jest przesłanie ofert lub wniosków o dopuszczenie do udziału w postępowaniu w inny sposób: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Komunikacja elektroniczna wymaga korzystania z narzędzi i urządzeń lub formatów plików, które nie są ogólnie dostępne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Nieograniczony, pełny, bezpośredni i bezpłatny dostęp do tych narzędzi można uzyskać pod adresem: (URL)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II: PRZEDMIOT ZAMÓWIENIA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II.1) Nazwa nadana zamówieniu przez zamawiającego: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Wykonanie fazy terenowej badań oraz przygotowanie i przekazanie baz danych empirycznych w projekcie Połączenie podejścia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emic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etic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 badaniu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zachowań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rodzicielskich i przywiązania finansowanym przez Narodowe Centrum Nauki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Numer referencyjny: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UKW/DZP-281-U-1/2017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Przed wszczęciem postępowania o udzielenie zamówienia przeprowadzono dialog techniczny </w:t>
            </w:r>
          </w:p>
          <w:p w:rsidR="00CD6F5E" w:rsidRPr="00CD6F5E" w:rsidRDefault="00CD6F5E" w:rsidP="00CD6F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II.2) Rodzaj zamówienia: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usługi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II.3) Informacja o możliwości składania ofert częściowych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Zamówienie podzielone jest na części: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II.4) Krótki opis przedmiotu zamówienia </w:t>
            </w:r>
            <w:r w:rsidRPr="00CD6F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(wielkość, zakres, rodzaj i ilość dostaw, usług lub robót budowlanych lub określenie zapotrzebowania i wymagań )</w:t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a w przypadku partnerstwa innowacyjnego - określenie zapotrzebowania na innowacyjny produkt, usługę lub roboty budowlane: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1) Przedmiotem umowy jest przygotowanie i przeprowadzenie badań realizowanych w ramach finansowanego przez Narodowe Centrum Nauki projektu badawczego pn. Połączenie podejścia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emic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etic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 badaniu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zachowań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rodzicielskich i przywiązania. 2) Szczegółowy opis przedmiotu zamówienia znajduje się w tomie III SIWZ.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II.5) Główny kod CPV: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79315000-5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Dodatkowe kody CPV: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79300000-7, 79530000-8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II.6) Całkowita wartość zamówienia </w:t>
            </w:r>
            <w:r w:rsidRPr="00CD6F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(jeżeli zamawiający podaje informacje o wartości zamówienia)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bez VAT: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(w przypadku umów ramowych lub dynamicznego systemu zakupów – szacunkowa całkowita maksymalna wartość w całym okresie obowiązywania umowy ramowej lub dynamicznego systemu zakupów)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II.7) Czy przewiduje się udzielenie zamówień, o których mowa w art. 67 ust. 1 pkt 6 i 7 lub w art. 134 ust. 6 pkt 3 ustawy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Pzp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II.8) Okres, w którym realizowane będzie zamówienie lub okres, na który została zawarta umowa ramowa lub okres, na który został ustanowiony dynamiczny system zakupów: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miesiącach: 17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II.9) Informacje dodatkowe: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III: INFORMACJE O CHARAKTERZE PRAWNYM, EKONOMICZNYM, FINANSOWYM I TECHNICZNYM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III.1) WARUNKI UDZIAŁU W POSTĘPOWANIU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III.1.1) Kompetencje lub uprawnienia do prowadzenia określonej działalności zawodowej, o ile wynika to z odrębnych przepisów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2 do SIWZ.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III.1.2) Sytuacja finansowa lub ekonomiczna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2 do SIWZ.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III.1.3) Zdolność techniczna lub zawodowa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Określenie warunków: Warunek Zamawiający uzna za spełniony jeżeli wykonawca wykaże, iż w okresie ostatnich trzech lat przed upływem terminu składania ofert, a jeżeli okres prowadzenia działalności jest krótszy – w tym okresie, należycie zrealizował co najmniej trzy projekty badawcze o tematyce społecznej i/lub psychologicznej spełniające łącznie poniższe warunki: • co najmniej jedno z tych badań miało wartość nie mniejszą niż 500 000 zł brutto (a w przypadku, jeżeli wartość usługi została w umowie wyrażona w walucie obcej – równowartość 500 000 zł brutto wg średniego kursu NBP z dnia zawarcia umowy o wykonanie zamówienia) i było prowadzone w Polsce i przynajmniej w jednym innym kraju, • co najmniej jedno z badań miało charakter jakościowo-ilościowy. Uwaga! Dowodami o których mowa powyżej są poświadczenia lub inne dokumenty – jeżeli z uzasadnionych przyczyn o obiektywnym charakterze wykonawca nie jest wstanie uzyskać poświadczenia.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III.2) PODSTAWY WYKLUCZENIA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III.2.1) Podstawy wykluczenia określone w art. 24 ust. 1 ustawy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Pzp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III.2.2) Zamawiający przewiduje wykluczenie wykonawcy na podstawie art. 24 ust. 5 ustawy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Pzp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tak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Zamawiający przewiduje następujące fakultatywne podstawy wykluczenia: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III.3) WYKAZ OŚWIADCZEŃ SKŁADANYCH PRZEZ WYKONAWCĘ W CELU WSTĘPNEGO POTWIERDZENIA, ŻE NIE PODLEGA ON WYKLUCZENIU ORAZ SPEŁNIA WARUNKI UDZIAŁU W POSTĘPOWANIU ORAZ SPEŁNIA KRYTERIA SELEKCJI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Oświadczenie o niepodleganiu wykluczeniu oraz spełnianiu warunków udziału w postępowaniu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tak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Oświadczenie o spełnianiu kryteriów selekcji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III.4) WYKAZ OŚWIADCZEŃ LUB DOKUMENTÓW , SKŁADANYCH PRZEZ WYKONAWCĘ W POSTĘPOWANIU NA WEZWANIE ZAMAWIAJACEGO W CELU POTWIERDZENIA OKOLICZNOŚCI, O KTÓRYCH MOWA W ART. 25 UST. 1 PKT 3 USTAWY PZP: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odpis z właściwego rejestru lub z centralnej ewidencji i informacji o działalności gospodarczej, jeżeli odrębne przepisy wymagają wpisu do rejestru lub ewidencji, w celu wykazania braku podstaw do wykluczenia na podstawie art. 24 ust. 5 pkt. 1 ustawy;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III.5) WYKAZ OŚWIADCZEŃ LUB DOKUMENTÓW SKŁADANYCH PRZEZ WYKONAWCĘ W POSTĘPOWANIU NA WEZWANIE ZAMAWIAJACEGO W CELU POTWIERDZENIA OKOLICZNOŚCI, O KTÓRYCH MOWA W ART. 25 UST. 1 PKT 1 USTAWY PZP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III.5.1) W ZAKRESIE SPEŁNIANIA WARUNKÓW UDZIAŁU W POSTĘPOWANIU: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wykaz usług wykonanych, a w przypadku świadczeń okresowych lub ciągłych również wykonywanych, w okresie 3 lat przed upływem terminu składania ofert, a jeżeli okres prowadzenia działalności jest krótszy- w tym okresie, wraz z podaniem ich wartości, przedmiotu, dat wykonania i podmiotów, na rzecz których usługi te zostały wykonane, oraz załączeniem dowodów, określających czy te usługi zostały wykonane lub są wykonywane należycie, sporządzonego zgodnie z Załącznikiem Nr 6 do SIWZ.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III.5.2) W ZAKRESIE KRYTERIÓW SELEKCJI: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III.6) WYKAZ OŚWIADCZEŃ LUB DOKUMENTÓW SKŁADANYCH PRZEZ WYKONAWCĘ W POSTĘPOWANIU NA WEZWANIE ZAMAWIAJACEGO W CELU POTWIERDZENIA OKOLICZNOŚCI, O KTÓRYCH MOWA W ART. 25 UST. 1 PKT 2 USTAWY PZP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Spójny opis propozycji realizacji przedmiotu zamówienia, odnoszącego się do każdej z jego składowych (opisanych w Tomie III SIWZ), gwarantującego realizację przedmiotu zamówienia z należytą starannością oraz zgodnie z wymaganiami Zamawiającego. Opis realizacji badań musi zawierać przynajmniej: - propozycję organizacji każdej z składowych badania ze wskazaniem na sposób realizacji badań poza Polską, - propozycję organizacji współpracy z zamawiającym przy każdej ze składowych badania, - dowody potwierdzające, że proponowane rozwiązania pozwolą na realizację przedmiotu zamówienia z należytą starannością oraz zgodnie z wymaganiami Zamawiającego, - opis zidentyfikowanych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ryzyk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dla realizacji przedmiotu zamówienia oraz środków zapobiegawczych lub korygujących.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III.7) INNE DOKUMENTY NIE WYMIENIONE W pkt III.3) - III.6)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 Pełnomocnictwo udzielone przez wykonawców wspólnie ubiegających się o zamówienie do reprezentowania ich w postępowaniu o udzielenie zamówienia albo reprezentowania w postępowaniu i zawarcia umowy w sprawie zamówienia publicznego. 2) W przypadku gdy ofertę podpisuje pełnomocnik, do oferty należy dołączyć ORYGINAŁ lub kopię poświadczoną notarialnie pełnomocnictwa udzielonego osobie podpisującej ofertę przez osobę prawnie upoważnioną do reprezentowania Wykonawcy, 3) Formularz ofertowy - Załącznik nr 1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IV: PROCEDURA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OPIS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IV.1.1) Tryb udzielenia zamówienia: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przetarg nieograniczony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IV.1.2) Zamawiający żąda wniesienia wadium: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IV.1.3) Przewiduje się udzielenie zaliczek na poczet wykonania zamówienia: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IV.1.4) Wymaga się złożenia ofert w postaci katalogów elektronicznych lub </w:t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dołączenia do ofert katalogów elektronicznych: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Dopuszcza się złożenie ofert w postaci katalogów elektronicznych lub dołączenia do ofert katalogów elektronicznych: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IV.1.5.) Wymaga się złożenia oferty wariantowej: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Dopuszcza się złożenie oferty wariantowej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Złożenie oferty wariantowej dopuszcza się tylko z jednoczesnym złożeniem oferty zasadniczej: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IV.1.6) Przewidywana liczba wykonawców, którzy zostaną zaproszeni do udziału w postępowaniu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 xml:space="preserve">(przetarg ograniczony, negocjacje z ogłoszeniem, dialog konkurencyjny, partnerstwo innowacyjne)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wykonawców  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Przewidywana minimalna liczba wykonawców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Maksymalna liczba wykonawców  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Kryteria selekcji wykonawców: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IV.1.7) Informacje na temat umowy ramowej lub dynamicznego systemu zakupów: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Umowa ramowa będzie zawarta: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Czy przewiduje się ograniczenie liczby uczestników umowy ramowej: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Zamówienie obejmuje ustanowienie dynamicznego systemu zakupów: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ramach umowy ramowej/dynamicznego systemu zakupów dopuszcza się złożenie ofert w formie katalogów elektronicznych: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Przewiduje się pobranie ze złożonych katalogów elektronicznych informacji potrzebnych do sporządzenia ofert w ramach umowy ramowej/dynamicznego systemu zakupów: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IV.1.8) Aukcja elektroniczna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Przewidziane jest przeprowadzenie aukcji elektronicznej </w:t>
            </w:r>
            <w:r w:rsidRPr="00CD6F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 xml:space="preserve">(przetarg nieograniczony, przetarg ograniczony, negocjacje z ogłoszeniem)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Należy wskazać elementy, których wartości będą przedmiotem aukcji elektronicznej: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Przewiduje się ograniczenia co do przedstawionych wartości, wynikające z opisu </w:t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przedmiotu zamówienia: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podać, które informacje zostaną udostępnione wykonawcom w trakcie aukcji elektronicznej oraz jaki będzie termin ich udostępnienia: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dotyczące przebiegu aukcji elektronicznej: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Jaki jest przewidziany sposób postępowania w toku aukcji elektronicznej i jakie będą warunki, na jakich wykonawcy będą mogli licytować (minimalne wysokości postąpień):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dotyczące wykorzystywanego sprzętu elektronicznego, rozwiązań i specyfikacji technicznych w zakresie połączeń: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Wymagania dotyczące rejestracji i identyfikacji wykonawców w aukcji elektronicznej: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o liczbie etapów aukcji elektronicznej i czasie ich trwania: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Aukcja wieloetapowa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5"/>
              <w:gridCol w:w="1848"/>
            </w:tblGrid>
            <w:tr w:rsidR="00CD6F5E" w:rsidRPr="00CD6F5E" w:rsidTr="00CD6F5E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D6F5E" w:rsidRPr="00CD6F5E" w:rsidRDefault="00CD6F5E" w:rsidP="00CD6F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CD6F5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etap nr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D6F5E" w:rsidRPr="00CD6F5E" w:rsidRDefault="00CD6F5E" w:rsidP="00CD6F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CD6F5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czas trwania etapu</w:t>
                  </w:r>
                </w:p>
              </w:tc>
            </w:tr>
            <w:tr w:rsidR="00CD6F5E" w:rsidRPr="00CD6F5E" w:rsidTr="00CD6F5E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D6F5E" w:rsidRPr="00CD6F5E" w:rsidRDefault="00CD6F5E" w:rsidP="00CD6F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D6F5E" w:rsidRPr="00CD6F5E" w:rsidRDefault="00CD6F5E" w:rsidP="00CD6F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Czy wykonawcy, którzy nie złożyli nowych postąpień, zostaną zakwalifikowani do następnego etapu: 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Warunki zamknięcia aukcji elektronicznej: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KRYTERIA OCENY OFERT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IV.2.1) Kryteria oceny ofert: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IV.2.2) Kryteria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48"/>
              <w:gridCol w:w="1049"/>
            </w:tblGrid>
            <w:tr w:rsidR="00CD6F5E" w:rsidRPr="00CD6F5E" w:rsidTr="00CD6F5E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D6F5E" w:rsidRPr="00CD6F5E" w:rsidRDefault="00CD6F5E" w:rsidP="00CD6F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CD6F5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Kryteria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D6F5E" w:rsidRPr="00CD6F5E" w:rsidRDefault="00CD6F5E" w:rsidP="00CD6F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CD6F5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Znaczenie</w:t>
                  </w:r>
                </w:p>
              </w:tc>
            </w:tr>
            <w:tr w:rsidR="00CD6F5E" w:rsidRPr="00CD6F5E" w:rsidTr="00CD6F5E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D6F5E" w:rsidRPr="00CD6F5E" w:rsidRDefault="00CD6F5E" w:rsidP="00CD6F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CD6F5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cena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D6F5E" w:rsidRPr="00CD6F5E" w:rsidRDefault="00CD6F5E" w:rsidP="00CD6F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CD6F5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60</w:t>
                  </w:r>
                </w:p>
              </w:tc>
            </w:tr>
            <w:tr w:rsidR="00CD6F5E" w:rsidRPr="00CD6F5E" w:rsidTr="00CD6F5E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D6F5E" w:rsidRPr="00CD6F5E" w:rsidRDefault="00CD6F5E" w:rsidP="00CD6F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CD6F5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Opis sposobu realizacji badań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D6F5E" w:rsidRPr="00CD6F5E" w:rsidRDefault="00CD6F5E" w:rsidP="00CD6F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CD6F5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40</w:t>
                  </w:r>
                </w:p>
              </w:tc>
            </w:tr>
          </w:tbl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IV.2.3) Zastosowanie procedury, o której mowa w art. 24aa ust. 1 ustawy </w:t>
            </w:r>
            <w:proofErr w:type="spellStart"/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Pzp</w:t>
            </w:r>
            <w:proofErr w:type="spellEnd"/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(przetarg nieograniczony)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tak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Negocjacje z ogłoszeniem, dialog konkurencyjny, partnerstwo innowacyjne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IV.3.1) Informacje na temat negocjacji z ogłoszeniem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Minimalne wymagania, które muszą spełniać wszystkie oferty: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Przewidziane jest zastrzeżenie prawa do udzielenia zamówienia na podstawie ofert wstępnych bez przeprowadzenia negocjacji 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Przewidziany jest podział negocjacji na etapy w celu ograniczenia liczby ofert: 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informacje na temat etapów negocjacji (w tym liczbę etapów):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IV.3.2) Informacje na temat dialogu konkurencyjnego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Opis potrzeb i wymagań zamawiającego lub informacja o sposobie uzyskania tego opisu: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Informacja o wysokości nagród dla wykonawców, którzy podczas dialogu konkurencyjnego przedstawili rozwiązania stanowiące podstawę do składania ofert,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jeżeli zamawiający przewiduje nagrody: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Wstępny harmonogram postępowania: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Podział dialogu na etapy w celu ograniczenia liczby rozwiązań: 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informacje na temat etapów dialogu: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IV.3.3) Informacje na temat partnerstwa innowacyjnego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Elementy opisu przedmiotu zamówienia definiujące minimalne wymagania, którym muszą odpowiadać wszystkie oferty: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Podział negocjacji na etapy w celu ograniczeniu liczby ofert podlegających negocjacjom poprzez zastosowanie kryteriów oceny ofert wskazanych w specyfikacji istotnych warunków zamówienia: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Licytacja elektroniczna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strony internetowej, na której będzie prowadzona licytacja elektroniczna: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Adres strony internetowej, na której jest dostępny opis przedmiotu zamówienia w licytacji elektronicznej: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Wymagania dotyczące rejestracji i identyfikacji wykonawców w licytacji elektronicznej, w tym wymagania techniczne urządzeń informatycznych: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Sposób postępowania w toku licytacji elektronicznej, w tym określenie minimalnych wysokości postąpień: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Informacje o liczbie etapów licytacji elektronicznej i czasie ich trwania: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Licytacja wieloetapowa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5"/>
              <w:gridCol w:w="1848"/>
            </w:tblGrid>
            <w:tr w:rsidR="00CD6F5E" w:rsidRPr="00CD6F5E" w:rsidTr="00CD6F5E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D6F5E" w:rsidRPr="00CD6F5E" w:rsidRDefault="00CD6F5E" w:rsidP="00CD6F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CD6F5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etap nr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D6F5E" w:rsidRPr="00CD6F5E" w:rsidRDefault="00CD6F5E" w:rsidP="00CD6F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CD6F5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czas trwania etapu</w:t>
                  </w:r>
                </w:p>
              </w:tc>
            </w:tr>
            <w:tr w:rsidR="00CD6F5E" w:rsidRPr="00CD6F5E" w:rsidTr="00CD6F5E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D6F5E" w:rsidRPr="00CD6F5E" w:rsidRDefault="00CD6F5E" w:rsidP="00CD6F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D6F5E" w:rsidRPr="00CD6F5E" w:rsidRDefault="00CD6F5E" w:rsidP="00CD6F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Wykonawcy, którzy nie złożyli nowych postąpień, zostaną zakwalifikowani do następnego etapu: nie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Termin otwarcia licytacji elektronicznej: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Termin i warunki zamknięcia licytacji elektronicznej: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Istotne dla stron postanowienia, które zostaną wprowadzone do treści zawieranej umowy w sprawie zamówienia publicznego, albo ogólne warunki umowy, albo wzór umowy: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Wymagania dotyczące zabezpieczenia należytego wykonania umowy: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dodatkowe: </w:t>
            </w:r>
          </w:p>
          <w:p w:rsidR="00CD6F5E" w:rsidRPr="00CD6F5E" w:rsidRDefault="00CD6F5E" w:rsidP="00CD6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ZMIANA UMOWY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Przewiduje się istotne zmiany postanowień zawartej umowy w stosunku do treści oferty, na podstawie której dokonano wyboru wykonawcy: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tak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wskazać zakres, charakter zmian oraz warunki wprowadzenia zmian: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1. Zmiany umowy możliwe są na zasadach określonych w art. 144 ustawy Prawo Zamówień Publicznych. 2. Ponadto strony dopuszczają możliwość zmiany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postanowień umownych w razie: 1) w przypadku zaistnienia wystąpienia siły wyższej (rozumianej jako zdarzenie niemożliwe do przewidzenia i zapobieżenia) lub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zmiany stawki podatku od towarów i usług, 3) zmiany wysokości minimalnego wynagrodzenia za pracę albo wysokości minimalnej stawki godzinowej, ustalonych na podstawie przepisów ustawy z dnia 10 października 2002 r. o minimalnym wynagrodzeniu za pracę, 4) zasad podlegania ubezpieczeniom społecznym lub ubezpieczeniu zdrowotnemu lub wysokości stawki składki na ubezpieczenia społeczne lub zdrowotne, 5) zmiany osoby kierującej realizacją przedmiotu umowy przedstawionej w ofercie, jedynie za uprzednią pisemną zgodą Zamawiającego, w przypadkach: a) niewywiązywania się tej osoby z obowiązków wynikających z umowy z Wykonawcą, b) jeżeli ww. zmiana stanie się konieczna z jakichkolwiek przyczyn niezależnych od Wykonawcy (np. rezygnacji itp.), 6) konieczności dostosowania postanowień umownych do zmian wynikających z nowelizacji powszechnie obowiązujących przepisów prawa z uwagi na brak możliwości realizacji umowy wedle pierwotnej jej treści, lub z uwagi na rażącą stratę grożącą jednej ze Stron, 7) zmian redakcyjnych Umowy, lub zmian będących następstwem zmian danych Stron ujawnionych w rejestrach publicznych oraz zmian dotyczących wskazania przedstawicieli stron wyznaczonych do prowadzenia spraw związanych z realizacją umowy, 8) zmian korzystnych z punktu widzenia realizacji przedmiotu umowy, w szczególności obniżających koszty ponoszone przez Zamawiającego, 9) konieczności zmiany numerów rachunków bankowych. 3. Wszelkie zmiany wprowadzane do treści, za wyjątkiem § 15, wymagają zachowania formy pisemnej pod rygorem nieważności.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INFORMACJE ADMINISTRACYJNE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IV.6.1) Sposób udostępniania informacji o charakterze poufnym </w:t>
            </w:r>
            <w:r w:rsidRPr="00CD6F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 xml:space="preserve">(jeżeli dotyczy):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Środki służące ochronie informacji o charakterze poufnym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IV.6.2) Termin składania ofert lub wniosków o dopuszczenie do udziału w postępowaniu: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Data: 21/03/2017, godzina: 10:00,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Skrócenie terminu składania wniosków, ze względu na pilną potrzebę udzielenia zamówienia (przetarg nieograniczony, przetarg ograniczony, negocjacje z ogłoszeniem):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Wskazać powody: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Język lub języki, w jakich mogą być sporządzane oferty lub wnioski o dopuszczenie do udziału w postępowaniu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IV.6.3) Termin związania ofertą: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okres w dniach: 30 (od ostatecznego terminu składania ofert)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IV.6.4) Przewiduje się unieważnienie postępowania o udzielenie zamówienia, w przypadku nieprzyznania środków pochodzących z budżetu Unii Europejskiej oraz niepodlegających zwrotowi środków z pomocy udzielonej przez państwa </w:t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członkowskie Europejskiego Porozumienia o Wolnym Handlu (EFTA), które miały być przeznaczone na sfinansowanie całości lub części zamówienia: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nie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tak </w:t>
            </w:r>
            <w:r w:rsidRPr="00CD6F5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6F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IV.6.6) Informacje dodatkowe:</w:t>
            </w:r>
          </w:p>
          <w:p w:rsidR="00CD6F5E" w:rsidRPr="00CD6F5E" w:rsidRDefault="00CD6F5E" w:rsidP="00CD6F5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00" w:type="dxa"/>
            <w:noWrap/>
            <w:tcMar>
              <w:top w:w="0" w:type="dxa"/>
              <w:left w:w="0" w:type="dxa"/>
              <w:bottom w:w="0" w:type="dxa"/>
              <w:right w:w="75" w:type="dxa"/>
            </w:tcMar>
            <w:hideMark/>
          </w:tcPr>
          <w:p w:rsidR="00CD6F5E" w:rsidRPr="00CD6F5E" w:rsidRDefault="00CD6F5E" w:rsidP="00CD6F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lastRenderedPageBreak/>
              <w:drawing>
                <wp:inline distT="0" distB="0" distL="0" distR="0">
                  <wp:extent cx="154940" cy="154940"/>
                  <wp:effectExtent l="0" t="0" r="0" b="0"/>
                  <wp:docPr id="3" name="Obraz 3" descr="Zwiększ rozmiar czcionki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większ rozmiar czcionki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940" cy="15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>
                  <wp:extent cx="154940" cy="154940"/>
                  <wp:effectExtent l="0" t="0" r="0" b="0"/>
                  <wp:docPr id="2" name="Obraz 2" descr="Ustaw domyślny rozmiar czcionki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Ustaw domyślny rozmiar czcionki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940" cy="15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>
                  <wp:extent cx="154940" cy="154940"/>
                  <wp:effectExtent l="0" t="0" r="0" b="0"/>
                  <wp:docPr id="1" name="Obraz 1" descr="Zmniejsz rozmiar czcionki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Zmniejsz rozmiar czcionki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940" cy="15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D6F5E" w:rsidRPr="00CD6F5E" w:rsidRDefault="00CD6F5E" w:rsidP="00CD6F5E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CD6F5E">
        <w:rPr>
          <w:rFonts w:ascii="Arial" w:eastAsia="Times New Roman" w:hAnsi="Arial" w:cs="Arial"/>
          <w:vanish/>
          <w:sz w:val="16"/>
          <w:szCs w:val="16"/>
          <w:lang w:eastAsia="pl-PL"/>
        </w:rPr>
        <w:lastRenderedPageBreak/>
        <w:t>Dół formularza</w:t>
      </w: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F5E"/>
    <w:rsid w:val="00104E03"/>
    <w:rsid w:val="00511973"/>
    <w:rsid w:val="00CD6F5E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CD6F5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CD6F5E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D6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CD6F5E"/>
    <w:rPr>
      <w:color w:val="0000FF"/>
      <w:u w:val="single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CD6F5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CD6F5E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D6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6F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CD6F5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CD6F5E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D6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CD6F5E"/>
    <w:rPr>
      <w:color w:val="0000FF"/>
      <w:u w:val="single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CD6F5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CD6F5E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D6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6F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00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43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11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86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550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9720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78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342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899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374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293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9793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65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8332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41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027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755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85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113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605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61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21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772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0579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362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7278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3440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326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36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8713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23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832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8118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318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8546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35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6202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8287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792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59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471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723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292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182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bzp.uzp.gov.pl/Out/Browser.aspx?id=568b8091-6d7a-4e93-b50e-9c3750404e0f&amp;path=2017%5c03%5c20170313%5c42386_2017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ukw.edu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2962</Words>
  <Characters>17774</Characters>
  <Application>Microsoft Office Word</Application>
  <DocSecurity>0</DocSecurity>
  <Lines>148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2017-03-13T13:58:00Z</dcterms:created>
  <dcterms:modified xsi:type="dcterms:W3CDTF">2017-03-13T13:58:00Z</dcterms:modified>
</cp:coreProperties>
</file>