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D16" w:rsidRDefault="00195871" w:rsidP="00477D16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2302565" r:id="rId6"/>
        </w:object>
      </w:r>
      <w:r w:rsidR="00477D16">
        <w:rPr>
          <w:b/>
        </w:rPr>
        <w:t xml:space="preserve">UNIWERSYTET KAZIMIERZA WIELKIEGO </w:t>
      </w:r>
    </w:p>
    <w:p w:rsidR="00477D16" w:rsidRDefault="00477D16" w:rsidP="00477D1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77D16" w:rsidRDefault="00477D16" w:rsidP="00477D1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77D16" w:rsidRDefault="00477D16" w:rsidP="00477D16">
      <w:pPr>
        <w:jc w:val="center"/>
      </w:pPr>
      <w:r>
        <w:t>NIP 5542647568 REGON 340057695</w:t>
      </w:r>
    </w:p>
    <w:p w:rsidR="00477D16" w:rsidRDefault="00477D16" w:rsidP="00477D16">
      <w:pPr>
        <w:jc w:val="center"/>
      </w:pPr>
      <w:r>
        <w:t>www.ukw.edu.pl</w:t>
      </w:r>
    </w:p>
    <w:p w:rsidR="00477D16" w:rsidRDefault="00477D16" w:rsidP="00477D16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77D16" w:rsidRDefault="00477D16" w:rsidP="00477D16"/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dn. 29.03.2017</w:t>
      </w:r>
      <w:r w:rsidRPr="003E6B5B">
        <w:rPr>
          <w:rFonts w:ascii="Century Gothic" w:hAnsi="Century Gothic"/>
          <w:sz w:val="20"/>
          <w:szCs w:val="20"/>
        </w:rPr>
        <w:t xml:space="preserve"> r.</w:t>
      </w:r>
    </w:p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</w:p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</w:p>
    <w:p w:rsidR="00477D16" w:rsidRPr="00195871" w:rsidRDefault="00195871" w:rsidP="00195871">
      <w:pPr>
        <w:jc w:val="both"/>
        <w:rPr>
          <w:rFonts w:ascii="Century Gothic" w:hAnsi="Century Gothic"/>
          <w:b/>
          <w:sz w:val="18"/>
          <w:szCs w:val="18"/>
        </w:rPr>
      </w:pPr>
      <w:r w:rsidRPr="00195871">
        <w:rPr>
          <w:rFonts w:ascii="Century Gothic" w:hAnsi="Century Gothic"/>
          <w:b/>
          <w:sz w:val="18"/>
          <w:szCs w:val="18"/>
        </w:rPr>
        <w:t>Dotyczy: Zapytania ofertowego</w:t>
      </w:r>
      <w:r>
        <w:rPr>
          <w:rFonts w:ascii="Century Gothic" w:hAnsi="Century Gothic"/>
          <w:b/>
          <w:sz w:val="18"/>
          <w:szCs w:val="18"/>
        </w:rPr>
        <w:t xml:space="preserve"> nr UKW-DZP-282-ZO-28/2017</w:t>
      </w:r>
      <w:r w:rsidRPr="00195871">
        <w:rPr>
          <w:rFonts w:ascii="Century Gothic" w:hAnsi="Century Gothic"/>
          <w:b/>
          <w:sz w:val="18"/>
          <w:szCs w:val="18"/>
        </w:rPr>
        <w:t xml:space="preserve"> na dostawę sprzętu RTV oraz sprzętu biurowego na potrzeby UKW w Bydgoszczy</w:t>
      </w: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195871" w:rsidRDefault="00195871" w:rsidP="00195871">
      <w:pPr>
        <w:rPr>
          <w:rFonts w:ascii="Century Gothic" w:hAnsi="Century Gothic"/>
          <w:b/>
          <w:sz w:val="18"/>
          <w:szCs w:val="18"/>
        </w:rPr>
      </w:pP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477D16" w:rsidRPr="002A2FAA" w:rsidRDefault="00477D16" w:rsidP="00477D16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OGŁOSZENIE O </w:t>
      </w:r>
      <w:r>
        <w:rPr>
          <w:rFonts w:ascii="Century Gothic" w:hAnsi="Century Gothic"/>
          <w:b/>
          <w:sz w:val="18"/>
          <w:szCs w:val="18"/>
        </w:rPr>
        <w:t xml:space="preserve">PONOWNYM </w:t>
      </w:r>
      <w:r w:rsidRPr="002A2FAA">
        <w:rPr>
          <w:rFonts w:ascii="Century Gothic" w:hAnsi="Century Gothic"/>
          <w:b/>
          <w:sz w:val="18"/>
          <w:szCs w:val="18"/>
        </w:rPr>
        <w:t>WYBORZE OFERTY</w:t>
      </w:r>
      <w:r>
        <w:rPr>
          <w:rFonts w:ascii="Century Gothic" w:hAnsi="Century Gothic"/>
          <w:b/>
          <w:sz w:val="18"/>
          <w:szCs w:val="18"/>
        </w:rPr>
        <w:t xml:space="preserve"> dla zadania 14</w:t>
      </w:r>
    </w:p>
    <w:p w:rsidR="00477D16" w:rsidRPr="002A2FAA" w:rsidRDefault="00477D16" w:rsidP="00477D16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 W TRYBIE</w:t>
      </w:r>
    </w:p>
    <w:p w:rsidR="00477D16" w:rsidRPr="00195871" w:rsidRDefault="00477D16" w:rsidP="00195871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477D16" w:rsidRDefault="00477D16" w:rsidP="00477D16"/>
    <w:p w:rsidR="00477D16" w:rsidRDefault="00477D16" w:rsidP="00477D16"/>
    <w:p w:rsidR="00477D16" w:rsidRPr="008620C8" w:rsidRDefault="00477D16" w:rsidP="008620C8">
      <w:pPr>
        <w:snapToGrid w:val="0"/>
        <w:spacing w:line="360" w:lineRule="auto"/>
        <w:jc w:val="both"/>
        <w:rPr>
          <w:rFonts w:ascii="Century Gothic" w:hAnsi="Century Gothic"/>
          <w:b/>
          <w:bCs/>
          <w:sz w:val="18"/>
          <w:szCs w:val="18"/>
        </w:rPr>
      </w:pPr>
      <w:r w:rsidRPr="008620C8">
        <w:rPr>
          <w:rFonts w:ascii="Century Gothic" w:hAnsi="Century Gothic"/>
          <w:color w:val="000000"/>
          <w:sz w:val="18"/>
          <w:szCs w:val="18"/>
        </w:rPr>
        <w:t xml:space="preserve">Zamawiający informuje, iż w dniu 29.03.2017r.  Wykonawca : </w:t>
      </w:r>
      <w:r w:rsidRPr="008620C8">
        <w:rPr>
          <w:rFonts w:ascii="Century Gothic" w:hAnsi="Century Gothic"/>
          <w:b/>
          <w:bCs/>
          <w:sz w:val="18"/>
          <w:szCs w:val="18"/>
        </w:rPr>
        <w:t>Biuro Inżynieryjne DOT Tomasz Dubiecki, ul. Lubomira 29A, 62-090 Mrowino odstąpił od realizacji zamówienia dla Zadania 14.</w:t>
      </w:r>
    </w:p>
    <w:p w:rsidR="00477D16" w:rsidRPr="008620C8" w:rsidRDefault="00477D16" w:rsidP="008620C8">
      <w:pPr>
        <w:snapToGri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>W przypadku, gdy Wykonawca, którego oferta została wybrana, uchyla się od zawarcia umowy w sprawie zamówienia publicznego, Zamawiający może wybrać ofertę najkorzystniejszą spośród pozostałych ofert, bez przeprowadzenia ich ponownego badania i oceny.</w:t>
      </w:r>
    </w:p>
    <w:p w:rsidR="00477D16" w:rsidRPr="008620C8" w:rsidRDefault="00477D16" w:rsidP="008620C8">
      <w:pPr>
        <w:snapToGrid w:val="0"/>
        <w:spacing w:line="360" w:lineRule="auto"/>
        <w:jc w:val="both"/>
        <w:rPr>
          <w:rFonts w:ascii="Century Gothic" w:hAnsi="Century Gothic"/>
          <w:color w:val="000000"/>
          <w:sz w:val="18"/>
          <w:szCs w:val="18"/>
        </w:rPr>
      </w:pPr>
      <w:r w:rsidRPr="008620C8">
        <w:rPr>
          <w:rFonts w:ascii="Century Gothic" w:hAnsi="Century Gothic"/>
          <w:color w:val="000000"/>
          <w:sz w:val="18"/>
          <w:szCs w:val="18"/>
        </w:rPr>
        <w:t>W związku z powyższym Uniwersytet Kazimierza Wielkiego w Bydgoszczy zawiadamia, że w niniejszym postępowaniu wybrano najkorzystniejszą ofertę spośród pozostałych ofert następującego Wykonawcy:</w:t>
      </w:r>
    </w:p>
    <w:p w:rsidR="00477D16" w:rsidRDefault="00477D16" w:rsidP="00477D16">
      <w:pPr>
        <w:snapToGrid w:val="0"/>
        <w:jc w:val="both"/>
        <w:rPr>
          <w:color w:val="000000"/>
          <w:sz w:val="22"/>
          <w:szCs w:val="22"/>
        </w:rPr>
      </w:pPr>
    </w:p>
    <w:p w:rsidR="00477D16" w:rsidRPr="003F7C96" w:rsidRDefault="00477D16" w:rsidP="00477D16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Zadanie 14</w:t>
      </w:r>
    </w:p>
    <w:p w:rsidR="00477D16" w:rsidRPr="002A2FAA" w:rsidRDefault="00477D16" w:rsidP="00477D16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8620C8" w:rsidRDefault="00477D16" w:rsidP="008620C8">
      <w:pPr>
        <w:numPr>
          <w:ilvl w:val="0"/>
          <w:numId w:val="1"/>
        </w:numPr>
        <w:tabs>
          <w:tab w:val="clear" w:pos="1428"/>
          <w:tab w:val="num" w:pos="284"/>
        </w:tabs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 xml:space="preserve">Nazwa firmy: </w:t>
      </w:r>
      <w:r w:rsidR="008620C8" w:rsidRPr="008620C8">
        <w:rPr>
          <w:rFonts w:ascii="Century Gothic" w:hAnsi="Century Gothic"/>
          <w:sz w:val="18"/>
          <w:szCs w:val="18"/>
        </w:rPr>
        <w:t>Biuro Kosztorysowo – Handlowe „MATEO” Mateusz Słomiński</w:t>
      </w:r>
    </w:p>
    <w:p w:rsidR="008620C8" w:rsidRDefault="00477D16" w:rsidP="008620C8">
      <w:pPr>
        <w:numPr>
          <w:ilvl w:val="0"/>
          <w:numId w:val="1"/>
        </w:numPr>
        <w:tabs>
          <w:tab w:val="clear" w:pos="1428"/>
          <w:tab w:val="num" w:pos="284"/>
        </w:tabs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 xml:space="preserve">Adres: </w:t>
      </w:r>
      <w:r w:rsidR="008620C8" w:rsidRPr="008620C8">
        <w:rPr>
          <w:rFonts w:ascii="Century Gothic" w:hAnsi="Century Gothic"/>
          <w:sz w:val="18"/>
          <w:szCs w:val="18"/>
        </w:rPr>
        <w:t xml:space="preserve">Ul. Sławieńska 9, 76-010 Polanów </w:t>
      </w:r>
    </w:p>
    <w:p w:rsidR="00477D16" w:rsidRPr="008620C8" w:rsidRDefault="00477D16" w:rsidP="008620C8">
      <w:pPr>
        <w:numPr>
          <w:ilvl w:val="0"/>
          <w:numId w:val="1"/>
        </w:numPr>
        <w:tabs>
          <w:tab w:val="clear" w:pos="1428"/>
          <w:tab w:val="num" w:pos="284"/>
        </w:tabs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 xml:space="preserve">Cena oferty:  </w:t>
      </w:r>
      <w:r w:rsidR="008620C8">
        <w:rPr>
          <w:rFonts w:ascii="Century Gothic" w:hAnsi="Century Gothic"/>
          <w:b/>
          <w:sz w:val="18"/>
          <w:szCs w:val="18"/>
        </w:rPr>
        <w:t>1685,10</w:t>
      </w:r>
      <w:r w:rsidRPr="008620C8">
        <w:rPr>
          <w:rFonts w:ascii="Century Gothic" w:hAnsi="Century Gothic"/>
          <w:sz w:val="18"/>
          <w:szCs w:val="18"/>
        </w:rPr>
        <w:t xml:space="preserve">  </w:t>
      </w:r>
      <w:r w:rsidRPr="008620C8">
        <w:rPr>
          <w:rFonts w:ascii="Century Gothic" w:hAnsi="Century Gothic"/>
          <w:b/>
          <w:sz w:val="18"/>
          <w:szCs w:val="18"/>
        </w:rPr>
        <w:t xml:space="preserve">brutto – </w:t>
      </w:r>
      <w:r w:rsidR="008620C8">
        <w:rPr>
          <w:rFonts w:ascii="Century Gothic" w:hAnsi="Century Gothic"/>
          <w:b/>
          <w:sz w:val="18"/>
          <w:szCs w:val="18"/>
        </w:rPr>
        <w:t>80</w:t>
      </w:r>
      <w:r w:rsidRPr="008620C8">
        <w:rPr>
          <w:rFonts w:ascii="Century Gothic" w:hAnsi="Century Gothic"/>
          <w:b/>
          <w:sz w:val="18"/>
          <w:szCs w:val="18"/>
        </w:rPr>
        <w:t>,00 pkt.</w:t>
      </w:r>
    </w:p>
    <w:p w:rsidR="00477D16" w:rsidRPr="00C24DD8" w:rsidRDefault="00477D16" w:rsidP="00477D16">
      <w:pPr>
        <w:numPr>
          <w:ilvl w:val="0"/>
          <w:numId w:val="1"/>
        </w:numPr>
        <w:tabs>
          <w:tab w:val="clear" w:pos="1428"/>
          <w:tab w:val="num" w:pos="142"/>
        </w:tabs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</w:t>
      </w:r>
      <w:r w:rsidRPr="00C24DD8">
        <w:rPr>
          <w:rFonts w:ascii="Century Gothic" w:hAnsi="Century Gothic"/>
          <w:sz w:val="18"/>
          <w:szCs w:val="18"/>
        </w:rPr>
        <w:t>ermin realizacji zamówienia</w:t>
      </w:r>
      <w:r w:rsidR="008620C8">
        <w:rPr>
          <w:rFonts w:ascii="Century Gothic" w:hAnsi="Century Gothic"/>
          <w:b/>
          <w:sz w:val="18"/>
          <w:szCs w:val="18"/>
        </w:rPr>
        <w:t xml:space="preserve"> – 5 dni roboczych</w:t>
      </w:r>
    </w:p>
    <w:p w:rsidR="00477D16" w:rsidRDefault="00477D16" w:rsidP="00477D16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477D16" w:rsidRPr="002A2FAA" w:rsidRDefault="00477D16" w:rsidP="00477D16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477D16" w:rsidRDefault="00477D16" w:rsidP="00477D1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najkorzystniejszą ofertą </w:t>
      </w:r>
      <w:r>
        <w:rPr>
          <w:rFonts w:ascii="Century Gothic" w:hAnsi="Century Gothic"/>
          <w:sz w:val="18"/>
          <w:szCs w:val="18"/>
        </w:rPr>
        <w:t>spośród pozostałych złożonych</w:t>
      </w:r>
      <w:r w:rsidRPr="002A2FAA">
        <w:rPr>
          <w:rFonts w:ascii="Century Gothic" w:hAnsi="Century Gothic"/>
          <w:sz w:val="18"/>
          <w:szCs w:val="18"/>
        </w:rPr>
        <w:t xml:space="preserve"> w postępowaniu</w:t>
      </w:r>
      <w:r>
        <w:rPr>
          <w:rFonts w:ascii="Century Gothic" w:hAnsi="Century Gothic"/>
          <w:sz w:val="18"/>
          <w:szCs w:val="18"/>
        </w:rPr>
        <w:t xml:space="preserve"> ofert, spełniającą</w:t>
      </w:r>
      <w:r w:rsidRPr="002A2FAA">
        <w:rPr>
          <w:rFonts w:ascii="Century Gothic" w:hAnsi="Century Gothic"/>
          <w:sz w:val="18"/>
          <w:szCs w:val="18"/>
        </w:rPr>
        <w:t xml:space="preserve"> wymogi Zamawiającego, która  uzyskała najwyższą  liczbę pun</w:t>
      </w:r>
      <w:r>
        <w:rPr>
          <w:rFonts w:ascii="Century Gothic" w:hAnsi="Century Gothic"/>
          <w:sz w:val="18"/>
          <w:szCs w:val="18"/>
        </w:rPr>
        <w:t>któw</w:t>
      </w:r>
      <w:r w:rsidR="008620C8">
        <w:rPr>
          <w:rFonts w:ascii="Century Gothic" w:hAnsi="Century Gothic"/>
          <w:sz w:val="18"/>
          <w:szCs w:val="18"/>
        </w:rPr>
        <w:t xml:space="preserve"> w kryteriach oceny ofert (92,00</w:t>
      </w:r>
      <w:r w:rsidRPr="002A2FAA">
        <w:rPr>
          <w:rFonts w:ascii="Century Gothic" w:hAnsi="Century Gothic"/>
          <w:sz w:val="18"/>
          <w:szCs w:val="18"/>
        </w:rPr>
        <w:t xml:space="preserve"> pkt).</w:t>
      </w:r>
    </w:p>
    <w:p w:rsidR="00477D16" w:rsidRPr="002A2FAA" w:rsidRDefault="00477D16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F262C5" w:rsidRDefault="00F262C5"/>
    <w:p w:rsidR="008620C8" w:rsidRPr="008620C8" w:rsidRDefault="008620C8" w:rsidP="008620C8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8620C8">
        <w:rPr>
          <w:rFonts w:ascii="Century Gothic" w:hAnsi="Century Gothic"/>
          <w:sz w:val="18"/>
          <w:szCs w:val="18"/>
        </w:rPr>
        <w:t>Kanclerz UKW</w:t>
      </w:r>
    </w:p>
    <w:p w:rsidR="008620C8" w:rsidRPr="008620C8" w:rsidRDefault="008620C8" w:rsidP="008620C8">
      <w:pPr>
        <w:jc w:val="right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 xml:space="preserve">mgr </w:t>
      </w:r>
      <w:r>
        <w:rPr>
          <w:rFonts w:ascii="Century Gothic" w:hAnsi="Century Gothic"/>
          <w:sz w:val="18"/>
          <w:szCs w:val="18"/>
        </w:rPr>
        <w:t>Renata M</w:t>
      </w:r>
      <w:r w:rsidRPr="008620C8">
        <w:rPr>
          <w:rFonts w:ascii="Century Gothic" w:hAnsi="Century Gothic"/>
          <w:sz w:val="18"/>
          <w:szCs w:val="18"/>
        </w:rPr>
        <w:t>alak</w:t>
      </w:r>
      <w:bookmarkEnd w:id="0"/>
    </w:p>
    <w:sectPr w:rsidR="008620C8" w:rsidRPr="00862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C546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D16"/>
    <w:rsid w:val="00195871"/>
    <w:rsid w:val="00477D16"/>
    <w:rsid w:val="008620C8"/>
    <w:rsid w:val="00F2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D5D7BA2-95AC-4720-82CB-D65BDB566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7D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477D16"/>
    <w:rPr>
      <w:rFonts w:ascii="Arial" w:eastAsia="Calibri" w:hAnsi="Arial" w:cs="Arial"/>
    </w:rPr>
  </w:style>
  <w:style w:type="paragraph" w:customStyle="1" w:styleId="Zawartotabeli">
    <w:name w:val="Zawartość tabeli"/>
    <w:basedOn w:val="Normalny"/>
    <w:rsid w:val="00477D16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basedOn w:val="Normalny"/>
    <w:link w:val="Tekstpodstawowywcity2Znak"/>
    <w:rsid w:val="00477D1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77D1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0C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232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2017-03-29T12:23:00Z</cp:lastPrinted>
  <dcterms:created xsi:type="dcterms:W3CDTF">2017-03-29T12:00:00Z</dcterms:created>
  <dcterms:modified xsi:type="dcterms:W3CDTF">2017-03-29T12:23:00Z</dcterms:modified>
</cp:coreProperties>
</file>