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E4621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12</w:t>
      </w:r>
      <w:r w:rsidR="00CD368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.06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CD368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UKW/DZP-282-ZO-82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E4621D" w:rsidRPr="00CE05F9" w:rsidRDefault="00E4621D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PO MODYFIKACJI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sprzętu RTV oraz sprzętu biurowego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>sprzętu RTV oraz sprzętu biurowego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E4621D">
        <w:rPr>
          <w:rFonts w:ascii="Book Antiqua" w:eastAsia="Times New Roman" w:hAnsi="Book Antiqua" w:cs="Book Antiqua"/>
          <w:sz w:val="20"/>
          <w:szCs w:val="20"/>
          <w:lang w:eastAsia="pl-PL"/>
        </w:rPr>
        <w:t>6 zadań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FC2B1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E624C1" w:rsidRDefault="00E624C1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dopuszcza zaoferowanie towarów równoważnych. Równoważny przedmiot zamówienia musi posiadać takie same parametry techniczne lub wyższe parametry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jakościowe jak towary wskazane w formularzu cenowym</w:t>
      </w: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 wynagrodzenia brutto za każdy rozpoczęty dzień opóźnienia w wykonaniu przedmiotu umowy,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wynagrodzenia brutto za każdy rozpoczęty dzień opóźnienia w usunięciu wad stwierdzonych i  zgłoszonych w okresie gwarancji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w dostarczonym przedmiocie umowy Wykonawca zobowiązuje się do usunięcia wad lub dokonania 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340EB0" w:rsidRPr="00CE05F9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340EB0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340EB0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502365">
        <w:rPr>
          <w:rFonts w:ascii="Book Antiqua" w:hAnsi="Book Antiqua" w:cs="Book Antiqua"/>
          <w:sz w:val="20"/>
          <w:szCs w:val="20"/>
        </w:rPr>
        <w:t>towar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BC4F73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793FCB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19</w:t>
            </w:r>
            <w:r w:rsidR="00502365" w:rsidRPr="00793FC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.06</w:t>
            </w:r>
            <w:r w:rsidR="006D6BFC" w:rsidRPr="00793FC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sprzętu RTV oraz sprzętu biurowego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5B1C3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UKW/DZP-282-ZO-82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19</w:t>
      </w:r>
      <w:r w:rsidR="00502365" w:rsidRP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.06</w:t>
      </w:r>
      <w:r w:rsidR="006D6BFC" w:rsidRP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E624C1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E624C1" w:rsidRPr="00E624C1" w:rsidRDefault="00E624C1" w:rsidP="00E624C1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7519F">
        <w:rPr>
          <w:rFonts w:ascii="Book Antiqua" w:hAnsi="Book Antiqua"/>
          <w:sz w:val="20"/>
          <w:szCs w:val="20"/>
        </w:rPr>
        <w:t>darek64@ukw.edu.pl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38438B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 w:rsidRPr="0038438B">
        <w:rPr>
          <w:rFonts w:ascii="Book Antiqua" w:hAnsi="Book Antiqua"/>
          <w:sz w:val="20"/>
          <w:szCs w:val="20"/>
        </w:rPr>
        <w:t>Kanclerz</w:t>
      </w:r>
      <w:r w:rsidR="005F0CD6" w:rsidRPr="0038438B">
        <w:rPr>
          <w:rFonts w:ascii="Book Antiqua" w:hAnsi="Book Antiqua"/>
          <w:sz w:val="20"/>
          <w:szCs w:val="20"/>
        </w:rPr>
        <w:t xml:space="preserve"> UKW</w:t>
      </w:r>
      <w:r w:rsidR="008E66D6" w:rsidRPr="0038438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38438B">
        <w:rPr>
          <w:rFonts w:ascii="Book Antiqua" w:hAnsi="Book Antiqua"/>
          <w:sz w:val="20"/>
          <w:szCs w:val="20"/>
        </w:rPr>
        <w:t xml:space="preserve">mgr </w:t>
      </w:r>
      <w:r w:rsidR="00EC0B60">
        <w:rPr>
          <w:rFonts w:ascii="Book Antiqua" w:hAnsi="Book Antiqua"/>
          <w:sz w:val="20"/>
          <w:szCs w:val="20"/>
        </w:rPr>
        <w:t>Renata M</w:t>
      </w:r>
      <w:bookmarkStart w:id="0" w:name="_GoBack"/>
      <w:bookmarkEnd w:id="0"/>
      <w:r w:rsidR="00EC0B60">
        <w:rPr>
          <w:rFonts w:ascii="Book Antiqua" w:hAnsi="Book Antiqua"/>
          <w:sz w:val="20"/>
          <w:szCs w:val="20"/>
        </w:rPr>
        <w:t>alak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CD3680">
        <w:rPr>
          <w:rFonts w:ascii="Book Antiqua" w:eastAsia="Times New Roman" w:hAnsi="Book Antiqua" w:cs="Times New Roman"/>
          <w:b/>
          <w:lang w:eastAsia="pl-PL"/>
        </w:rPr>
        <w:t>UKW/DZP-282-ZO-82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sprzętu RTV oraz sprzętu biurowego 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8F4BCA" w:rsidRDefault="008F4BCA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P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F4BCA" w:rsidRDefault="008F4BCA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9644BD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E4621D" w:rsidRDefault="00E4621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5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4621D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E4621D" w:rsidRDefault="00E4621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6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4621D" w:rsidRPr="000529FB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>*zaokrąglić do 2 miejsc po przecinku.</w:t>
      </w:r>
    </w:p>
    <w:p w:rsidR="00E4621D" w:rsidRDefault="00E4621D" w:rsidP="00E4621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CD3680">
        <w:rPr>
          <w:rFonts w:ascii="Book Antiqua" w:hAnsi="Book Antiqua" w:cs="Times"/>
          <w:bCs/>
          <w:color w:val="000000"/>
          <w:sz w:val="20"/>
          <w:szCs w:val="20"/>
        </w:rPr>
        <w:t>ZO-82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02365" w:rsidRP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Oświadczam/my, że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Zobowiązuje/my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8F4BC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F4BCA" w:rsidRDefault="000864C6" w:rsidP="00C809AB">
      <w:pPr>
        <w:ind w:right="-108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  <w:r w:rsidR="00C809AB">
        <w:rPr>
          <w:rFonts w:ascii="Arial" w:hAnsi="Arial" w:cs="Arial"/>
          <w:b/>
        </w:rPr>
        <w:t>Zadanie 1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04"/>
        <w:gridCol w:w="549"/>
        <w:gridCol w:w="596"/>
        <w:gridCol w:w="1878"/>
        <w:gridCol w:w="1466"/>
        <w:gridCol w:w="997"/>
        <w:gridCol w:w="791"/>
        <w:gridCol w:w="1014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Głośniki komputerowe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- zestaw dwóch głośników do komputerów i urządzeń multimedialnych w kolorze czarnym. Moc głośników wynosi 2 x 3 W. Podłączane do komputera przy pomocy złącza </w:t>
            </w:r>
            <w:proofErr w:type="spellStart"/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jack</w:t>
            </w:r>
            <w:proofErr w:type="spellEnd"/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smartTag w:uri="urn:schemas-microsoft-com:office:smarttags" w:element="metricconverter">
              <w:smartTagPr>
                <w:attr w:name="ProductID" w:val="3.5 mm"/>
              </w:smartTagPr>
              <w:r>
                <w:rPr>
                  <w:rFonts w:ascii="Arial" w:hAnsi="Arial" w:cs="Arial"/>
                  <w:color w:val="333333"/>
                  <w:sz w:val="18"/>
                  <w:szCs w:val="18"/>
                  <w:shd w:val="clear" w:color="auto" w:fill="FFFFFF"/>
                </w:rPr>
                <w:t>3.5 mm</w:t>
              </w:r>
            </w:smartTag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. Jeden z głośników wyposażony jest w sterowanie zasilaniem i głośnością. Zestaw posiada wejście </w:t>
            </w:r>
            <w:r w:rsidR="00563C87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mikrofonowe i wyjście słuchawkowe. Wykorzystują technologię Plug &amp; Play. </w:t>
            </w:r>
            <w:r w:rsidR="006101F9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Gwarancja 24 miesiące.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W załączeniu zasilacz sieciowy z </w:t>
            </w:r>
            <w:smartTag w:uri="urn:schemas-microsoft-com:office:smarttags" w:element="metricconverter">
              <w:smartTagPr>
                <w:attr w:name="ProductID" w:val="1.8 m"/>
              </w:smartTagPr>
              <w:r>
                <w:rPr>
                  <w:rFonts w:ascii="Arial" w:hAnsi="Arial" w:cs="Arial"/>
                  <w:color w:val="333333"/>
                  <w:sz w:val="18"/>
                  <w:szCs w:val="18"/>
                  <w:shd w:val="clear" w:color="auto" w:fill="FFFFFF"/>
                </w:rPr>
                <w:t>1.8 m</w:t>
              </w:r>
            </w:smartTag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kablem.</w:t>
            </w:r>
          </w:p>
          <w:p w:rsidR="008F4BCA" w:rsidRP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C809AB" w:rsidRPr="001D3F97" w:rsidRDefault="008F4BCA" w:rsidP="008F4BCA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332E8A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>
                  <wp:extent cx="676275" cy="676275"/>
                  <wp:effectExtent l="0" t="0" r="9525" b="9525"/>
                  <wp:docPr id="2" name="Obraz 2" descr="głośni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łośni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C809AB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BF5A6F" w:rsidRDefault="00C809AB" w:rsidP="00C809AB">
      <w:pPr>
        <w:rPr>
          <w:rFonts w:ascii="Arial" w:hAnsi="Arial" w:cs="Arial"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C809AB" w:rsidRDefault="00C809AB" w:rsidP="00C809AB">
      <w:pPr>
        <w:widowControl w:val="0"/>
        <w:rPr>
          <w:rFonts w:ascii="Arial" w:hAnsi="Arial" w:cs="Arial"/>
          <w:b/>
          <w:kern w:val="1"/>
        </w:rPr>
      </w:pPr>
      <w:r w:rsidRPr="00C809AB">
        <w:rPr>
          <w:rFonts w:ascii="Arial" w:hAnsi="Arial" w:cs="Arial"/>
          <w:b/>
          <w:kern w:val="1"/>
        </w:rPr>
        <w:t>Zadanie 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03"/>
        <w:gridCol w:w="549"/>
        <w:gridCol w:w="596"/>
        <w:gridCol w:w="1879"/>
        <w:gridCol w:w="1466"/>
        <w:gridCol w:w="997"/>
        <w:gridCol w:w="791"/>
        <w:gridCol w:w="1014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F17CFF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Telewizor LED min. </w:t>
            </w:r>
            <w:smartTag w:uri="urn:schemas-microsoft-com:office:smarttags" w:element="metricconverter">
              <w:smartTagPr>
                <w:attr w:name="ProductID" w:val="55 cali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55 cali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. Rodzaj wyświetlacza: Płaski; Rozdzielczość: Ultra HD; Kontrast dynamiczny: 100000:1; Proporcje obrazu: 16:9; Tuner cyfrowy: DVB-T/T2/C/S/S2; Podłączenie do sieci: RJ-45, WI-FI; Cyfrowe wyjście audio (optyczne); Wejście PC; Złącza USB; Porty HDMI – 2; Wbudowany odtwarzacz multimedialny; Odtwarzanie wideo: AVI, MPG, Mp4, MKV, MOV, TS, VOB, WMV,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XviD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="006101F9">
              <w:rPr>
                <w:rFonts w:ascii="Arial" w:hAnsi="Arial" w:cs="Arial"/>
                <w:spacing w:val="-4"/>
                <w:sz w:val="20"/>
                <w:szCs w:val="20"/>
              </w:rPr>
              <w:t xml:space="preserve"> Gwarancja 24 miesiące.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C809AB" w:rsidRPr="001D3F97" w:rsidRDefault="008F4BCA" w:rsidP="008F4BCA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202D3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>
                  <wp:extent cx="762000" cy="762000"/>
                  <wp:effectExtent l="0" t="0" r="0" b="0"/>
                  <wp:docPr id="3" name="Obraz 3" descr="T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8F4BCA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Pr="00314D0F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C809AB" w:rsidRDefault="006118C7" w:rsidP="00C809AB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14"/>
        <w:gridCol w:w="549"/>
        <w:gridCol w:w="596"/>
        <w:gridCol w:w="1873"/>
        <w:gridCol w:w="1464"/>
        <w:gridCol w:w="996"/>
        <w:gridCol w:w="791"/>
        <w:gridCol w:w="1012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Niszczarka dokumentów. Szerokość wejścia: </w:t>
            </w:r>
            <w:smartTag w:uri="urn:schemas-microsoft-com:office:smarttags" w:element="metricconverter">
              <w:smartTagPr>
                <w:attr w:name="ProductID" w:val="224 m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224 mm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Poziom bezpieczeństwa DIN32757: 3; Energy Smart; Kruszenie płyt CD; Automatyczny START/STOP; Cięcie małych spinaczy, zszywek i kart plastikowych; Optyczny wskaźnik napełnienia worka; Zabezpieczenie przed przegrzaniem; Objętość pojemnika: </w:t>
            </w:r>
            <w:smartTag w:uri="urn:schemas-microsoft-com:office:smarttags" w:element="metricconverter">
              <w:smartTagPr>
                <w:attr w:name="ProductID" w:val="21 litrów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21 litrów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Gwarancja na noże tnące i mechanizm: 2 lata; Szerokość cięcia: 4x35 mm; Ilość arkuszy A4 70g: 12 szt.; Moc: 230 W; 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6118C7" w:rsidRPr="001D3F97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D5A6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485775" cy="685800"/>
                  <wp:effectExtent l="0" t="0" r="9525" b="0"/>
                  <wp:docPr id="4" name="Obraz 4" descr="niszczar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niszcza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6118C7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F4BCA" w:rsidRDefault="008F4BCA" w:rsidP="006118C7">
      <w:pPr>
        <w:spacing w:line="360" w:lineRule="auto"/>
        <w:jc w:val="right"/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F4BCA" w:rsidRPr="008F4BCA" w:rsidRDefault="006118C7" w:rsidP="008F4BC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8F4BCA" w:rsidRDefault="008F4BCA" w:rsidP="008F4BCA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4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5717"/>
        <w:gridCol w:w="575"/>
        <w:gridCol w:w="596"/>
        <w:gridCol w:w="2466"/>
        <w:gridCol w:w="1644"/>
        <w:gridCol w:w="1086"/>
        <w:gridCol w:w="791"/>
        <w:gridCol w:w="1119"/>
      </w:tblGrid>
      <w:tr w:rsidR="008F4BCA" w:rsidRPr="0032628E" w:rsidTr="00E67477">
        <w:trPr>
          <w:trHeight w:val="270"/>
        </w:trPr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F4BCA" w:rsidRPr="0032628E" w:rsidTr="00E67477">
        <w:trPr>
          <w:trHeight w:val="270"/>
        </w:trPr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8F4BCA" w:rsidRPr="0028237D" w:rsidRDefault="008F4BCA" w:rsidP="00E6747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Klawiatura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niskoprofilowa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, klasyczna, łączność przewodowa; Długość przewodu: </w:t>
            </w:r>
            <w:smartTag w:uri="urn:schemas-microsoft-com:office:smarttags" w:element="metricconverter">
              <w:smartTagPr>
                <w:attr w:name="ProductID" w:val="1,5 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1,5 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Interfejs: USB; Kolor: Czarny; Gwarancja: 24 miesiące; 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8F4BCA" w:rsidRPr="001D3F97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A20C2A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>
                  <wp:extent cx="1152525" cy="409575"/>
                  <wp:effectExtent l="0" t="0" r="9525" b="9525"/>
                  <wp:docPr id="9" name="Obraz 9" descr="klawiatu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klawiatu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8F4BCA" w:rsidRPr="00BA032B" w:rsidRDefault="008F4BCA" w:rsidP="00E6747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8F4BCA" w:rsidRDefault="008F4BCA" w:rsidP="00E67477">
            <w:pPr>
              <w:spacing w:after="0" w:line="240" w:lineRule="auto"/>
            </w:pPr>
          </w:p>
          <w:p w:rsidR="008F4BCA" w:rsidRPr="00BA032B" w:rsidRDefault="008F4BCA" w:rsidP="00E6747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F4BCA" w:rsidRDefault="008F4BCA" w:rsidP="008F4BCA">
      <w:pPr>
        <w:rPr>
          <w:rFonts w:ascii="Arial" w:hAnsi="Arial" w:cs="Arial"/>
          <w:b/>
          <w:sz w:val="18"/>
          <w:szCs w:val="18"/>
        </w:rPr>
      </w:pPr>
    </w:p>
    <w:p w:rsidR="008F4BCA" w:rsidRPr="00926C4A" w:rsidRDefault="008F4BCA" w:rsidP="008F4BC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F4BCA" w:rsidRDefault="008F4BCA" w:rsidP="008F4BC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E4621D" w:rsidRDefault="00E4621D" w:rsidP="00E4621D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5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752"/>
        <w:gridCol w:w="524"/>
        <w:gridCol w:w="596"/>
        <w:gridCol w:w="3700"/>
        <w:gridCol w:w="2018"/>
        <w:gridCol w:w="1272"/>
        <w:gridCol w:w="791"/>
        <w:gridCol w:w="1342"/>
      </w:tblGrid>
      <w:tr w:rsidR="00E4621D" w:rsidRPr="0032628E" w:rsidTr="00BF416E">
        <w:trPr>
          <w:trHeight w:val="270"/>
        </w:trPr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4621D" w:rsidRPr="0032628E" w:rsidTr="00BF416E">
        <w:trPr>
          <w:trHeight w:val="270"/>
        </w:trPr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</w:p>
          <w:p w:rsidR="00E4621D" w:rsidRPr="00A3168D" w:rsidRDefault="00E4621D" w:rsidP="00BF416E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Mysz bezprzewodowa „</w:t>
            </w:r>
            <w:proofErr w:type="spellStart"/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Logitech</w:t>
            </w:r>
            <w:proofErr w:type="spellEnd"/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Maraton M705”.</w:t>
            </w:r>
          </w:p>
          <w:p w:rsidR="00E4621D" w:rsidRPr="00A3168D" w:rsidRDefault="00E4621D" w:rsidP="00BF416E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 xml:space="preserve">  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br/>
              <w:t>- Typ myszy: Multimedialna;</w:t>
            </w:r>
          </w:p>
          <w:p w:rsidR="00E4621D" w:rsidRPr="00A3168D" w:rsidRDefault="00E4621D" w:rsidP="00BF416E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Sensor: Laserowy;</w:t>
            </w:r>
          </w:p>
          <w:p w:rsidR="00E4621D" w:rsidRPr="00A3168D" w:rsidRDefault="00E4621D" w:rsidP="00BF416E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Liczba przycisków: 8;</w:t>
            </w:r>
          </w:p>
          <w:p w:rsidR="00E4621D" w:rsidRPr="00A3168D" w:rsidRDefault="00E4621D" w:rsidP="00BF416E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 xml:space="preserve">-  Rozdzielczość: 1000 </w:t>
            </w:r>
            <w:proofErr w:type="spellStart"/>
            <w:r w:rsidRPr="00A3168D">
              <w:rPr>
                <w:rFonts w:ascii="Book Antiqua" w:hAnsi="Book Antiqua" w:cs="Arial"/>
                <w:sz w:val="20"/>
                <w:szCs w:val="20"/>
              </w:rPr>
              <w:t>dpi</w:t>
            </w:r>
            <w:proofErr w:type="spellEnd"/>
            <w:r w:rsidRPr="00A3168D">
              <w:rPr>
                <w:rFonts w:ascii="Book Antiqua" w:hAnsi="Book Antiqua" w:cs="Arial"/>
                <w:sz w:val="20"/>
                <w:szCs w:val="20"/>
              </w:rPr>
              <w:t>;</w:t>
            </w:r>
          </w:p>
          <w:p w:rsidR="00E4621D" w:rsidRPr="00A3168D" w:rsidRDefault="00E4621D" w:rsidP="00BF416E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Czas pracy na baterii: Do 36 miesięcy;</w:t>
            </w:r>
          </w:p>
          <w:p w:rsidR="00E4621D" w:rsidRPr="00A3168D" w:rsidRDefault="00E4621D" w:rsidP="00BF416E">
            <w:pPr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Profil: Praworęczny;</w:t>
            </w:r>
          </w:p>
          <w:p w:rsidR="00E4621D" w:rsidRPr="00A3168D" w:rsidRDefault="00E4621D" w:rsidP="00BF416E">
            <w:pPr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lastRenderedPageBreak/>
              <w:t>-  Gwarancja: 24 miesiące;</w:t>
            </w:r>
          </w:p>
          <w:p w:rsidR="00E4621D" w:rsidRPr="00A3168D" w:rsidRDefault="00E4621D" w:rsidP="00BF416E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Zdjęcie poglądowe:</w:t>
            </w:r>
          </w:p>
          <w:p w:rsidR="00E4621D" w:rsidRPr="00A3168D" w:rsidRDefault="00E4621D" w:rsidP="00BF416E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6AE9BE8C" wp14:editId="243FDE39">
                  <wp:extent cx="704850" cy="590550"/>
                  <wp:effectExtent l="0" t="0" r="0" b="0"/>
                  <wp:docPr id="5" name="Obraz 5" descr="Mys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ys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4621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lastRenderedPageBreak/>
              <w:t xml:space="preserve">   </w:t>
            </w:r>
          </w:p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  <w:vAlign w:val="center"/>
          </w:tcPr>
          <w:p w:rsidR="00E4621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</w:p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4621D" w:rsidRDefault="00E4621D" w:rsidP="00E4621D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E4621D" w:rsidRPr="00926C4A" w:rsidRDefault="00E4621D" w:rsidP="00E4621D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E4621D" w:rsidRDefault="00E4621D" w:rsidP="00E4621D">
      <w:pPr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E4621D" w:rsidRDefault="00E4621D" w:rsidP="00E4621D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E4621D" w:rsidRDefault="00E4621D" w:rsidP="00E4621D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6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636"/>
        <w:gridCol w:w="524"/>
        <w:gridCol w:w="596"/>
        <w:gridCol w:w="1935"/>
        <w:gridCol w:w="1483"/>
        <w:gridCol w:w="1006"/>
        <w:gridCol w:w="791"/>
        <w:gridCol w:w="1024"/>
      </w:tblGrid>
      <w:tr w:rsidR="00E4621D" w:rsidRPr="0032628E" w:rsidTr="00BF416E">
        <w:trPr>
          <w:trHeight w:val="270"/>
        </w:trPr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4621D" w:rsidRPr="0032628E" w:rsidTr="00BF416E">
        <w:trPr>
          <w:trHeight w:val="270"/>
        </w:trPr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</w:p>
          <w:p w:rsidR="00E4621D" w:rsidRPr="00A3168D" w:rsidRDefault="00E4621D" w:rsidP="00BF416E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Kabel do połączenia HDMI (wtyk) </w:t>
            </w:r>
            <w:smartTag w:uri="urn:schemas-microsoft-com:office:smarttags" w:element="metricconverter">
              <w:smartTagPr>
                <w:attr w:name="ProductID" w:val="20 metr￳w"/>
              </w:smartTagPr>
              <w:r w:rsidRPr="00A3168D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20 metrów</w:t>
              </w:r>
            </w:smartTag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  <w:vAlign w:val="center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4621D" w:rsidRPr="0032628E" w:rsidTr="00BF416E">
        <w:trPr>
          <w:trHeight w:val="270"/>
        </w:trPr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Złączka do kabla HDMI (wtyk-wtyk).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4621D" w:rsidRPr="0032628E" w:rsidTr="00BF416E">
        <w:trPr>
          <w:trHeight w:val="270"/>
        </w:trPr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VGA (wtyk-wtyk) </w:t>
            </w:r>
            <w:smartTag w:uri="urn:schemas-microsoft-com:office:smarttags" w:element="metricconverter">
              <w:smartTagPr>
                <w:attr w:name="ProductID" w:val="20 metr￳w"/>
              </w:smartTagPr>
              <w:r w:rsidRPr="00A3168D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20 metrów</w:t>
              </w:r>
            </w:smartTag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4621D" w:rsidRPr="0032628E" w:rsidTr="00BF416E">
        <w:trPr>
          <w:trHeight w:val="270"/>
        </w:trPr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Złączka VGA (gniazdo-gniazdo).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4621D" w:rsidRPr="0032628E" w:rsidTr="00BF416E">
        <w:trPr>
          <w:trHeight w:val="270"/>
        </w:trPr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pStyle w:val="NormalnyWeb"/>
              <w:shd w:val="clear" w:color="auto" w:fill="FFFFFF"/>
              <w:spacing w:before="0" w:beforeAutospacing="0" w:after="0" w:afterAutospacing="0" w:line="348" w:lineRule="atLeast"/>
              <w:textAlignment w:val="baseline"/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Ramię regulowane do rzutnika (z półeczką). 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 xml:space="preserve">Możliwość regulacji poziomej w zakresie 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360 stopni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 xml:space="preserve">, dzięki czemu możliwe jest dobranie 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lastRenderedPageBreak/>
              <w:t>odpowiedniego kąta nachylenia. Regulowana odległość od ściany w zakresie od</w:t>
            </w:r>
            <w:r w:rsidRPr="00A3168D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15</w:t>
            </w:r>
            <w:r w:rsidRPr="00A3168D">
              <w:rPr>
                <w:rStyle w:val="apple-converted-space"/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 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>do</w:t>
            </w:r>
            <w:r w:rsidRPr="00A3168D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45</w:t>
            </w:r>
            <w:r w:rsidRPr="00A3168D">
              <w:rPr>
                <w:rFonts w:ascii="Book Antiqua" w:hAnsi="Book Antiqua" w:cs="Arial"/>
                <w:b/>
                <w:bCs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centymetrów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>. Maksymalny udźwig uchwytu wynosi</w:t>
            </w:r>
            <w:r w:rsidRPr="00A3168D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13,6 kilograma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>. Gwarancja 24 miesiące.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0" w:type="auto"/>
          </w:tcPr>
          <w:p w:rsidR="00E4621D" w:rsidRPr="00A3168D" w:rsidRDefault="00E4621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4621D" w:rsidRPr="0032628E" w:rsidRDefault="00E4621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4621D" w:rsidRDefault="00E4621D" w:rsidP="00E4621D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E4621D" w:rsidRPr="00926C4A" w:rsidRDefault="00E4621D" w:rsidP="00E4621D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E4621D" w:rsidRDefault="00E4621D" w:rsidP="00E4621D">
      <w:pPr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E4621D" w:rsidRDefault="00E4621D" w:rsidP="00E4621D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sectPr w:rsidR="00E4621D" w:rsidSect="00E72A39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17039"/>
    <w:rsid w:val="000529FB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63CFF"/>
    <w:rsid w:val="00197968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70F3E"/>
    <w:rsid w:val="00376137"/>
    <w:rsid w:val="0038438B"/>
    <w:rsid w:val="003860E8"/>
    <w:rsid w:val="00394C95"/>
    <w:rsid w:val="003B40EB"/>
    <w:rsid w:val="003D228C"/>
    <w:rsid w:val="003D4F2B"/>
    <w:rsid w:val="00420EFC"/>
    <w:rsid w:val="0044206C"/>
    <w:rsid w:val="00460EE6"/>
    <w:rsid w:val="00472BCD"/>
    <w:rsid w:val="00496E96"/>
    <w:rsid w:val="004A16EF"/>
    <w:rsid w:val="00502365"/>
    <w:rsid w:val="005511BD"/>
    <w:rsid w:val="00563C87"/>
    <w:rsid w:val="00585112"/>
    <w:rsid w:val="005914EF"/>
    <w:rsid w:val="005A2525"/>
    <w:rsid w:val="005B1C3A"/>
    <w:rsid w:val="005C27E1"/>
    <w:rsid w:val="005F0CD6"/>
    <w:rsid w:val="006101F9"/>
    <w:rsid w:val="00611236"/>
    <w:rsid w:val="006118C7"/>
    <w:rsid w:val="00611CE4"/>
    <w:rsid w:val="0062090C"/>
    <w:rsid w:val="00621147"/>
    <w:rsid w:val="006329BB"/>
    <w:rsid w:val="00653956"/>
    <w:rsid w:val="00660B41"/>
    <w:rsid w:val="006727A1"/>
    <w:rsid w:val="00674CDE"/>
    <w:rsid w:val="006A6F5B"/>
    <w:rsid w:val="006D6BFC"/>
    <w:rsid w:val="006F056A"/>
    <w:rsid w:val="0072204B"/>
    <w:rsid w:val="00770866"/>
    <w:rsid w:val="00777CD0"/>
    <w:rsid w:val="00793FCB"/>
    <w:rsid w:val="007959C3"/>
    <w:rsid w:val="007A2A27"/>
    <w:rsid w:val="007A3548"/>
    <w:rsid w:val="007D4644"/>
    <w:rsid w:val="007E4858"/>
    <w:rsid w:val="007F3904"/>
    <w:rsid w:val="007F656C"/>
    <w:rsid w:val="0080150A"/>
    <w:rsid w:val="00811731"/>
    <w:rsid w:val="008155A4"/>
    <w:rsid w:val="008275F0"/>
    <w:rsid w:val="00866803"/>
    <w:rsid w:val="008B2DF6"/>
    <w:rsid w:val="008C1641"/>
    <w:rsid w:val="008E66D6"/>
    <w:rsid w:val="008F4BCA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835DE"/>
    <w:rsid w:val="00AB7D5D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D3680"/>
    <w:rsid w:val="00CE05F9"/>
    <w:rsid w:val="00CF2D6D"/>
    <w:rsid w:val="00CF5B10"/>
    <w:rsid w:val="00D136D6"/>
    <w:rsid w:val="00D64052"/>
    <w:rsid w:val="00D66649"/>
    <w:rsid w:val="00D72E45"/>
    <w:rsid w:val="00DA65AF"/>
    <w:rsid w:val="00DB39E5"/>
    <w:rsid w:val="00DB6A9D"/>
    <w:rsid w:val="00DC3DF7"/>
    <w:rsid w:val="00DF6517"/>
    <w:rsid w:val="00E3696B"/>
    <w:rsid w:val="00E36F88"/>
    <w:rsid w:val="00E44877"/>
    <w:rsid w:val="00E4621D"/>
    <w:rsid w:val="00E624C1"/>
    <w:rsid w:val="00E72A39"/>
    <w:rsid w:val="00EC0B60"/>
    <w:rsid w:val="00EE0616"/>
    <w:rsid w:val="00EF589C"/>
    <w:rsid w:val="00F17CFF"/>
    <w:rsid w:val="00F261FE"/>
    <w:rsid w:val="00F91726"/>
    <w:rsid w:val="00F9259C"/>
    <w:rsid w:val="00F92E31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  <w:style w:type="paragraph" w:customStyle="1" w:styleId="Default">
    <w:name w:val="Default"/>
    <w:basedOn w:val="Normalny"/>
    <w:rsid w:val="00E4621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1B72E-469E-4B57-9C04-CC5C7D23B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2652</Words>
  <Characters>15913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</cp:revision>
  <cp:lastPrinted>2017-06-12T07:22:00Z</cp:lastPrinted>
  <dcterms:created xsi:type="dcterms:W3CDTF">2017-06-12T07:16:00Z</dcterms:created>
  <dcterms:modified xsi:type="dcterms:W3CDTF">2017-06-12T07:22:00Z</dcterms:modified>
</cp:coreProperties>
</file>