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B26" w:rsidRPr="00BA19C1" w:rsidRDefault="008860A3" w:rsidP="008F7B26">
      <w:pPr>
        <w:jc w:val="center"/>
        <w:rPr>
          <w:rFonts w:ascii="Calibri" w:hAnsi="Calibri"/>
          <w:b/>
        </w:rPr>
      </w:pPr>
      <w:r>
        <w:rPr>
          <w:noProof/>
          <w:lang w:eastAsia="pl-PL" w:bidi="ar-S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Msxml2.SAXXMLReader.5.0" ShapeID="_x0000_s1026" DrawAspect="Content" ObjectID="_1559452896" r:id="rId5"/>
        </w:object>
      </w:r>
      <w:r w:rsidR="008F7B26" w:rsidRPr="00BA19C1">
        <w:rPr>
          <w:rFonts w:ascii="Calibri" w:hAnsi="Calibri"/>
          <w:b/>
        </w:rPr>
        <w:t xml:space="preserve">UNIWERSYTET KAZIMIERZA WIELKIEGO </w:t>
      </w:r>
    </w:p>
    <w:p w:rsidR="008F7B26" w:rsidRDefault="008F7B26" w:rsidP="008F7B2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F7B26" w:rsidRPr="00BA19C1" w:rsidRDefault="008F7B26" w:rsidP="008F7B26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 w:rsidRPr="00BA19C1"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8F7B26" w:rsidRPr="00BA19C1" w:rsidRDefault="008F7B26" w:rsidP="008F7B26">
      <w:pPr>
        <w:jc w:val="center"/>
        <w:rPr>
          <w:rFonts w:ascii="Calibri" w:hAnsi="Calibri"/>
        </w:rPr>
      </w:pPr>
      <w:r w:rsidRPr="00BA19C1">
        <w:rPr>
          <w:rFonts w:ascii="Calibri" w:hAnsi="Calibri"/>
        </w:rPr>
        <w:t>NIP 5542647568 REGON 340057695</w:t>
      </w:r>
    </w:p>
    <w:p w:rsidR="008F7B26" w:rsidRPr="00BA19C1" w:rsidRDefault="008F7B26" w:rsidP="008F7B26">
      <w:pPr>
        <w:jc w:val="center"/>
        <w:rPr>
          <w:rFonts w:ascii="Calibri" w:hAnsi="Calibri"/>
        </w:rPr>
      </w:pPr>
      <w:r w:rsidRPr="00BA19C1">
        <w:rPr>
          <w:rFonts w:ascii="Calibri" w:hAnsi="Calibri"/>
        </w:rPr>
        <w:t>www.ukw.edu.pl</w:t>
      </w:r>
    </w:p>
    <w:p w:rsidR="008F7B26" w:rsidRDefault="008F7B26" w:rsidP="008F7B26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8F7B26" w:rsidRDefault="008F7B26" w:rsidP="008F7B26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8F7B26" w:rsidRPr="00603F47" w:rsidRDefault="008F7B26" w:rsidP="008F7B26">
      <w:pPr>
        <w:tabs>
          <w:tab w:val="left" w:pos="0"/>
        </w:tabs>
        <w:rPr>
          <w:sz w:val="22"/>
          <w:szCs w:val="22"/>
        </w:rPr>
      </w:pPr>
    </w:p>
    <w:p w:rsidR="008F7B26" w:rsidRPr="00761011" w:rsidRDefault="008F7B26" w:rsidP="008F7B26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UKW/DZP-281-D-7/2017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</w:t>
      </w:r>
      <w:r w:rsidRPr="00761011">
        <w:rPr>
          <w:rFonts w:ascii="Century Gothic" w:hAnsi="Century Gothic"/>
          <w:sz w:val="20"/>
          <w:szCs w:val="20"/>
        </w:rPr>
        <w:t xml:space="preserve">Bydgoszcz, </w:t>
      </w:r>
      <w:r>
        <w:rPr>
          <w:rFonts w:ascii="Century Gothic" w:hAnsi="Century Gothic"/>
          <w:sz w:val="20"/>
          <w:szCs w:val="20"/>
        </w:rPr>
        <w:t>dn. 20.06. 2017</w:t>
      </w:r>
      <w:r w:rsidRPr="00761011">
        <w:rPr>
          <w:rFonts w:ascii="Century Gothic" w:hAnsi="Century Gothic"/>
          <w:sz w:val="20"/>
          <w:szCs w:val="20"/>
        </w:rPr>
        <w:t xml:space="preserve"> r.</w:t>
      </w:r>
    </w:p>
    <w:p w:rsidR="008F7B26" w:rsidRPr="00761011" w:rsidRDefault="008F7B26" w:rsidP="008F7B26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7B26" w:rsidRPr="00BA19C1" w:rsidRDefault="008F7B26" w:rsidP="008F7B26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8F7B26" w:rsidRPr="00414DE1" w:rsidRDefault="008F7B26" w:rsidP="008F7B26">
      <w:pPr>
        <w:pStyle w:val="Nagwek1"/>
        <w:spacing w:before="0" w:after="0" w:line="360" w:lineRule="auto"/>
        <w:textAlignment w:val="baseline"/>
        <w:rPr>
          <w:rFonts w:ascii="Century Gothic" w:hAnsi="Century Gothic"/>
          <w:color w:val="222222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</w:t>
      </w:r>
      <w:r w:rsidRPr="00414DE1">
        <w:rPr>
          <w:rFonts w:ascii="Century Gothic" w:hAnsi="Century Gothic"/>
          <w:sz w:val="20"/>
          <w:szCs w:val="20"/>
        </w:rPr>
        <w:t xml:space="preserve">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 sprzętu komputerowego i oprogramowania.</w:t>
      </w:r>
    </w:p>
    <w:p w:rsidR="008F7B26" w:rsidRDefault="008F7B26" w:rsidP="008F7B2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8F7B26" w:rsidRDefault="008F7B26" w:rsidP="008F7B2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8F7B26" w:rsidRDefault="008F7B26" w:rsidP="008F7B2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8F7B26" w:rsidRDefault="008F7B26" w:rsidP="008F7B2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8F7B26" w:rsidRDefault="008F7B26" w:rsidP="008F7B2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8F7B26" w:rsidRDefault="008F7B26" w:rsidP="008F7B26">
      <w:pPr>
        <w:tabs>
          <w:tab w:val="left" w:pos="0"/>
        </w:tabs>
        <w:jc w:val="center"/>
        <w:rPr>
          <w:rFonts w:cs="Times New Roman"/>
        </w:rPr>
      </w:pPr>
    </w:p>
    <w:p w:rsidR="008F7B26" w:rsidRDefault="008F7B26" w:rsidP="008F7B26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 w:rsidRPr="008F7B26">
        <w:rPr>
          <w:rFonts w:ascii="Century Gothic" w:hAnsi="Century Gothic" w:cs="Century Gothic"/>
          <w:b w:val="0"/>
          <w:sz w:val="20"/>
          <w:szCs w:val="20"/>
        </w:rPr>
        <w:t>Dz. U. z 2015 r. poz. 2164 z zm.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>dokonuje modyfikacji formularza cenowego poprzez rozszerzenie zakresu przedmiotu zamówienia w części 9 o drukarkę kolorową.</w:t>
      </w:r>
    </w:p>
    <w:p w:rsidR="008F7B26" w:rsidRDefault="008F7B26" w:rsidP="008F7B26">
      <w:pPr>
        <w:rPr>
          <w:rFonts w:ascii="Century Gothic" w:hAnsi="Century Gothic"/>
          <w:sz w:val="20"/>
          <w:szCs w:val="20"/>
        </w:rPr>
      </w:pPr>
    </w:p>
    <w:p w:rsidR="008F7B26" w:rsidRPr="008F7B26" w:rsidRDefault="008F7B26" w:rsidP="008F7B26">
      <w:pPr>
        <w:rPr>
          <w:rFonts w:ascii="Century Gothic" w:hAnsi="Century Gothic"/>
          <w:sz w:val="20"/>
          <w:szCs w:val="20"/>
        </w:rPr>
      </w:pPr>
      <w:r w:rsidRPr="008F7B26">
        <w:rPr>
          <w:rFonts w:ascii="Century Gothic" w:hAnsi="Century Gothic"/>
          <w:sz w:val="20"/>
          <w:szCs w:val="20"/>
        </w:rPr>
        <w:t>Zmodyfikowany formularz cenowy dla części 9 stanowi załącznik do niniejszego pisma.</w:t>
      </w:r>
    </w:p>
    <w:p w:rsidR="00D74762" w:rsidRDefault="00D74762">
      <w:pPr>
        <w:rPr>
          <w:rFonts w:ascii="Century Gothic" w:hAnsi="Century Gothic"/>
          <w:sz w:val="20"/>
          <w:szCs w:val="20"/>
        </w:rPr>
      </w:pPr>
    </w:p>
    <w:p w:rsidR="008860A3" w:rsidRDefault="008860A3">
      <w:pPr>
        <w:rPr>
          <w:rFonts w:ascii="Century Gothic" w:hAnsi="Century Gothic"/>
          <w:sz w:val="20"/>
          <w:szCs w:val="20"/>
        </w:rPr>
      </w:pPr>
    </w:p>
    <w:p w:rsidR="008860A3" w:rsidRDefault="008860A3">
      <w:pPr>
        <w:rPr>
          <w:rFonts w:ascii="Century Gothic" w:hAnsi="Century Gothic"/>
          <w:sz w:val="20"/>
          <w:szCs w:val="20"/>
        </w:rPr>
      </w:pPr>
    </w:p>
    <w:p w:rsidR="008860A3" w:rsidRDefault="008860A3" w:rsidP="008860A3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8860A3" w:rsidRPr="008F7B26" w:rsidRDefault="008860A3" w:rsidP="008860A3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</w:t>
      </w:r>
      <w:bookmarkStart w:id="0" w:name="_GoBack"/>
      <w:bookmarkEnd w:id="0"/>
      <w:r>
        <w:rPr>
          <w:rFonts w:ascii="Century Gothic" w:hAnsi="Century Gothic"/>
          <w:sz w:val="20"/>
          <w:szCs w:val="20"/>
        </w:rPr>
        <w:t xml:space="preserve"> Renata Malak</w:t>
      </w:r>
    </w:p>
    <w:sectPr w:rsidR="008860A3" w:rsidRPr="008F7B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B26"/>
    <w:rsid w:val="002277BD"/>
    <w:rsid w:val="008860A3"/>
    <w:rsid w:val="008F7B26"/>
    <w:rsid w:val="00D74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A9869C7-AB8A-4DEF-99F8-FBB6B943D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7B26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1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8F7B2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F7B26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8F7B26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F7B26"/>
    <w:rPr>
      <w:rFonts w:asciiTheme="majorHAnsi" w:eastAsiaTheme="majorEastAsia" w:hAnsiTheme="majorHAnsi" w:cs="Mangal"/>
      <w:i/>
      <w:iCs/>
      <w:color w:val="2E74B5" w:themeColor="accent1" w:themeShade="BF"/>
      <w:kern w:val="1"/>
      <w:sz w:val="24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60A3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60A3"/>
    <w:rPr>
      <w:rFonts w:ascii="Segoe UI" w:eastAsia="Times New Roman" w:hAnsi="Segoe UI" w:cs="Mangal"/>
      <w:kern w:val="1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113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2017-06-20T06:35:00Z</cp:lastPrinted>
  <dcterms:created xsi:type="dcterms:W3CDTF">2017-06-20T06:06:00Z</dcterms:created>
  <dcterms:modified xsi:type="dcterms:W3CDTF">2017-06-20T06:35:00Z</dcterms:modified>
</cp:coreProperties>
</file>