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C223D8" w:rsidRDefault="00691619" w:rsidP="00BE25EB">
      <w:pPr>
        <w:jc w:val="center"/>
        <w:rPr>
          <w:b/>
          <w:bCs/>
        </w:rPr>
      </w:pPr>
      <w:r w:rsidRPr="00C223D8">
        <w:br/>
      </w:r>
      <w:r w:rsidR="002D0969" w:rsidRPr="00C223D8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223D8">
        <w:rPr>
          <w:b/>
          <w:bCs/>
        </w:rPr>
        <w:t>U</w:t>
      </w:r>
      <w:r w:rsidR="00BE25EB" w:rsidRPr="00C223D8">
        <w:rPr>
          <w:b/>
          <w:bCs/>
        </w:rPr>
        <w:t>NIWERSYTET KAZIMIERZA WIELKIEGO</w:t>
      </w:r>
    </w:p>
    <w:p w:rsidR="00691619" w:rsidRPr="00C223D8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C223D8">
        <w:rPr>
          <w:b/>
          <w:bCs/>
        </w:rPr>
        <w:t>W BYDGOSZCZY</w:t>
      </w:r>
    </w:p>
    <w:p w:rsidR="00691619" w:rsidRPr="00C223D8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C223D8">
        <w:rPr>
          <w:sz w:val="18"/>
          <w:szCs w:val="18"/>
        </w:rPr>
        <w:t>ul. Chodkiewicza 30, 85 – 064 Bydgoszcz, tel. 052 341 91 00 fax. 052 360 82 06</w:t>
      </w:r>
    </w:p>
    <w:p w:rsidR="00691619" w:rsidRPr="00C223D8" w:rsidRDefault="00691619" w:rsidP="00E3059A">
      <w:pPr>
        <w:jc w:val="center"/>
      </w:pPr>
      <w:r w:rsidRPr="00C223D8">
        <w:t>NIP 5542647568 REGON 340057695</w:t>
      </w:r>
    </w:p>
    <w:p w:rsidR="00691619" w:rsidRPr="00C223D8" w:rsidRDefault="00691619" w:rsidP="00E3059A">
      <w:pPr>
        <w:jc w:val="center"/>
      </w:pPr>
      <w:r w:rsidRPr="00C223D8">
        <w:t>www.ukw.edu.pl</w:t>
      </w:r>
    </w:p>
    <w:p w:rsidR="00691619" w:rsidRPr="00727B3C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6526F9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C75CCD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C75CCD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C75CCD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C75CCD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9714A3" w:rsidRPr="00C75CCD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C75CCD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185C0F" w:rsidRPr="00C75CCD">
        <w:rPr>
          <w:rFonts w:ascii="Century Gothic" w:hAnsi="Century Gothic" w:cs="Century Gothic"/>
          <w:b/>
          <w:bCs/>
          <w:sz w:val="20"/>
          <w:szCs w:val="20"/>
        </w:rPr>
        <w:t>7</w:t>
      </w:r>
      <w:r w:rsidR="00691619" w:rsidRPr="00C75CCD">
        <w:rPr>
          <w:rFonts w:ascii="Century Gothic" w:hAnsi="Century Gothic" w:cs="Century Gothic"/>
          <w:sz w:val="20"/>
          <w:szCs w:val="20"/>
        </w:rPr>
        <w:tab/>
      </w:r>
      <w:r w:rsidR="00F465D6" w:rsidRPr="006526F9">
        <w:rPr>
          <w:rFonts w:ascii="Century Gothic" w:hAnsi="Century Gothic" w:cs="Century Gothic"/>
          <w:sz w:val="20"/>
          <w:szCs w:val="20"/>
        </w:rPr>
        <w:t xml:space="preserve">Bydgoszcz, </w:t>
      </w:r>
      <w:r w:rsidR="00BE03DD" w:rsidRPr="006526F9">
        <w:rPr>
          <w:rFonts w:ascii="Century Gothic" w:hAnsi="Century Gothic" w:cs="Century Gothic"/>
          <w:sz w:val="20"/>
          <w:szCs w:val="20"/>
        </w:rPr>
        <w:t>10</w:t>
      </w:r>
      <w:r w:rsidR="00691619" w:rsidRPr="006526F9">
        <w:rPr>
          <w:rFonts w:ascii="Century Gothic" w:hAnsi="Century Gothic" w:cs="Century Gothic"/>
          <w:sz w:val="20"/>
          <w:szCs w:val="20"/>
        </w:rPr>
        <w:t>.</w:t>
      </w:r>
      <w:r w:rsidR="00185C0F" w:rsidRPr="006526F9">
        <w:rPr>
          <w:rFonts w:ascii="Century Gothic" w:hAnsi="Century Gothic" w:cs="Century Gothic"/>
          <w:sz w:val="20"/>
          <w:szCs w:val="20"/>
        </w:rPr>
        <w:t>0</w:t>
      </w:r>
      <w:r w:rsidR="00C75CCD" w:rsidRPr="006526F9">
        <w:rPr>
          <w:rFonts w:ascii="Century Gothic" w:hAnsi="Century Gothic" w:cs="Century Gothic"/>
          <w:sz w:val="20"/>
          <w:szCs w:val="20"/>
        </w:rPr>
        <w:t>8</w:t>
      </w:r>
      <w:r w:rsidR="00691619" w:rsidRPr="006526F9">
        <w:rPr>
          <w:rFonts w:ascii="Century Gothic" w:hAnsi="Century Gothic" w:cs="Century Gothic"/>
          <w:sz w:val="20"/>
          <w:szCs w:val="20"/>
        </w:rPr>
        <w:t>.201</w:t>
      </w:r>
      <w:r w:rsidR="00185C0F" w:rsidRPr="006526F9">
        <w:rPr>
          <w:rFonts w:ascii="Century Gothic" w:hAnsi="Century Gothic" w:cs="Century Gothic"/>
          <w:sz w:val="20"/>
          <w:szCs w:val="20"/>
        </w:rPr>
        <w:t>7</w:t>
      </w:r>
      <w:r w:rsidR="00691619" w:rsidRPr="006526F9">
        <w:rPr>
          <w:rFonts w:ascii="Century Gothic" w:hAnsi="Century Gothic" w:cs="Century Gothic"/>
          <w:sz w:val="20"/>
          <w:szCs w:val="20"/>
        </w:rPr>
        <w:t>r.</w:t>
      </w:r>
    </w:p>
    <w:p w:rsidR="00691619" w:rsidRPr="00727B3C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727B3C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727B3C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727B3C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727B3C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848B2" w:rsidRPr="00727B3C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727B3C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727B3C">
        <w:rPr>
          <w:rFonts w:ascii="Century Gothic" w:hAnsi="Century Gothic"/>
          <w:b/>
          <w:sz w:val="20"/>
          <w:szCs w:val="20"/>
        </w:rPr>
        <w:t>Dotyczy:</w:t>
      </w:r>
      <w:r w:rsidRPr="00727B3C">
        <w:rPr>
          <w:rFonts w:ascii="Century Gothic" w:hAnsi="Century Gothic"/>
          <w:b/>
          <w:sz w:val="20"/>
          <w:szCs w:val="20"/>
        </w:rPr>
        <w:tab/>
      </w:r>
      <w:r w:rsidRPr="00727B3C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9714A3" w:rsidRPr="00727B3C">
        <w:rPr>
          <w:rFonts w:ascii="Century Gothic" w:hAnsi="Century Gothic"/>
          <w:sz w:val="20"/>
          <w:szCs w:val="20"/>
          <w:u w:val="single"/>
        </w:rPr>
        <w:t>dostawę odczynników, materiałów zużywalnych</w:t>
      </w:r>
      <w:r w:rsidRPr="00727B3C">
        <w:rPr>
          <w:rFonts w:ascii="Century Gothic" w:hAnsi="Century Gothic"/>
          <w:sz w:val="20"/>
          <w:szCs w:val="20"/>
        </w:rPr>
        <w:t>.</w:t>
      </w:r>
    </w:p>
    <w:p w:rsidR="00F848B2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526F9" w:rsidRPr="00727B3C" w:rsidRDefault="006526F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727B3C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393437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393437">
        <w:rPr>
          <w:rFonts w:ascii="Century Gothic" w:hAnsi="Century Gothic"/>
          <w:b/>
          <w:sz w:val="24"/>
          <w:szCs w:val="24"/>
        </w:rPr>
        <w:t>ZAWIADOMIENIE</w:t>
      </w:r>
      <w:r w:rsidR="00C223D8" w:rsidRPr="00393437">
        <w:rPr>
          <w:rFonts w:ascii="Century Gothic" w:hAnsi="Century Gothic"/>
          <w:b/>
          <w:sz w:val="24"/>
          <w:szCs w:val="24"/>
        </w:rPr>
        <w:t xml:space="preserve"> nr </w:t>
      </w:r>
      <w:r w:rsidR="00BE03DD">
        <w:rPr>
          <w:rFonts w:ascii="Century Gothic" w:hAnsi="Century Gothic"/>
          <w:b/>
          <w:sz w:val="24"/>
          <w:szCs w:val="24"/>
        </w:rPr>
        <w:t>3</w:t>
      </w:r>
    </w:p>
    <w:p w:rsidR="00D721E4" w:rsidRPr="006526F9" w:rsidRDefault="00D721E4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6526F9">
        <w:rPr>
          <w:rFonts w:ascii="Century Gothic" w:hAnsi="Century Gothic"/>
          <w:b/>
          <w:sz w:val="24"/>
          <w:szCs w:val="24"/>
        </w:rPr>
        <w:t>WYBORZE OFERTY NAJKORZYSTNIEJSZEJ</w:t>
      </w:r>
      <w:r w:rsidRPr="006526F9">
        <w:rPr>
          <w:rFonts w:ascii="Century Gothic" w:hAnsi="Century Gothic"/>
          <w:sz w:val="24"/>
          <w:szCs w:val="24"/>
        </w:rPr>
        <w:t xml:space="preserve"> </w:t>
      </w:r>
      <w:r w:rsidRPr="006526F9">
        <w:rPr>
          <w:rFonts w:ascii="Century Gothic" w:hAnsi="Century Gothic"/>
          <w:sz w:val="23"/>
          <w:szCs w:val="23"/>
        </w:rPr>
        <w:t xml:space="preserve">w części nr </w:t>
      </w:r>
      <w:r w:rsidR="00BE03DD" w:rsidRPr="006526F9">
        <w:rPr>
          <w:rFonts w:ascii="Century Gothic" w:hAnsi="Century Gothic"/>
          <w:sz w:val="23"/>
          <w:szCs w:val="23"/>
        </w:rPr>
        <w:t>9</w:t>
      </w:r>
      <w:r w:rsidR="006526F9" w:rsidRPr="006526F9">
        <w:rPr>
          <w:rFonts w:ascii="Century Gothic" w:hAnsi="Century Gothic"/>
          <w:sz w:val="23"/>
          <w:szCs w:val="23"/>
        </w:rPr>
        <w:t>, 27, 29, 32, 33</w:t>
      </w:r>
    </w:p>
    <w:p w:rsidR="00F848B2" w:rsidRDefault="00F848B2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526F9" w:rsidRPr="00BE03DD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BE03DD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BE03DD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BE03DD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BE03DD">
        <w:rPr>
          <w:rFonts w:ascii="Century Gothic" w:hAnsi="Century Gothic"/>
          <w:sz w:val="20"/>
        </w:rPr>
        <w:t>ustawy Prawo zamówień publicznych.</w:t>
      </w:r>
    </w:p>
    <w:p w:rsidR="00F848B2" w:rsidRPr="00BE03DD" w:rsidRDefault="00F848B2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BE03DD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D721E4" w:rsidRPr="00BE03DD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BE03DD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D721E4" w:rsidRPr="00BE03DD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A659ED" w:rsidRPr="00BE03DD" w:rsidRDefault="00A659ED" w:rsidP="00A659ED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BE03DD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BE03DD" w:rsidRPr="00BE03DD">
        <w:rPr>
          <w:rFonts w:ascii="Century Gothic" w:hAnsi="Century Gothic"/>
          <w:b/>
          <w:sz w:val="20"/>
          <w:szCs w:val="20"/>
          <w:u w:val="single"/>
        </w:rPr>
        <w:t>9</w:t>
      </w:r>
      <w:r w:rsidRPr="00BE03DD">
        <w:rPr>
          <w:rFonts w:ascii="Century Gothic" w:hAnsi="Century Gothic"/>
          <w:b/>
          <w:sz w:val="20"/>
          <w:szCs w:val="20"/>
        </w:rPr>
        <w:t xml:space="preserve"> </w:t>
      </w:r>
      <w:r w:rsidRPr="00BE03DD">
        <w:rPr>
          <w:rFonts w:ascii="Century Gothic" w:hAnsi="Century Gothic"/>
          <w:sz w:val="20"/>
          <w:szCs w:val="20"/>
        </w:rPr>
        <w:t>– oferta nr 10</w:t>
      </w:r>
      <w:r w:rsidRPr="00BE03DD">
        <w:rPr>
          <w:rFonts w:ascii="Century Gothic" w:hAnsi="Century Gothic"/>
          <w:sz w:val="20"/>
          <w:szCs w:val="20"/>
        </w:rPr>
        <w:tab/>
      </w:r>
      <w:r w:rsidRPr="00BE03DD">
        <w:rPr>
          <w:rFonts w:ascii="Century Gothic" w:hAnsi="Century Gothic"/>
          <w:b/>
          <w:sz w:val="20"/>
          <w:szCs w:val="20"/>
        </w:rPr>
        <w:t>IDALIA Ireneusz Wolak Sp. j.</w:t>
      </w:r>
    </w:p>
    <w:p w:rsidR="00A659ED" w:rsidRPr="00BE03DD" w:rsidRDefault="00A659ED" w:rsidP="00A659ED">
      <w:pPr>
        <w:ind w:left="2694"/>
        <w:rPr>
          <w:rFonts w:ascii="Century Gothic" w:hAnsi="Century Gothic"/>
          <w:sz w:val="20"/>
          <w:szCs w:val="20"/>
        </w:rPr>
      </w:pPr>
      <w:r w:rsidRPr="00BE03DD">
        <w:rPr>
          <w:rFonts w:ascii="Century Gothic" w:hAnsi="Century Gothic"/>
          <w:sz w:val="20"/>
          <w:szCs w:val="20"/>
        </w:rPr>
        <w:t>ul. Zubrzyckiego 10, 26-610 Radom</w:t>
      </w:r>
    </w:p>
    <w:p w:rsidR="003447AD" w:rsidRPr="00BE03DD" w:rsidRDefault="003447AD" w:rsidP="003447A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3447AD" w:rsidRPr="00BE03DD" w:rsidRDefault="003447AD" w:rsidP="003447A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BE03DD">
        <w:rPr>
          <w:rFonts w:ascii="Century Gothic" w:hAnsi="Century Gothic"/>
          <w:b/>
          <w:sz w:val="20"/>
          <w:u w:val="single"/>
        </w:rPr>
        <w:t>Uzasadnienie wyboru:</w:t>
      </w:r>
      <w:r w:rsidRPr="00BE03DD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BE03DD" w:rsidRPr="00BE03DD">
        <w:rPr>
          <w:rFonts w:ascii="Century Gothic" w:hAnsi="Century Gothic" w:cs="Tahoma"/>
          <w:sz w:val="20"/>
        </w:rPr>
        <w:t>56,58</w:t>
      </w:r>
      <w:r w:rsidRPr="00BE03DD">
        <w:rPr>
          <w:rFonts w:ascii="Century Gothic" w:hAnsi="Century Gothic"/>
          <w:sz w:val="20"/>
        </w:rPr>
        <w:t xml:space="preserve"> PLN uzyskała </w:t>
      </w:r>
      <w:r w:rsidR="00A659ED" w:rsidRPr="00BE03DD">
        <w:rPr>
          <w:rFonts w:ascii="Century Gothic" w:hAnsi="Century Gothic"/>
          <w:sz w:val="20"/>
        </w:rPr>
        <w:t>maksymalną ilość punktów, tj. 96</w:t>
      </w:r>
      <w:r w:rsidRPr="00BE03DD">
        <w:rPr>
          <w:rFonts w:ascii="Century Gothic" w:hAnsi="Century Gothic"/>
          <w:sz w:val="20"/>
        </w:rPr>
        <w:t>,00 (</w:t>
      </w:r>
      <w:r w:rsidRPr="00BE03DD">
        <w:rPr>
          <w:rFonts w:ascii="Century Gothic" w:hAnsi="Century Gothic" w:cs="Tahoma"/>
          <w:sz w:val="20"/>
        </w:rPr>
        <w:t xml:space="preserve">cena brutto – 60,00 pkt., </w:t>
      </w:r>
      <w:r w:rsidR="00A659ED" w:rsidRPr="00BE03DD">
        <w:rPr>
          <w:rFonts w:ascii="Century Gothic" w:hAnsi="Century Gothic" w:cs="Tahoma"/>
          <w:sz w:val="20"/>
        </w:rPr>
        <w:t>termin dostawy – 36</w:t>
      </w:r>
      <w:r w:rsidRPr="00BE03DD">
        <w:rPr>
          <w:rFonts w:ascii="Century Gothic" w:hAnsi="Century Gothic" w:cs="Tahoma"/>
          <w:sz w:val="20"/>
        </w:rPr>
        <w:t>,00 pkt.</w:t>
      </w:r>
      <w:r w:rsidRPr="00BE03DD">
        <w:rPr>
          <w:rFonts w:ascii="Century Gothic" w:hAnsi="Century Gothic"/>
          <w:sz w:val="20"/>
        </w:rPr>
        <w:t>).</w:t>
      </w:r>
    </w:p>
    <w:p w:rsidR="003447AD" w:rsidRPr="006526F9" w:rsidRDefault="003447AD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A659ED" w:rsidRPr="006526F9" w:rsidRDefault="00A659ED" w:rsidP="00A659ED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6526F9">
        <w:rPr>
          <w:rFonts w:ascii="Century Gothic" w:hAnsi="Century Gothic"/>
          <w:b/>
          <w:sz w:val="20"/>
          <w:szCs w:val="20"/>
          <w:u w:val="single"/>
        </w:rPr>
        <w:t>Część nr 2</w:t>
      </w:r>
      <w:r w:rsidR="00BE03DD" w:rsidRPr="006526F9">
        <w:rPr>
          <w:rFonts w:ascii="Century Gothic" w:hAnsi="Century Gothic"/>
          <w:b/>
          <w:sz w:val="20"/>
          <w:szCs w:val="20"/>
          <w:u w:val="single"/>
        </w:rPr>
        <w:t>7</w:t>
      </w:r>
      <w:r w:rsidRPr="006526F9">
        <w:rPr>
          <w:rFonts w:ascii="Century Gothic" w:hAnsi="Century Gothic"/>
          <w:b/>
          <w:sz w:val="20"/>
          <w:szCs w:val="20"/>
        </w:rPr>
        <w:t xml:space="preserve"> </w:t>
      </w:r>
      <w:r w:rsidRPr="006526F9">
        <w:rPr>
          <w:rFonts w:ascii="Century Gothic" w:hAnsi="Century Gothic"/>
          <w:sz w:val="20"/>
          <w:szCs w:val="20"/>
        </w:rPr>
        <w:t xml:space="preserve">– oferta nr </w:t>
      </w:r>
      <w:r w:rsidR="006526F9" w:rsidRPr="006526F9">
        <w:rPr>
          <w:rFonts w:ascii="Century Gothic" w:hAnsi="Century Gothic"/>
          <w:sz w:val="20"/>
          <w:szCs w:val="20"/>
        </w:rPr>
        <w:t>4</w:t>
      </w:r>
      <w:r w:rsidRPr="006526F9">
        <w:rPr>
          <w:rFonts w:ascii="Century Gothic" w:hAnsi="Century Gothic"/>
          <w:sz w:val="20"/>
          <w:szCs w:val="20"/>
        </w:rPr>
        <w:tab/>
      </w:r>
      <w:r w:rsidR="006526F9" w:rsidRPr="006526F9">
        <w:rPr>
          <w:rFonts w:ascii="Century Gothic" w:hAnsi="Century Gothic"/>
          <w:b/>
          <w:sz w:val="20"/>
          <w:szCs w:val="20"/>
        </w:rPr>
        <w:t>Zakład Genetyki Sądowej Sp. z o.o.</w:t>
      </w:r>
    </w:p>
    <w:p w:rsidR="00CA2077" w:rsidRPr="006526F9" w:rsidRDefault="006526F9" w:rsidP="006526F9">
      <w:pPr>
        <w:ind w:left="142" w:firstLine="2552"/>
        <w:jc w:val="both"/>
        <w:rPr>
          <w:rFonts w:ascii="Century Gothic" w:hAnsi="Century Gothic"/>
          <w:sz w:val="20"/>
          <w:szCs w:val="20"/>
        </w:rPr>
      </w:pPr>
      <w:r w:rsidRPr="006526F9">
        <w:rPr>
          <w:rFonts w:ascii="Century Gothic" w:hAnsi="Century Gothic"/>
          <w:sz w:val="20"/>
          <w:szCs w:val="20"/>
        </w:rPr>
        <w:t>Dąbrówka, ul. Mazowiecka 15, 05-430 Celestynów</w:t>
      </w:r>
    </w:p>
    <w:p w:rsidR="006526F9" w:rsidRPr="006526F9" w:rsidRDefault="006526F9" w:rsidP="00A659E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A659ED" w:rsidRPr="006526F9" w:rsidRDefault="00A659ED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6526F9">
        <w:rPr>
          <w:rFonts w:ascii="Century Gothic" w:hAnsi="Century Gothic"/>
          <w:b/>
          <w:sz w:val="20"/>
          <w:u w:val="single"/>
        </w:rPr>
        <w:t>Uzasadnienie wyboru:</w:t>
      </w:r>
      <w:r w:rsidRPr="006526F9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6526F9" w:rsidRPr="006526F9">
        <w:rPr>
          <w:rFonts w:ascii="Century Gothic" w:hAnsi="Century Gothic" w:cs="Tahoma"/>
          <w:sz w:val="20"/>
        </w:rPr>
        <w:t>1 820,40</w:t>
      </w:r>
      <w:r w:rsidRPr="006526F9">
        <w:rPr>
          <w:rFonts w:ascii="Century Gothic" w:hAnsi="Century Gothic"/>
          <w:sz w:val="20"/>
        </w:rPr>
        <w:t xml:space="preserve"> PLN uzyskała maksymalną ilość punktów, tj. 100,00 (</w:t>
      </w:r>
      <w:r w:rsidRPr="006526F9">
        <w:rPr>
          <w:rFonts w:ascii="Century Gothic" w:hAnsi="Century Gothic" w:cs="Tahoma"/>
          <w:sz w:val="20"/>
        </w:rPr>
        <w:t>cena brutto – 60,00 pkt., termin dostawy – 40,00 pkt.</w:t>
      </w:r>
      <w:r w:rsidRPr="006526F9">
        <w:rPr>
          <w:rFonts w:ascii="Century Gothic" w:hAnsi="Century Gothic"/>
          <w:sz w:val="20"/>
        </w:rPr>
        <w:t>).</w:t>
      </w:r>
    </w:p>
    <w:p w:rsidR="00A659ED" w:rsidRPr="006526F9" w:rsidRDefault="00A659ED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BE03DD" w:rsidRPr="00BE03DD" w:rsidRDefault="00BE03DD" w:rsidP="00BE03DD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BE03DD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>
        <w:rPr>
          <w:rFonts w:ascii="Century Gothic" w:hAnsi="Century Gothic"/>
          <w:b/>
          <w:sz w:val="20"/>
          <w:szCs w:val="20"/>
          <w:u w:val="single"/>
        </w:rPr>
        <w:t>2</w:t>
      </w:r>
      <w:r w:rsidRPr="00BE03DD">
        <w:rPr>
          <w:rFonts w:ascii="Century Gothic" w:hAnsi="Century Gothic"/>
          <w:b/>
          <w:sz w:val="20"/>
          <w:szCs w:val="20"/>
          <w:u w:val="single"/>
        </w:rPr>
        <w:t>9</w:t>
      </w:r>
      <w:r w:rsidRPr="00BE03DD">
        <w:rPr>
          <w:rFonts w:ascii="Century Gothic" w:hAnsi="Century Gothic"/>
          <w:b/>
          <w:sz w:val="20"/>
          <w:szCs w:val="20"/>
        </w:rPr>
        <w:t xml:space="preserve"> </w:t>
      </w:r>
      <w:r w:rsidRPr="00BE03DD">
        <w:rPr>
          <w:rFonts w:ascii="Century Gothic" w:hAnsi="Century Gothic"/>
          <w:sz w:val="20"/>
          <w:szCs w:val="20"/>
        </w:rPr>
        <w:t>– oferta nr 10</w:t>
      </w:r>
      <w:r w:rsidRPr="00BE03DD">
        <w:rPr>
          <w:rFonts w:ascii="Century Gothic" w:hAnsi="Century Gothic"/>
          <w:sz w:val="20"/>
          <w:szCs w:val="20"/>
        </w:rPr>
        <w:tab/>
      </w:r>
      <w:r w:rsidRPr="00BE03DD">
        <w:rPr>
          <w:rFonts w:ascii="Century Gothic" w:hAnsi="Century Gothic"/>
          <w:b/>
          <w:sz w:val="20"/>
          <w:szCs w:val="20"/>
        </w:rPr>
        <w:t>IDALIA Ireneusz Wolak Sp. j.</w:t>
      </w:r>
    </w:p>
    <w:p w:rsidR="00BE03DD" w:rsidRPr="00BE03DD" w:rsidRDefault="00BE03DD" w:rsidP="00BE03DD">
      <w:pPr>
        <w:ind w:left="2694"/>
        <w:rPr>
          <w:rFonts w:ascii="Century Gothic" w:hAnsi="Century Gothic"/>
          <w:sz w:val="20"/>
          <w:szCs w:val="20"/>
        </w:rPr>
      </w:pPr>
      <w:r w:rsidRPr="00BE03DD">
        <w:rPr>
          <w:rFonts w:ascii="Century Gothic" w:hAnsi="Century Gothic"/>
          <w:sz w:val="20"/>
          <w:szCs w:val="20"/>
        </w:rPr>
        <w:t>ul. Zubrzyckiego 10, 26-610 Radom</w:t>
      </w:r>
    </w:p>
    <w:p w:rsidR="00BE03DD" w:rsidRPr="00BE03DD" w:rsidRDefault="00BE03DD" w:rsidP="00BE03DD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BE03DD" w:rsidRPr="00BE03DD" w:rsidRDefault="00BE03DD" w:rsidP="00BE03D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BE03DD">
        <w:rPr>
          <w:rFonts w:ascii="Century Gothic" w:hAnsi="Century Gothic"/>
          <w:b/>
          <w:sz w:val="20"/>
          <w:u w:val="single"/>
        </w:rPr>
        <w:t>Uzasadnienie wyboru:</w:t>
      </w:r>
      <w:r w:rsidRPr="00BE03DD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Pr="00BE03DD">
        <w:rPr>
          <w:rFonts w:ascii="Century Gothic" w:hAnsi="Century Gothic" w:cs="Tahoma"/>
          <w:sz w:val="20"/>
        </w:rPr>
        <w:t>362,85</w:t>
      </w:r>
      <w:r w:rsidRPr="00BE03DD">
        <w:rPr>
          <w:rFonts w:ascii="Century Gothic" w:hAnsi="Century Gothic"/>
          <w:sz w:val="20"/>
        </w:rPr>
        <w:t xml:space="preserve"> PLN uzyskała maksymalną ilość punktów, tj. 98,00 (</w:t>
      </w:r>
      <w:r w:rsidRPr="00BE03DD">
        <w:rPr>
          <w:rFonts w:ascii="Century Gothic" w:hAnsi="Century Gothic" w:cs="Tahoma"/>
          <w:sz w:val="20"/>
        </w:rPr>
        <w:t>cena brutto – 60,00 pkt., termin dostawy – 38,00 pkt.</w:t>
      </w:r>
      <w:r w:rsidRPr="00BE03DD">
        <w:rPr>
          <w:rFonts w:ascii="Century Gothic" w:hAnsi="Century Gothic"/>
          <w:sz w:val="20"/>
        </w:rPr>
        <w:t>).</w:t>
      </w:r>
    </w:p>
    <w:p w:rsidR="00BE03DD" w:rsidRDefault="00BE03DD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6526F9" w:rsidRPr="00BE03DD" w:rsidRDefault="006526F9" w:rsidP="00A659ED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812483" w:rsidRPr="00BE03DD" w:rsidRDefault="00812483" w:rsidP="00812483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BE03DD">
        <w:rPr>
          <w:rFonts w:ascii="Century Gothic" w:hAnsi="Century Gothic"/>
          <w:b/>
          <w:sz w:val="20"/>
          <w:szCs w:val="20"/>
          <w:u w:val="single"/>
        </w:rPr>
        <w:lastRenderedPageBreak/>
        <w:t xml:space="preserve">Część nr </w:t>
      </w:r>
      <w:r w:rsidR="00BE03DD" w:rsidRPr="00BE03DD">
        <w:rPr>
          <w:rFonts w:ascii="Century Gothic" w:hAnsi="Century Gothic"/>
          <w:b/>
          <w:sz w:val="20"/>
          <w:szCs w:val="20"/>
          <w:u w:val="single"/>
        </w:rPr>
        <w:t>3</w:t>
      </w:r>
      <w:r w:rsidR="00E55EF6" w:rsidRPr="00BE03DD">
        <w:rPr>
          <w:rFonts w:ascii="Century Gothic" w:hAnsi="Century Gothic"/>
          <w:b/>
          <w:sz w:val="20"/>
          <w:szCs w:val="20"/>
          <w:u w:val="single"/>
        </w:rPr>
        <w:t>2</w:t>
      </w:r>
      <w:r w:rsidRPr="00BE03DD">
        <w:rPr>
          <w:rFonts w:ascii="Century Gothic" w:hAnsi="Century Gothic"/>
          <w:b/>
          <w:sz w:val="20"/>
          <w:szCs w:val="20"/>
        </w:rPr>
        <w:t xml:space="preserve"> </w:t>
      </w:r>
      <w:r w:rsidRPr="00BE03DD">
        <w:rPr>
          <w:rFonts w:ascii="Century Gothic" w:hAnsi="Century Gothic"/>
          <w:sz w:val="20"/>
          <w:szCs w:val="20"/>
        </w:rPr>
        <w:t>– oferta nr 1</w:t>
      </w:r>
      <w:r w:rsidR="00E55EF6" w:rsidRPr="00BE03DD">
        <w:rPr>
          <w:rFonts w:ascii="Century Gothic" w:hAnsi="Century Gothic"/>
          <w:sz w:val="20"/>
          <w:szCs w:val="20"/>
        </w:rPr>
        <w:t>8</w:t>
      </w:r>
      <w:r w:rsidRPr="00BE03DD">
        <w:rPr>
          <w:rFonts w:ascii="Century Gothic" w:hAnsi="Century Gothic"/>
          <w:sz w:val="20"/>
          <w:szCs w:val="20"/>
        </w:rPr>
        <w:tab/>
      </w:r>
      <w:r w:rsidR="00E55EF6" w:rsidRPr="00BE03DD">
        <w:rPr>
          <w:rFonts w:ascii="Century Gothic" w:hAnsi="Century Gothic"/>
          <w:b/>
          <w:sz w:val="20"/>
          <w:szCs w:val="20"/>
        </w:rPr>
        <w:t>LIFE TECHNOLOGIES POLSKA Sp. z o.o.</w:t>
      </w:r>
    </w:p>
    <w:p w:rsidR="00812483" w:rsidRPr="00BE03DD" w:rsidRDefault="00E55EF6" w:rsidP="00812483">
      <w:pPr>
        <w:ind w:left="2694"/>
        <w:rPr>
          <w:rFonts w:ascii="Century Gothic" w:hAnsi="Century Gothic"/>
          <w:sz w:val="20"/>
          <w:szCs w:val="20"/>
        </w:rPr>
      </w:pPr>
      <w:r w:rsidRPr="00BE03DD">
        <w:rPr>
          <w:rFonts w:ascii="Century Gothic" w:hAnsi="Century Gothic"/>
          <w:sz w:val="20"/>
          <w:szCs w:val="20"/>
        </w:rPr>
        <w:t>ul. Bonifraterska 17, 00-203 Warszawa</w:t>
      </w:r>
    </w:p>
    <w:p w:rsidR="00E55EF6" w:rsidRPr="00BE03DD" w:rsidRDefault="00E55EF6" w:rsidP="00812483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812483" w:rsidRPr="00BE03DD" w:rsidRDefault="00812483" w:rsidP="00812483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BE03DD">
        <w:rPr>
          <w:rFonts w:ascii="Century Gothic" w:hAnsi="Century Gothic"/>
          <w:b/>
          <w:sz w:val="20"/>
          <w:u w:val="single"/>
        </w:rPr>
        <w:t>Uzasadnienie wyboru:</w:t>
      </w:r>
      <w:r w:rsidRPr="00BE03DD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BE03DD" w:rsidRPr="00BE03DD">
        <w:rPr>
          <w:rFonts w:ascii="Century Gothic" w:hAnsi="Century Gothic" w:cs="Tahoma"/>
          <w:sz w:val="20"/>
        </w:rPr>
        <w:t>507,47</w:t>
      </w:r>
      <w:r w:rsidRPr="00BE03DD">
        <w:rPr>
          <w:rFonts w:ascii="Century Gothic" w:hAnsi="Century Gothic"/>
          <w:sz w:val="20"/>
        </w:rPr>
        <w:t xml:space="preserve"> PLN uzyskała</w:t>
      </w:r>
      <w:r w:rsidR="00E55EF6" w:rsidRPr="00BE03DD">
        <w:rPr>
          <w:rFonts w:ascii="Century Gothic" w:hAnsi="Century Gothic"/>
          <w:sz w:val="20"/>
        </w:rPr>
        <w:t xml:space="preserve"> maksymalną ilość punktów, tj. 76</w:t>
      </w:r>
      <w:r w:rsidRPr="00BE03DD">
        <w:rPr>
          <w:rFonts w:ascii="Century Gothic" w:hAnsi="Century Gothic"/>
          <w:sz w:val="20"/>
        </w:rPr>
        <w:t>,00 (</w:t>
      </w:r>
      <w:r w:rsidRPr="00BE03DD">
        <w:rPr>
          <w:rFonts w:ascii="Century Gothic" w:hAnsi="Century Gothic" w:cs="Tahoma"/>
          <w:sz w:val="20"/>
        </w:rPr>
        <w:t xml:space="preserve">cena brutto – 60,00 pkt., termin </w:t>
      </w:r>
      <w:r w:rsidR="00E55EF6" w:rsidRPr="00BE03DD">
        <w:rPr>
          <w:rFonts w:ascii="Century Gothic" w:hAnsi="Century Gothic" w:cs="Tahoma"/>
          <w:sz w:val="20"/>
        </w:rPr>
        <w:t>dostawy – 16</w:t>
      </w:r>
      <w:r w:rsidRPr="00BE03DD">
        <w:rPr>
          <w:rFonts w:ascii="Century Gothic" w:hAnsi="Century Gothic" w:cs="Tahoma"/>
          <w:sz w:val="20"/>
        </w:rPr>
        <w:t>,00 pkt.</w:t>
      </w:r>
      <w:r w:rsidRPr="00BE03DD">
        <w:rPr>
          <w:rFonts w:ascii="Century Gothic" w:hAnsi="Century Gothic"/>
          <w:sz w:val="20"/>
        </w:rPr>
        <w:t>).</w:t>
      </w:r>
    </w:p>
    <w:p w:rsidR="00812483" w:rsidRPr="006526F9" w:rsidRDefault="00812483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C339AE" w:rsidRPr="006526F9" w:rsidRDefault="00C339AE" w:rsidP="00C339AE">
      <w:pPr>
        <w:tabs>
          <w:tab w:val="left" w:pos="2694"/>
        </w:tabs>
        <w:ind w:left="142"/>
        <w:rPr>
          <w:rFonts w:ascii="Century Gothic" w:hAnsi="Century Gothic"/>
          <w:b/>
          <w:sz w:val="20"/>
          <w:szCs w:val="20"/>
        </w:rPr>
      </w:pPr>
      <w:r w:rsidRPr="006526F9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BE03DD" w:rsidRPr="006526F9">
        <w:rPr>
          <w:rFonts w:ascii="Century Gothic" w:hAnsi="Century Gothic"/>
          <w:b/>
          <w:sz w:val="20"/>
          <w:szCs w:val="20"/>
          <w:u w:val="single"/>
        </w:rPr>
        <w:t>3</w:t>
      </w:r>
      <w:r w:rsidR="00E55EF6" w:rsidRPr="006526F9">
        <w:rPr>
          <w:rFonts w:ascii="Century Gothic" w:hAnsi="Century Gothic"/>
          <w:b/>
          <w:sz w:val="20"/>
          <w:szCs w:val="20"/>
          <w:u w:val="single"/>
        </w:rPr>
        <w:t>3</w:t>
      </w:r>
      <w:r w:rsidRPr="006526F9">
        <w:rPr>
          <w:rFonts w:ascii="Century Gothic" w:hAnsi="Century Gothic"/>
          <w:b/>
          <w:sz w:val="20"/>
          <w:szCs w:val="20"/>
        </w:rPr>
        <w:t xml:space="preserve"> </w:t>
      </w:r>
      <w:r w:rsidRPr="006526F9">
        <w:rPr>
          <w:rFonts w:ascii="Century Gothic" w:hAnsi="Century Gothic"/>
          <w:sz w:val="20"/>
          <w:szCs w:val="20"/>
        </w:rPr>
        <w:t xml:space="preserve">– oferta nr </w:t>
      </w:r>
      <w:r w:rsidR="003447AD" w:rsidRPr="006526F9">
        <w:rPr>
          <w:rFonts w:ascii="Century Gothic" w:hAnsi="Century Gothic"/>
          <w:sz w:val="20"/>
          <w:szCs w:val="20"/>
        </w:rPr>
        <w:t>1</w:t>
      </w:r>
      <w:r w:rsidR="00E55EF6" w:rsidRPr="006526F9">
        <w:rPr>
          <w:rFonts w:ascii="Century Gothic" w:hAnsi="Century Gothic"/>
          <w:sz w:val="20"/>
          <w:szCs w:val="20"/>
        </w:rPr>
        <w:t>2</w:t>
      </w:r>
      <w:r w:rsidRPr="006526F9">
        <w:rPr>
          <w:rFonts w:ascii="Century Gothic" w:hAnsi="Century Gothic"/>
          <w:sz w:val="20"/>
          <w:szCs w:val="20"/>
        </w:rPr>
        <w:tab/>
      </w:r>
      <w:r w:rsidR="00E55EF6" w:rsidRPr="006526F9">
        <w:rPr>
          <w:rFonts w:ascii="Century Gothic" w:hAnsi="Century Gothic"/>
          <w:b/>
          <w:sz w:val="20"/>
          <w:szCs w:val="20"/>
        </w:rPr>
        <w:t>EURX Sp. z o.o.</w:t>
      </w:r>
    </w:p>
    <w:p w:rsidR="00C339AE" w:rsidRPr="006526F9" w:rsidRDefault="00E55EF6" w:rsidP="00C339AE">
      <w:pPr>
        <w:ind w:left="2694"/>
        <w:rPr>
          <w:rFonts w:ascii="Century Gothic" w:hAnsi="Century Gothic"/>
          <w:sz w:val="20"/>
          <w:szCs w:val="20"/>
        </w:rPr>
      </w:pPr>
      <w:r w:rsidRPr="006526F9">
        <w:rPr>
          <w:rFonts w:ascii="Century Gothic" w:hAnsi="Century Gothic"/>
          <w:sz w:val="20"/>
          <w:szCs w:val="20"/>
        </w:rPr>
        <w:t>ul. Przyrodników 3, 80-297 Gdańsk</w:t>
      </w:r>
    </w:p>
    <w:p w:rsidR="00E55EF6" w:rsidRPr="006526F9" w:rsidRDefault="00E55EF6" w:rsidP="00D721E4">
      <w:pPr>
        <w:ind w:left="142"/>
        <w:jc w:val="both"/>
        <w:rPr>
          <w:rFonts w:ascii="Century Gothic" w:hAnsi="Century Gothic"/>
          <w:sz w:val="20"/>
          <w:szCs w:val="20"/>
        </w:rPr>
      </w:pPr>
    </w:p>
    <w:p w:rsidR="00D721E4" w:rsidRPr="006526F9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6526F9">
        <w:rPr>
          <w:rFonts w:ascii="Century Gothic" w:hAnsi="Century Gothic"/>
          <w:b/>
          <w:sz w:val="20"/>
          <w:u w:val="single"/>
        </w:rPr>
        <w:t>Uzasadnienie wyboru:</w:t>
      </w:r>
      <w:r w:rsidRPr="006526F9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6526F9" w:rsidRPr="006526F9">
        <w:rPr>
          <w:rFonts w:ascii="Century Gothic" w:hAnsi="Century Gothic" w:cs="Tahoma"/>
          <w:sz w:val="20"/>
        </w:rPr>
        <w:t>246,00</w:t>
      </w:r>
      <w:r w:rsidRPr="006526F9">
        <w:rPr>
          <w:rFonts w:ascii="Century Gothic" w:hAnsi="Century Gothic"/>
          <w:sz w:val="20"/>
        </w:rPr>
        <w:t xml:space="preserve"> PLN uzyskała </w:t>
      </w:r>
      <w:r w:rsidR="003447AD" w:rsidRPr="006526F9">
        <w:rPr>
          <w:rFonts w:ascii="Century Gothic" w:hAnsi="Century Gothic"/>
          <w:sz w:val="20"/>
        </w:rPr>
        <w:t>maksymalną ilość punktów, tj. 9</w:t>
      </w:r>
      <w:r w:rsidR="006526F9" w:rsidRPr="006526F9">
        <w:rPr>
          <w:rFonts w:ascii="Century Gothic" w:hAnsi="Century Gothic"/>
          <w:sz w:val="20"/>
        </w:rPr>
        <w:t>4</w:t>
      </w:r>
      <w:r w:rsidRPr="006526F9">
        <w:rPr>
          <w:rFonts w:ascii="Century Gothic" w:hAnsi="Century Gothic"/>
          <w:sz w:val="20"/>
        </w:rPr>
        <w:t>,00 (</w:t>
      </w:r>
      <w:r w:rsidRPr="006526F9">
        <w:rPr>
          <w:rFonts w:ascii="Century Gothic" w:hAnsi="Century Gothic" w:cs="Tahoma"/>
          <w:sz w:val="20"/>
        </w:rPr>
        <w:t>cena brutto – 60,00 pkt., t</w:t>
      </w:r>
      <w:r w:rsidR="003447AD" w:rsidRPr="006526F9">
        <w:rPr>
          <w:rFonts w:ascii="Century Gothic" w:hAnsi="Century Gothic" w:cs="Tahoma"/>
          <w:sz w:val="20"/>
        </w:rPr>
        <w:t>ermin dostawy – 3</w:t>
      </w:r>
      <w:r w:rsidR="006526F9" w:rsidRPr="006526F9">
        <w:rPr>
          <w:rFonts w:ascii="Century Gothic" w:hAnsi="Century Gothic" w:cs="Tahoma"/>
          <w:sz w:val="20"/>
        </w:rPr>
        <w:t>4</w:t>
      </w:r>
      <w:r w:rsidRPr="006526F9">
        <w:rPr>
          <w:rFonts w:ascii="Century Gothic" w:hAnsi="Century Gothic" w:cs="Tahoma"/>
          <w:sz w:val="20"/>
        </w:rPr>
        <w:t>,00 pkt.</w:t>
      </w:r>
      <w:r w:rsidRPr="006526F9">
        <w:rPr>
          <w:rFonts w:ascii="Century Gothic" w:hAnsi="Century Gothic"/>
          <w:sz w:val="20"/>
        </w:rPr>
        <w:t>).</w:t>
      </w:r>
    </w:p>
    <w:p w:rsidR="00D721E4" w:rsidRPr="006526F9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D721E4" w:rsidRPr="00727B3C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A659ED">
        <w:rPr>
          <w:rFonts w:ascii="Century Gothic" w:hAnsi="Century Gothic"/>
          <w:sz w:val="20"/>
        </w:rPr>
        <w:t>Zamawiający</w:t>
      </w:r>
      <w:r w:rsidRPr="00727B3C">
        <w:rPr>
          <w:rFonts w:ascii="Century Gothic" w:hAnsi="Century Gothic"/>
          <w:sz w:val="20"/>
        </w:rPr>
        <w:t>, zgodnie z zgodnie z art. 92 ust. 1 ustawy, informuje, iż w niniejszym postępowaniu o udzielenie zamówienia publicznego prowadzonym w trybie przetargu nieograniczonego, uczestniczyli poniżej wymienieni Wykonawcy:</w:t>
      </w:r>
    </w:p>
    <w:p w:rsidR="00D721E4" w:rsidRPr="00727B3C" w:rsidRDefault="00D721E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D721E4" w:rsidRPr="00727B3C" w:rsidTr="00822BFA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727B3C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727B3C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D721E4" w:rsidRPr="00727B3C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727B3C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SIGMA-ALDRICH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Szelągowska 30, 61-626 Poznań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LABSTORE POLSKA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Puławska 303, 02-785 Warszawa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ABO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Chociszewskiego 4, 80-376 Gdańsk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4.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Zakład Genetyki Sądowej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Dąbrówka, ul. Mazowiecka 15, 05-430 Celestynów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5.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SYNGEN BIOTECH Spółka z ograniczoną odpowiedzialnością Sp. k.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Ostródzka 13, 54-116 Wrocław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6.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NATURAN POLSKA Spółka z ograniczoną odpowiedzialnością Sp. k.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Krynoliny 1, 03-644 Warszawa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7.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BIO-RAD POLSKA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Przyokopowa 33, 01-208 Warszawa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8.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EPPENDORF POLAND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Al. Jerozolimskie 212, 02-486 Warszawa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9.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Przedsiębiorstwo Handlowe VINC Andrzej Jurkiewicz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Nowodworcowa 11/1, 81-581 Gdynia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10.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IDALIA Ireneusz Wolak Sp. j.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Zubrzyckiego 10, 26-610 Radom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11.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MERCK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Jutrzenki 137, 02-231 Warszawa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12.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EURX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Przyrodników 3, 80-297 Gdańsk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13.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ANCHEM Spółka z ograniczoną odpowiedzialnością Sp. k.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Międzyborska 23, 04-041 Warszawa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14.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QIALAB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Kątna 17, 00-703 Warszawa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15.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SARSTEDT Sp. z o.o.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Warszawska 25, Blizne Łaszczyńskiego, 05-082 Stare Babice</w:t>
            </w:r>
          </w:p>
        </w:tc>
      </w:tr>
      <w:tr w:rsidR="000507D6" w:rsidRPr="00727B3C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16.</w:t>
            </w:r>
          </w:p>
        </w:tc>
        <w:tc>
          <w:tcPr>
            <w:tcW w:w="7922" w:type="dxa"/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BIONOVO Aneta Ludwig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Nowodworska 7, 59-220 Legnica</w:t>
            </w:r>
          </w:p>
        </w:tc>
      </w:tr>
      <w:tr w:rsidR="000507D6" w:rsidRPr="00727B3C" w:rsidTr="003447AD">
        <w:trPr>
          <w:cantSplit/>
          <w:trHeight w:val="302"/>
        </w:trPr>
        <w:tc>
          <w:tcPr>
            <w:tcW w:w="1150" w:type="dxa"/>
            <w:tcBorders>
              <w:bottom w:val="single" w:sz="4" w:space="0" w:color="auto"/>
            </w:tcBorders>
            <w:vAlign w:val="center"/>
          </w:tcPr>
          <w:p w:rsidR="000507D6" w:rsidRPr="00727B3C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727B3C">
              <w:rPr>
                <w:rFonts w:ascii="Century Gothic" w:hAnsi="Century Gothic" w:cs="Calibri"/>
                <w:sz w:val="18"/>
                <w:szCs w:val="18"/>
                <w:lang w:val="en-US"/>
              </w:rPr>
              <w:t>17.</w:t>
            </w:r>
          </w:p>
        </w:tc>
        <w:tc>
          <w:tcPr>
            <w:tcW w:w="7922" w:type="dxa"/>
            <w:tcBorders>
              <w:bottom w:val="single" w:sz="4" w:space="0" w:color="auto"/>
            </w:tcBorders>
            <w:vAlign w:val="center"/>
          </w:tcPr>
          <w:p w:rsidR="000507D6" w:rsidRPr="00727B3C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727B3C">
              <w:rPr>
                <w:rFonts w:ascii="Calibri" w:hAnsi="Calibri"/>
                <w:b/>
                <w:sz w:val="16"/>
                <w:szCs w:val="16"/>
              </w:rPr>
              <w:t>IMMUNIQ Beata Solon-Gogol</w:t>
            </w:r>
          </w:p>
          <w:p w:rsidR="000507D6" w:rsidRPr="00727B3C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727B3C">
              <w:rPr>
                <w:rFonts w:ascii="Calibri" w:hAnsi="Calibri"/>
                <w:sz w:val="16"/>
                <w:szCs w:val="16"/>
              </w:rPr>
              <w:t>ul. Sąsiedzka 1, 44-240 Żory</w:t>
            </w:r>
          </w:p>
        </w:tc>
      </w:tr>
      <w:tr w:rsidR="000507D6" w:rsidRPr="00C75CCD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507D6" w:rsidRPr="00C75CCD" w:rsidRDefault="000507D6" w:rsidP="000507D6">
            <w:pPr>
              <w:jc w:val="center"/>
              <w:rPr>
                <w:rFonts w:ascii="Century Gothic" w:hAnsi="Century Gothic" w:cs="Calibri"/>
                <w:sz w:val="18"/>
                <w:szCs w:val="18"/>
                <w:lang w:val="en-US"/>
              </w:rPr>
            </w:pPr>
            <w:r w:rsidRPr="00C75CCD">
              <w:rPr>
                <w:rFonts w:ascii="Century Gothic" w:hAnsi="Century Gothic" w:cs="Calibri"/>
                <w:sz w:val="18"/>
                <w:szCs w:val="18"/>
                <w:lang w:val="en-US"/>
              </w:rPr>
              <w:t>18.</w:t>
            </w:r>
          </w:p>
        </w:tc>
        <w:tc>
          <w:tcPr>
            <w:tcW w:w="7922" w:type="dxa"/>
            <w:vAlign w:val="center"/>
          </w:tcPr>
          <w:p w:rsidR="000507D6" w:rsidRPr="00C75CCD" w:rsidRDefault="000507D6" w:rsidP="000507D6">
            <w:pPr>
              <w:rPr>
                <w:rFonts w:ascii="Calibri" w:hAnsi="Calibri"/>
                <w:b/>
                <w:sz w:val="16"/>
                <w:szCs w:val="16"/>
              </w:rPr>
            </w:pPr>
            <w:r w:rsidRPr="00C75CCD">
              <w:rPr>
                <w:rFonts w:ascii="Calibri" w:hAnsi="Calibri"/>
                <w:b/>
                <w:sz w:val="16"/>
                <w:szCs w:val="16"/>
              </w:rPr>
              <w:t>LIFE TECHNOLOGIES POLSKA Sp. z o.o.</w:t>
            </w:r>
          </w:p>
          <w:p w:rsidR="000507D6" w:rsidRPr="00C75CCD" w:rsidRDefault="000507D6" w:rsidP="000507D6">
            <w:pPr>
              <w:rPr>
                <w:rFonts w:ascii="Calibri" w:hAnsi="Calibri"/>
                <w:sz w:val="16"/>
                <w:szCs w:val="16"/>
              </w:rPr>
            </w:pPr>
            <w:r w:rsidRPr="00C75CCD">
              <w:rPr>
                <w:rFonts w:ascii="Calibri" w:hAnsi="Calibri"/>
                <w:sz w:val="16"/>
                <w:szCs w:val="16"/>
              </w:rPr>
              <w:t>ul. Bonifraterska 17, 00-203 Warszawa</w:t>
            </w:r>
          </w:p>
        </w:tc>
      </w:tr>
    </w:tbl>
    <w:p w:rsidR="00D721E4" w:rsidRPr="00C75CCD" w:rsidRDefault="00D721E4" w:rsidP="00D721E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D721E4" w:rsidRPr="00C75CCD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C75CCD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D721E4" w:rsidRPr="00C75CCD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6526F9" w:rsidRPr="006526F9" w:rsidTr="00822BFA">
        <w:trPr>
          <w:cantSplit/>
          <w:trHeight w:val="554"/>
        </w:trPr>
        <w:tc>
          <w:tcPr>
            <w:tcW w:w="992" w:type="dxa"/>
            <w:vAlign w:val="center"/>
          </w:tcPr>
          <w:p w:rsidR="00D721E4" w:rsidRPr="006526F9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lastRenderedPageBreak/>
              <w:t>Nr części</w:t>
            </w:r>
          </w:p>
        </w:tc>
        <w:tc>
          <w:tcPr>
            <w:tcW w:w="993" w:type="dxa"/>
            <w:vAlign w:val="center"/>
          </w:tcPr>
          <w:p w:rsidR="00D721E4" w:rsidRPr="006526F9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D721E4" w:rsidRPr="006526F9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D721E4" w:rsidRPr="006526F9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D721E4" w:rsidRPr="006526F9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7A5D58" w:rsidRPr="00BE03DD" w:rsidTr="004F26E1">
        <w:trPr>
          <w:trHeight w:val="219"/>
        </w:trPr>
        <w:tc>
          <w:tcPr>
            <w:tcW w:w="992" w:type="dxa"/>
            <w:vMerge w:val="restart"/>
            <w:vAlign w:val="center"/>
          </w:tcPr>
          <w:p w:rsidR="007A5D58" w:rsidRPr="00BE03DD" w:rsidRDefault="007A5D58" w:rsidP="004F26E1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E03DD">
              <w:rPr>
                <w:rFonts w:ascii="Century Gothic" w:hAnsi="Century Gothic"/>
                <w:b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E03DD">
              <w:rPr>
                <w:rFonts w:ascii="Century Gothic" w:hAnsi="Century Gothic"/>
                <w:sz w:val="16"/>
                <w:szCs w:val="16"/>
              </w:rPr>
              <w:t>9</w:t>
            </w:r>
          </w:p>
        </w:tc>
        <w:tc>
          <w:tcPr>
            <w:tcW w:w="2504" w:type="dxa"/>
            <w:vAlign w:val="center"/>
          </w:tcPr>
          <w:p w:rsidR="007A5D58" w:rsidRPr="00BE03DD" w:rsidRDefault="007A5D58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E03DD">
              <w:rPr>
                <w:rFonts w:ascii="Century Gothic" w:hAnsi="Century Gothic"/>
                <w:sz w:val="16"/>
                <w:szCs w:val="16"/>
              </w:rPr>
              <w:t>28,68</w:t>
            </w:r>
          </w:p>
        </w:tc>
        <w:tc>
          <w:tcPr>
            <w:tcW w:w="2504" w:type="dxa"/>
            <w:vAlign w:val="center"/>
          </w:tcPr>
          <w:p w:rsidR="007A5D58" w:rsidRPr="00BE03DD" w:rsidRDefault="007A5D58" w:rsidP="00595A1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E03DD">
              <w:rPr>
                <w:rFonts w:ascii="Century Gothic" w:hAnsi="Century Gothic"/>
                <w:sz w:val="16"/>
                <w:szCs w:val="16"/>
              </w:rPr>
              <w:t>36,00</w:t>
            </w:r>
          </w:p>
        </w:tc>
        <w:tc>
          <w:tcPr>
            <w:tcW w:w="2079" w:type="dxa"/>
            <w:vAlign w:val="center"/>
          </w:tcPr>
          <w:p w:rsidR="007A5D58" w:rsidRPr="00BE03DD" w:rsidRDefault="007A5D58" w:rsidP="004F26E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E03DD">
              <w:rPr>
                <w:rFonts w:ascii="Century Gothic" w:hAnsi="Century Gothic"/>
                <w:sz w:val="16"/>
                <w:szCs w:val="16"/>
              </w:rPr>
              <w:t>64,68</w:t>
            </w:r>
          </w:p>
        </w:tc>
      </w:tr>
      <w:tr w:rsidR="007A5D58" w:rsidRPr="00BE03DD" w:rsidTr="004F26E1">
        <w:trPr>
          <w:trHeight w:val="219"/>
        </w:trPr>
        <w:tc>
          <w:tcPr>
            <w:tcW w:w="992" w:type="dxa"/>
            <w:vMerge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E03DD">
              <w:rPr>
                <w:rFonts w:ascii="Century Gothic" w:hAnsi="Century Gothic"/>
                <w:b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E03DD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E03DD">
              <w:rPr>
                <w:rFonts w:ascii="Century Gothic" w:hAnsi="Century Gothic"/>
                <w:b/>
                <w:sz w:val="16"/>
                <w:szCs w:val="16"/>
              </w:rPr>
              <w:t>36,00</w:t>
            </w:r>
          </w:p>
        </w:tc>
        <w:tc>
          <w:tcPr>
            <w:tcW w:w="2079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E03DD">
              <w:rPr>
                <w:rFonts w:ascii="Century Gothic" w:hAnsi="Century Gothic"/>
                <w:b/>
                <w:sz w:val="16"/>
                <w:szCs w:val="16"/>
              </w:rPr>
              <w:t>96,00</w:t>
            </w:r>
          </w:p>
        </w:tc>
      </w:tr>
      <w:tr w:rsidR="007A5D58" w:rsidRPr="006526F9" w:rsidTr="004F26E1">
        <w:trPr>
          <w:trHeight w:val="219"/>
        </w:trPr>
        <w:tc>
          <w:tcPr>
            <w:tcW w:w="992" w:type="dxa"/>
            <w:vMerge w:val="restart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526F9">
              <w:rPr>
                <w:rFonts w:ascii="Century Gothic" w:hAnsi="Century Gothic"/>
                <w:b/>
                <w:sz w:val="16"/>
                <w:szCs w:val="16"/>
              </w:rPr>
              <w:t>27</w:t>
            </w:r>
          </w:p>
        </w:tc>
        <w:tc>
          <w:tcPr>
            <w:tcW w:w="993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55,50</w:t>
            </w:r>
          </w:p>
        </w:tc>
        <w:tc>
          <w:tcPr>
            <w:tcW w:w="2504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75,50</w:t>
            </w:r>
          </w:p>
        </w:tc>
      </w:tr>
      <w:tr w:rsidR="007A5D58" w:rsidRPr="006526F9" w:rsidTr="004F26E1">
        <w:trPr>
          <w:trHeight w:val="219"/>
        </w:trPr>
        <w:tc>
          <w:tcPr>
            <w:tcW w:w="992" w:type="dxa"/>
            <w:vMerge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526F9">
              <w:rPr>
                <w:rFonts w:ascii="Century Gothic" w:hAnsi="Century Gothic"/>
                <w:b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526F9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526F9">
              <w:rPr>
                <w:rFonts w:ascii="Century Gothic" w:hAnsi="Century Gothic"/>
                <w:b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526F9">
              <w:rPr>
                <w:rFonts w:ascii="Century Gothic" w:hAnsi="Century Gothic"/>
                <w:b/>
                <w:sz w:val="16"/>
                <w:szCs w:val="16"/>
              </w:rPr>
              <w:t>100,00</w:t>
            </w:r>
          </w:p>
        </w:tc>
      </w:tr>
      <w:tr w:rsidR="007A5D58" w:rsidRPr="006526F9" w:rsidTr="004F26E1">
        <w:trPr>
          <w:trHeight w:val="219"/>
        </w:trPr>
        <w:tc>
          <w:tcPr>
            <w:tcW w:w="992" w:type="dxa"/>
            <w:vMerge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40,67</w:t>
            </w:r>
          </w:p>
        </w:tc>
        <w:tc>
          <w:tcPr>
            <w:tcW w:w="2504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30,00</w:t>
            </w:r>
          </w:p>
        </w:tc>
        <w:tc>
          <w:tcPr>
            <w:tcW w:w="2079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70,67</w:t>
            </w:r>
          </w:p>
        </w:tc>
      </w:tr>
      <w:tr w:rsidR="007A5D58" w:rsidRPr="00BE03DD" w:rsidTr="004F26E1">
        <w:trPr>
          <w:trHeight w:val="219"/>
        </w:trPr>
        <w:tc>
          <w:tcPr>
            <w:tcW w:w="992" w:type="dxa"/>
            <w:vMerge w:val="restart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E03DD">
              <w:rPr>
                <w:rFonts w:ascii="Century Gothic" w:hAnsi="Century Gothic"/>
                <w:b/>
                <w:sz w:val="16"/>
                <w:szCs w:val="16"/>
              </w:rPr>
              <w:t>29</w:t>
            </w:r>
          </w:p>
        </w:tc>
        <w:tc>
          <w:tcPr>
            <w:tcW w:w="993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E03DD">
              <w:rPr>
                <w:rFonts w:ascii="Century Gothic" w:hAnsi="Century Gothic"/>
                <w:sz w:val="16"/>
                <w:szCs w:val="16"/>
              </w:rPr>
              <w:t>9</w:t>
            </w:r>
          </w:p>
        </w:tc>
        <w:tc>
          <w:tcPr>
            <w:tcW w:w="2504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E03DD">
              <w:rPr>
                <w:rFonts w:ascii="Century Gothic" w:hAnsi="Century Gothic"/>
                <w:sz w:val="16"/>
                <w:szCs w:val="16"/>
              </w:rPr>
              <w:t>37,57</w:t>
            </w:r>
          </w:p>
        </w:tc>
        <w:tc>
          <w:tcPr>
            <w:tcW w:w="2504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E03DD">
              <w:rPr>
                <w:rFonts w:ascii="Century Gothic" w:hAnsi="Century Gothic"/>
                <w:sz w:val="16"/>
                <w:szCs w:val="16"/>
              </w:rPr>
              <w:t>36,00</w:t>
            </w:r>
          </w:p>
        </w:tc>
        <w:tc>
          <w:tcPr>
            <w:tcW w:w="2079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E03DD">
              <w:rPr>
                <w:rFonts w:ascii="Century Gothic" w:hAnsi="Century Gothic"/>
                <w:sz w:val="16"/>
                <w:szCs w:val="16"/>
              </w:rPr>
              <w:t>73,57</w:t>
            </w:r>
          </w:p>
        </w:tc>
      </w:tr>
      <w:tr w:rsidR="007A5D58" w:rsidRPr="00BE03DD" w:rsidTr="004F26E1">
        <w:trPr>
          <w:trHeight w:val="219"/>
        </w:trPr>
        <w:tc>
          <w:tcPr>
            <w:tcW w:w="992" w:type="dxa"/>
            <w:vMerge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E03DD">
              <w:rPr>
                <w:rFonts w:ascii="Century Gothic" w:hAnsi="Century Gothic"/>
                <w:b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E03DD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E03DD">
              <w:rPr>
                <w:rFonts w:ascii="Century Gothic" w:hAnsi="Century Gothic"/>
                <w:b/>
                <w:sz w:val="16"/>
                <w:szCs w:val="16"/>
              </w:rPr>
              <w:t>38,00</w:t>
            </w:r>
          </w:p>
        </w:tc>
        <w:tc>
          <w:tcPr>
            <w:tcW w:w="2079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E03DD">
              <w:rPr>
                <w:rFonts w:ascii="Century Gothic" w:hAnsi="Century Gothic"/>
                <w:b/>
                <w:sz w:val="16"/>
                <w:szCs w:val="16"/>
              </w:rPr>
              <w:t>98,00</w:t>
            </w:r>
          </w:p>
        </w:tc>
      </w:tr>
      <w:tr w:rsidR="007A5D58" w:rsidRPr="00BE03DD" w:rsidTr="004F26E1">
        <w:trPr>
          <w:trHeight w:val="219"/>
        </w:trPr>
        <w:tc>
          <w:tcPr>
            <w:tcW w:w="992" w:type="dxa"/>
            <w:vMerge w:val="restart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E03DD">
              <w:rPr>
                <w:rFonts w:ascii="Century Gothic" w:hAnsi="Century Gothic"/>
                <w:b/>
                <w:sz w:val="16"/>
                <w:szCs w:val="16"/>
              </w:rPr>
              <w:t>32</w:t>
            </w:r>
          </w:p>
        </w:tc>
        <w:tc>
          <w:tcPr>
            <w:tcW w:w="993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E03DD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E03DD">
              <w:rPr>
                <w:rFonts w:ascii="Century Gothic" w:hAnsi="Century Gothic"/>
                <w:sz w:val="16"/>
                <w:szCs w:val="16"/>
              </w:rPr>
              <w:t>49,58</w:t>
            </w:r>
          </w:p>
        </w:tc>
        <w:tc>
          <w:tcPr>
            <w:tcW w:w="2504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E03DD">
              <w:rPr>
                <w:rFonts w:ascii="Century Gothic" w:hAnsi="Century Gothic"/>
                <w:sz w:val="16"/>
                <w:szCs w:val="16"/>
              </w:rPr>
              <w:t>8,00</w:t>
            </w:r>
          </w:p>
        </w:tc>
        <w:tc>
          <w:tcPr>
            <w:tcW w:w="2079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E03DD">
              <w:rPr>
                <w:rFonts w:ascii="Century Gothic" w:hAnsi="Century Gothic"/>
                <w:sz w:val="16"/>
                <w:szCs w:val="16"/>
              </w:rPr>
              <w:t>57,58</w:t>
            </w:r>
          </w:p>
        </w:tc>
      </w:tr>
      <w:tr w:rsidR="007A5D58" w:rsidRPr="00BE03DD" w:rsidTr="004F26E1">
        <w:trPr>
          <w:trHeight w:val="219"/>
        </w:trPr>
        <w:tc>
          <w:tcPr>
            <w:tcW w:w="992" w:type="dxa"/>
            <w:vMerge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E03DD">
              <w:rPr>
                <w:rFonts w:ascii="Century Gothic" w:hAnsi="Century Gothic"/>
                <w:b/>
                <w:sz w:val="16"/>
                <w:szCs w:val="16"/>
              </w:rPr>
              <w:t>18</w:t>
            </w:r>
          </w:p>
        </w:tc>
        <w:tc>
          <w:tcPr>
            <w:tcW w:w="2504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E03DD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E03DD">
              <w:rPr>
                <w:rFonts w:ascii="Century Gothic" w:hAnsi="Century Gothic"/>
                <w:b/>
                <w:sz w:val="16"/>
                <w:szCs w:val="16"/>
              </w:rPr>
              <w:t>16,00</w:t>
            </w:r>
          </w:p>
        </w:tc>
        <w:tc>
          <w:tcPr>
            <w:tcW w:w="2079" w:type="dxa"/>
            <w:vAlign w:val="center"/>
          </w:tcPr>
          <w:p w:rsidR="007A5D58" w:rsidRPr="00BE03DD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BE03DD">
              <w:rPr>
                <w:rFonts w:ascii="Century Gothic" w:hAnsi="Century Gothic"/>
                <w:b/>
                <w:sz w:val="16"/>
                <w:szCs w:val="16"/>
              </w:rPr>
              <w:t>76,00</w:t>
            </w:r>
          </w:p>
        </w:tc>
      </w:tr>
      <w:tr w:rsidR="007A5D58" w:rsidRPr="006526F9" w:rsidTr="004F26E1">
        <w:trPr>
          <w:trHeight w:val="219"/>
        </w:trPr>
        <w:tc>
          <w:tcPr>
            <w:tcW w:w="992" w:type="dxa"/>
            <w:vMerge w:val="restart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526F9">
              <w:rPr>
                <w:rFonts w:ascii="Century Gothic" w:hAnsi="Century Gothic"/>
                <w:b/>
                <w:sz w:val="16"/>
                <w:szCs w:val="16"/>
              </w:rPr>
              <w:t>33</w:t>
            </w:r>
          </w:p>
        </w:tc>
        <w:tc>
          <w:tcPr>
            <w:tcW w:w="993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26,37</w:t>
            </w:r>
          </w:p>
        </w:tc>
        <w:tc>
          <w:tcPr>
            <w:tcW w:w="2504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2,00</w:t>
            </w:r>
          </w:p>
        </w:tc>
        <w:tc>
          <w:tcPr>
            <w:tcW w:w="2079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28,37</w:t>
            </w:r>
          </w:p>
        </w:tc>
      </w:tr>
      <w:tr w:rsidR="007A5D58" w:rsidRPr="006526F9" w:rsidTr="004F26E1">
        <w:trPr>
          <w:trHeight w:val="219"/>
        </w:trPr>
        <w:tc>
          <w:tcPr>
            <w:tcW w:w="992" w:type="dxa"/>
            <w:vMerge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19,04</w:t>
            </w:r>
          </w:p>
        </w:tc>
        <w:tc>
          <w:tcPr>
            <w:tcW w:w="2504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59,04</w:t>
            </w:r>
          </w:p>
        </w:tc>
      </w:tr>
      <w:tr w:rsidR="007A5D58" w:rsidRPr="006526F9" w:rsidTr="004F26E1">
        <w:trPr>
          <w:trHeight w:val="219"/>
        </w:trPr>
        <w:tc>
          <w:tcPr>
            <w:tcW w:w="992" w:type="dxa"/>
            <w:vMerge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526F9">
              <w:rPr>
                <w:rFonts w:ascii="Century Gothic" w:hAnsi="Century Gothic"/>
                <w:b/>
                <w:sz w:val="16"/>
                <w:szCs w:val="16"/>
              </w:rPr>
              <w:t>12</w:t>
            </w:r>
          </w:p>
        </w:tc>
        <w:tc>
          <w:tcPr>
            <w:tcW w:w="2504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526F9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526F9">
              <w:rPr>
                <w:rFonts w:ascii="Century Gothic" w:hAnsi="Century Gothic"/>
                <w:b/>
                <w:sz w:val="16"/>
                <w:szCs w:val="16"/>
              </w:rPr>
              <w:t>34,00</w:t>
            </w:r>
          </w:p>
        </w:tc>
        <w:tc>
          <w:tcPr>
            <w:tcW w:w="2079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6526F9">
              <w:rPr>
                <w:rFonts w:ascii="Century Gothic" w:hAnsi="Century Gothic"/>
                <w:b/>
                <w:sz w:val="16"/>
                <w:szCs w:val="16"/>
              </w:rPr>
              <w:t>94,00</w:t>
            </w:r>
          </w:p>
        </w:tc>
      </w:tr>
      <w:tr w:rsidR="007A5D58" w:rsidRPr="006526F9" w:rsidTr="004F26E1">
        <w:trPr>
          <w:trHeight w:val="219"/>
        </w:trPr>
        <w:tc>
          <w:tcPr>
            <w:tcW w:w="992" w:type="dxa"/>
            <w:vMerge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14</w:t>
            </w:r>
          </w:p>
        </w:tc>
        <w:tc>
          <w:tcPr>
            <w:tcW w:w="2504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26,66</w:t>
            </w:r>
          </w:p>
        </w:tc>
        <w:tc>
          <w:tcPr>
            <w:tcW w:w="2504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66,66</w:t>
            </w:r>
          </w:p>
        </w:tc>
      </w:tr>
      <w:tr w:rsidR="007A5D58" w:rsidRPr="006526F9" w:rsidTr="004F26E1">
        <w:trPr>
          <w:trHeight w:val="219"/>
        </w:trPr>
        <w:tc>
          <w:tcPr>
            <w:tcW w:w="992" w:type="dxa"/>
            <w:vMerge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18</w:t>
            </w:r>
          </w:p>
        </w:tc>
        <w:tc>
          <w:tcPr>
            <w:tcW w:w="2504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25,88</w:t>
            </w:r>
          </w:p>
        </w:tc>
        <w:tc>
          <w:tcPr>
            <w:tcW w:w="2504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16,00</w:t>
            </w:r>
          </w:p>
        </w:tc>
        <w:tc>
          <w:tcPr>
            <w:tcW w:w="2079" w:type="dxa"/>
            <w:vAlign w:val="center"/>
          </w:tcPr>
          <w:p w:rsidR="007A5D58" w:rsidRPr="006526F9" w:rsidRDefault="007A5D58" w:rsidP="00BE03D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6526F9">
              <w:rPr>
                <w:rFonts w:ascii="Century Gothic" w:hAnsi="Century Gothic"/>
                <w:sz w:val="16"/>
                <w:szCs w:val="16"/>
              </w:rPr>
              <w:t>41,88</w:t>
            </w:r>
          </w:p>
        </w:tc>
      </w:tr>
    </w:tbl>
    <w:p w:rsidR="00D721E4" w:rsidRPr="00727B3C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727B3C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727B3C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D721E4" w:rsidRPr="00727B3C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727B3C">
        <w:rPr>
          <w:rFonts w:ascii="Century Gothic" w:hAnsi="Century Gothic"/>
          <w:sz w:val="20"/>
          <w:szCs w:val="20"/>
        </w:rPr>
        <w:t>Zamaw</w:t>
      </w:r>
      <w:bookmarkStart w:id="0" w:name="_GoBack"/>
      <w:bookmarkEnd w:id="0"/>
      <w:r w:rsidRPr="00727B3C">
        <w:rPr>
          <w:rFonts w:ascii="Century Gothic" w:hAnsi="Century Gothic"/>
          <w:sz w:val="20"/>
          <w:szCs w:val="20"/>
        </w:rPr>
        <w:t xml:space="preserve">iający informuje, iż zamierza zawrzeć umowę z Wykonawcą, którego oferta jest najkorzystniejsza </w:t>
      </w:r>
      <w:r w:rsidRPr="00727B3C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727B3C">
        <w:rPr>
          <w:rFonts w:ascii="Century Gothic" w:hAnsi="Century Gothic"/>
          <w:sz w:val="20"/>
        </w:rPr>
        <w:t>ustawy Prawo zamówień publicznych</w:t>
      </w:r>
      <w:r w:rsidRPr="00727B3C">
        <w:rPr>
          <w:rFonts w:ascii="Century Gothic" w:hAnsi="Century Gothic"/>
          <w:bCs/>
          <w:sz w:val="20"/>
          <w:szCs w:val="20"/>
        </w:rPr>
        <w:t>.</w:t>
      </w:r>
    </w:p>
    <w:p w:rsidR="006222F1" w:rsidRPr="00727B3C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727B3C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F848B2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C470A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470AE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C470A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C470AE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C470AE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C470AE" w:rsidSect="006526F9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330C" w:rsidRDefault="008B330C" w:rsidP="00A12C26">
      <w:r>
        <w:separator/>
      </w:r>
    </w:p>
  </w:endnote>
  <w:endnote w:type="continuationSeparator" w:id="0">
    <w:p w:rsidR="008B330C" w:rsidRDefault="008B330C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330C" w:rsidRDefault="008B330C" w:rsidP="00A12C26">
      <w:r>
        <w:separator/>
      </w:r>
    </w:p>
  </w:footnote>
  <w:footnote w:type="continuationSeparator" w:id="0">
    <w:p w:rsidR="008B330C" w:rsidRDefault="008B330C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F07FF"/>
    <w:rsid w:val="00102F44"/>
    <w:rsid w:val="00105236"/>
    <w:rsid w:val="0010794C"/>
    <w:rsid w:val="001247D2"/>
    <w:rsid w:val="001321DC"/>
    <w:rsid w:val="001423E9"/>
    <w:rsid w:val="001465BB"/>
    <w:rsid w:val="00154C50"/>
    <w:rsid w:val="00165120"/>
    <w:rsid w:val="00171B4A"/>
    <w:rsid w:val="00185C0F"/>
    <w:rsid w:val="00195155"/>
    <w:rsid w:val="001A26CC"/>
    <w:rsid w:val="001A2961"/>
    <w:rsid w:val="001A3400"/>
    <w:rsid w:val="001A6EC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F99"/>
    <w:rsid w:val="003009EB"/>
    <w:rsid w:val="00302A8D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3437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5BA"/>
    <w:rsid w:val="00462DC2"/>
    <w:rsid w:val="00466B51"/>
    <w:rsid w:val="00475A23"/>
    <w:rsid w:val="004844FA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2197"/>
    <w:rsid w:val="00542441"/>
    <w:rsid w:val="00553BDB"/>
    <w:rsid w:val="005611A2"/>
    <w:rsid w:val="0056173D"/>
    <w:rsid w:val="00562E54"/>
    <w:rsid w:val="0056659A"/>
    <w:rsid w:val="00574ADB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EBC"/>
    <w:rsid w:val="005F6405"/>
    <w:rsid w:val="005F71B9"/>
    <w:rsid w:val="00601A37"/>
    <w:rsid w:val="00604C30"/>
    <w:rsid w:val="00607A9A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8179F"/>
    <w:rsid w:val="00690146"/>
    <w:rsid w:val="00690E06"/>
    <w:rsid w:val="00691619"/>
    <w:rsid w:val="006B1A84"/>
    <w:rsid w:val="006B5CC9"/>
    <w:rsid w:val="006C6471"/>
    <w:rsid w:val="006D44E4"/>
    <w:rsid w:val="006E5908"/>
    <w:rsid w:val="006F406A"/>
    <w:rsid w:val="006F4141"/>
    <w:rsid w:val="007040EF"/>
    <w:rsid w:val="00707559"/>
    <w:rsid w:val="00713793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A4F63"/>
    <w:rsid w:val="007A5D58"/>
    <w:rsid w:val="007B0DE4"/>
    <w:rsid w:val="007C0560"/>
    <w:rsid w:val="007C4EDB"/>
    <w:rsid w:val="007C6D57"/>
    <w:rsid w:val="007D6768"/>
    <w:rsid w:val="007E0451"/>
    <w:rsid w:val="00806237"/>
    <w:rsid w:val="00812483"/>
    <w:rsid w:val="008128A1"/>
    <w:rsid w:val="008150FB"/>
    <w:rsid w:val="00822BFA"/>
    <w:rsid w:val="00842344"/>
    <w:rsid w:val="00847874"/>
    <w:rsid w:val="00851FB2"/>
    <w:rsid w:val="008551AE"/>
    <w:rsid w:val="0086048C"/>
    <w:rsid w:val="00860B89"/>
    <w:rsid w:val="008641CB"/>
    <w:rsid w:val="008659C8"/>
    <w:rsid w:val="0088005B"/>
    <w:rsid w:val="008832CF"/>
    <w:rsid w:val="00884A97"/>
    <w:rsid w:val="008A2E94"/>
    <w:rsid w:val="008A371A"/>
    <w:rsid w:val="008B2E53"/>
    <w:rsid w:val="008B330C"/>
    <w:rsid w:val="008B6CE3"/>
    <w:rsid w:val="008B7B00"/>
    <w:rsid w:val="008E1BB6"/>
    <w:rsid w:val="008E512D"/>
    <w:rsid w:val="008F1105"/>
    <w:rsid w:val="008F2ECE"/>
    <w:rsid w:val="008F40A3"/>
    <w:rsid w:val="008F6FDC"/>
    <w:rsid w:val="00901BA1"/>
    <w:rsid w:val="00904B61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704D2"/>
    <w:rsid w:val="009714A3"/>
    <w:rsid w:val="009746E6"/>
    <w:rsid w:val="00975F8D"/>
    <w:rsid w:val="0097643F"/>
    <w:rsid w:val="00980F9A"/>
    <w:rsid w:val="009A2B7A"/>
    <w:rsid w:val="009A4E68"/>
    <w:rsid w:val="009B4EA7"/>
    <w:rsid w:val="009B785C"/>
    <w:rsid w:val="009E48CF"/>
    <w:rsid w:val="009F0DF8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403AA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834B5"/>
    <w:rsid w:val="00B92A2A"/>
    <w:rsid w:val="00BB187D"/>
    <w:rsid w:val="00BB5B2C"/>
    <w:rsid w:val="00BC2CA2"/>
    <w:rsid w:val="00BD1C5C"/>
    <w:rsid w:val="00BE03DD"/>
    <w:rsid w:val="00BE25EB"/>
    <w:rsid w:val="00BF1E35"/>
    <w:rsid w:val="00C134F6"/>
    <w:rsid w:val="00C14BD8"/>
    <w:rsid w:val="00C20CE0"/>
    <w:rsid w:val="00C215DF"/>
    <w:rsid w:val="00C223D8"/>
    <w:rsid w:val="00C31B9B"/>
    <w:rsid w:val="00C339AE"/>
    <w:rsid w:val="00C377D3"/>
    <w:rsid w:val="00C470AE"/>
    <w:rsid w:val="00C506B8"/>
    <w:rsid w:val="00C545CB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21E4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4281A"/>
    <w:rsid w:val="00F45EB4"/>
    <w:rsid w:val="00F465D6"/>
    <w:rsid w:val="00F469D6"/>
    <w:rsid w:val="00F51D96"/>
    <w:rsid w:val="00F5450D"/>
    <w:rsid w:val="00F61CF0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213D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751</Words>
  <Characters>4508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2017-08-03T11:37:00Z</cp:lastPrinted>
  <dcterms:created xsi:type="dcterms:W3CDTF">2017-08-10T07:43:00Z</dcterms:created>
  <dcterms:modified xsi:type="dcterms:W3CDTF">2017-08-10T12:32:00Z</dcterms:modified>
</cp:coreProperties>
</file>