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Bydgoszcz, dnia </w:t>
      </w:r>
      <w:r w:rsidR="005F4E3E">
        <w:rPr>
          <w:rFonts w:ascii="Book Antiqua" w:eastAsia="Times New Roman" w:hAnsi="Book Antiqua" w:cs="Times New Roman"/>
          <w:lang w:eastAsia="pl-PL"/>
        </w:rPr>
        <w:t>01</w:t>
      </w:r>
      <w:r>
        <w:rPr>
          <w:rFonts w:ascii="Book Antiqua" w:eastAsia="Times New Roman" w:hAnsi="Book Antiqua" w:cs="Times New Roman"/>
          <w:lang w:eastAsia="pl-PL"/>
        </w:rPr>
        <w:t>. 0</w:t>
      </w:r>
      <w:r w:rsidR="005F4E3E">
        <w:rPr>
          <w:rFonts w:ascii="Book Antiqua" w:eastAsia="Times New Roman" w:hAnsi="Book Antiqua" w:cs="Times New Roman"/>
          <w:lang w:eastAsia="pl-PL"/>
        </w:rPr>
        <w:t>9</w:t>
      </w:r>
      <w:r>
        <w:rPr>
          <w:rFonts w:ascii="Book Antiqua" w:eastAsia="Times New Roman" w:hAnsi="Book Antiqua" w:cs="Times New Roman"/>
          <w:lang w:eastAsia="pl-PL"/>
        </w:rPr>
        <w:t>. 2017 r.</w:t>
      </w:r>
    </w:p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spacing w:after="0" w:line="240" w:lineRule="auto"/>
        <w:jc w:val="center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spacing w:after="0" w:line="240" w:lineRule="auto"/>
        <w:jc w:val="center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noProof/>
          <w:lang w:eastAsia="pl-PL"/>
        </w:rPr>
        <w:drawing>
          <wp:inline distT="0" distB="0" distL="0" distR="0">
            <wp:extent cx="3611880" cy="1066800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277B95" w:rsidRDefault="00277B95" w:rsidP="00277B95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277B95" w:rsidRDefault="00277B95" w:rsidP="00277B95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277B95" w:rsidRDefault="00277B95" w:rsidP="00277B95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spacing w:after="0" w:line="36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ZAPYTANIE OFERTOWE NR UKW/DZP-282-ZO-119/201</w:t>
      </w:r>
      <w:r w:rsidR="00B1346B">
        <w:rPr>
          <w:rFonts w:ascii="Book Antiqua" w:eastAsia="Times New Roman" w:hAnsi="Book Antiqua" w:cs="Times New Roman"/>
          <w:b/>
          <w:lang w:eastAsia="pl-PL"/>
        </w:rPr>
        <w:t>7</w:t>
      </w:r>
      <w:bookmarkStart w:id="0" w:name="_GoBack"/>
      <w:bookmarkEnd w:id="0"/>
    </w:p>
    <w:p w:rsidR="00277B95" w:rsidRDefault="00277B95" w:rsidP="00277B9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77B95" w:rsidRDefault="00277B95" w:rsidP="00277B95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Uniwersytet Kazimierza Wielkiego w Bydgoszczy ul. Chodkiewicza 30, 85-064 Bydgoszcz występuje z Zapytaniem Ofertowym na realizację zamówienia: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before="240"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1. Tytuł zamówienia</w:t>
      </w:r>
      <w:r>
        <w:rPr>
          <w:rFonts w:ascii="Book Antiqua" w:eastAsia="Times New Roman" w:hAnsi="Book Antiqua" w:cs="Times New Roman"/>
          <w:lang w:eastAsia="pl-PL"/>
        </w:rPr>
        <w:t xml:space="preserve">: </w:t>
      </w:r>
      <w:r w:rsidR="00A2684D" w:rsidRPr="00A2684D">
        <w:rPr>
          <w:rFonts w:ascii="Book Antiqua" w:eastAsia="Times New Roman" w:hAnsi="Book Antiqua" w:cs="Times New Roman"/>
          <w:lang w:eastAsia="pl-PL"/>
        </w:rPr>
        <w:t>Usługa umożliwienia korzystania z wybranych obiektów rekreacyjno-sportowych przez pracowników Uniwersytetu Kazimierza Wielkiego.</w:t>
      </w:r>
    </w:p>
    <w:p w:rsidR="00277B95" w:rsidRDefault="00277B95" w:rsidP="00277B95">
      <w:pPr>
        <w:spacing w:before="240" w:after="0" w:line="360" w:lineRule="auto"/>
        <w:jc w:val="both"/>
        <w:rPr>
          <w:rFonts w:ascii="Book Antiqua" w:eastAsia="Times New Roman" w:hAnsi="Book Antiqua" w:cs="Times New Roman"/>
          <w:dstrike/>
          <w:vertAlign w:val="superscript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2</w:t>
      </w:r>
      <w:r>
        <w:rPr>
          <w:rFonts w:ascii="Book Antiqua" w:eastAsia="Times New Roman" w:hAnsi="Book Antiqua" w:cs="Times New Roman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lang w:eastAsia="pl-PL"/>
        </w:rPr>
        <w:t>Rodzaj zamówienia:</w:t>
      </w:r>
      <w:r>
        <w:rPr>
          <w:rFonts w:ascii="Book Antiqua" w:eastAsia="Times New Roman" w:hAnsi="Book Antiqua" w:cs="Times New Roman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lang w:eastAsia="pl-PL"/>
        </w:rPr>
        <w:t>/</w:t>
      </w:r>
      <w:r>
        <w:rPr>
          <w:rFonts w:ascii="Book Antiqua" w:eastAsia="Times New Roman" w:hAnsi="Book Antiqua" w:cs="Times New Roman"/>
          <w:dstrike/>
          <w:lang w:eastAsia="pl-PL"/>
        </w:rPr>
        <w:t>dostawa</w:t>
      </w:r>
      <w:r>
        <w:rPr>
          <w:rFonts w:ascii="Book Antiqua" w:eastAsia="Times New Roman" w:hAnsi="Book Antiqua" w:cs="Times New Roman"/>
          <w:lang w:eastAsia="pl-PL"/>
        </w:rPr>
        <w:t>/</w:t>
      </w:r>
      <w:r>
        <w:rPr>
          <w:rFonts w:ascii="Book Antiqua" w:eastAsia="Times New Roman" w:hAnsi="Book Antiqua" w:cs="Times New Roman"/>
          <w:dstrike/>
          <w:lang w:eastAsia="pl-PL"/>
        </w:rPr>
        <w:t>roboty budowlane</w:t>
      </w:r>
    </w:p>
    <w:p w:rsidR="00277B95" w:rsidRDefault="00277B95" w:rsidP="00277B95">
      <w:pPr>
        <w:spacing w:before="240"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3. Termin realizacji zamówienia</w:t>
      </w:r>
      <w:r>
        <w:rPr>
          <w:rFonts w:ascii="Book Antiqua" w:eastAsia="Times New Roman" w:hAnsi="Book Antiqua" w:cs="Times New Roman"/>
          <w:lang w:eastAsia="pl-PL"/>
        </w:rPr>
        <w:t>: sukcesywnie od dnia 1 października 2017 r. do dnia 30 czerwca 2018 r.</w:t>
      </w:r>
    </w:p>
    <w:p w:rsidR="00277B95" w:rsidRDefault="00277B95" w:rsidP="00277B95">
      <w:pPr>
        <w:spacing w:before="240"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4.Opis przedmiotu zamówienia: </w:t>
      </w:r>
    </w:p>
    <w:p w:rsidR="00277B95" w:rsidRDefault="00277B95" w:rsidP="00277B95">
      <w:pPr>
        <w:spacing w:line="360" w:lineRule="auto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4.1. Przedmiotem zamówienia jest świadczenie usług na terenie Bydgoszczy i okolic do 20 kilometrów polegających na dostarczeniu dla pracowników Uniwersytetu Kazimierza Wielkiego oraz ich osób towarzyszących kart uprawniających do wstępu do obiektów rekreacyjno-sportowych, z którymi Wykonawca ma podpisaną umowę o współpracy.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4.2. </w:t>
      </w:r>
      <w:r>
        <w:rPr>
          <w:rFonts w:ascii="Book Antiqua" w:eastAsia="Times New Roman" w:hAnsi="Book Antiqua" w:cs="Times New Roman"/>
          <w:u w:val="single"/>
          <w:lang w:eastAsia="pl-PL"/>
        </w:rPr>
        <w:t>Zobowiązania Wykonawcy</w:t>
      </w:r>
      <w:r>
        <w:rPr>
          <w:rFonts w:ascii="Book Antiqua" w:eastAsia="Times New Roman" w:hAnsi="Book Antiqua" w:cs="Times New Roman"/>
          <w:lang w:eastAsia="pl-PL"/>
        </w:rPr>
        <w:t>: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zapewnia</w:t>
      </w:r>
      <w:r>
        <w:rPr>
          <w:rFonts w:ascii="Book Antiqua" w:eastAsia="Times New Roman" w:hAnsi="Book Antiqua" w:cs="Times New Roman"/>
          <w:b/>
          <w:lang w:eastAsia="pl-PL"/>
        </w:rPr>
        <w:t xml:space="preserve"> </w:t>
      </w:r>
      <w:r>
        <w:rPr>
          <w:rFonts w:ascii="Book Antiqua" w:eastAsia="Times New Roman" w:hAnsi="Book Antiqua" w:cs="Times New Roman"/>
          <w:lang w:eastAsia="pl-PL"/>
        </w:rPr>
        <w:t xml:space="preserve">dostęp do obiektów i zajęć sportowych, o którym mowa w pkt. 4.1.- poprzez dostęp rozumie się dostęp na podstawie imiennej karty wstępu do wszystkich obiektów sportowo-rekreacyjnych, z którymi Wykonawca ma podpisaną umowę współpracy.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lastRenderedPageBreak/>
        <w:t>Wykonawca zapewni dostęp do obiektów sportowych, na terenie Bydgoszczy i okolic do 20 kilometrów oferujących dostęp do minimum: 2 obiektów basenowych oraz usług takich jak, między innymi: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fitness,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siłownia,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 </w:t>
      </w:r>
      <w:proofErr w:type="spellStart"/>
      <w:r>
        <w:rPr>
          <w:rFonts w:ascii="Book Antiqua" w:eastAsia="Times New Roman" w:hAnsi="Book Antiqua" w:cs="Times New Roman"/>
          <w:lang w:eastAsia="pl-PL"/>
        </w:rPr>
        <w:t>aqua</w:t>
      </w:r>
      <w:proofErr w:type="spellEnd"/>
      <w:r>
        <w:rPr>
          <w:rFonts w:ascii="Book Antiqua" w:eastAsia="Times New Roman" w:hAnsi="Book Antiqua" w:cs="Times New Roman"/>
          <w:lang w:eastAsia="pl-PL"/>
        </w:rPr>
        <w:t xml:space="preserve"> </w:t>
      </w:r>
      <w:proofErr w:type="spellStart"/>
      <w:r>
        <w:rPr>
          <w:rFonts w:ascii="Book Antiqua" w:eastAsia="Times New Roman" w:hAnsi="Book Antiqua" w:cs="Times New Roman"/>
          <w:lang w:eastAsia="pl-PL"/>
        </w:rPr>
        <w:t>aerobic</w:t>
      </w:r>
      <w:proofErr w:type="spellEnd"/>
      <w:r>
        <w:rPr>
          <w:rFonts w:ascii="Book Antiqua" w:eastAsia="Times New Roman" w:hAnsi="Book Antiqua" w:cs="Times New Roman"/>
          <w:lang w:eastAsia="pl-PL"/>
        </w:rPr>
        <w:t>,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nauka tańca, 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grota solna,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sauna,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ścianka wspinaczkowa,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nauka sztuk walki.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 Abonamenty zapewniające dostęp do usług wskazanych powyżej powinny obejmować:</w:t>
      </w:r>
    </w:p>
    <w:p w:rsidR="00277B95" w:rsidRDefault="00277B95" w:rsidP="00277B95">
      <w:pPr>
        <w:spacing w:before="240" w:after="240" w:line="480" w:lineRule="auto"/>
        <w:contextualSpacing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możliwość zamówienia kart abonamentowych z jedną wizytą dziennie; </w:t>
      </w:r>
    </w:p>
    <w:p w:rsidR="00277B95" w:rsidRDefault="00277B95" w:rsidP="00277B95">
      <w:pPr>
        <w:spacing w:before="240" w:after="240" w:line="480" w:lineRule="auto"/>
        <w:contextualSpacing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możliwość zamówienia kart abonamentowych z 8 wizytami w miesiącu;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zapewnia użytkownikom dostęp do usług w różnych obiektach sportowych bez konieczności deklaracji korzystania z określonej lokalizacji, bez względu na wybrany przez użytkownika rodzaj abonamentu.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Wykonawca zapewnia o braku jakichkolwiek ograniczeń dla użytkowników                                w korzystaniu z obiektów rekreacyjno-sportowych przez 7 dni w tygodniu, za wyjątkiem ograniczeń wprowadzonych przez dany obiekt wynikających z obowiązujących w nim godzin pracy oraz ograniczeń, które nakłada na użytkownika wybrany abonament.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</w:rPr>
        <w:t>Wykonawca w ramach umowy udostępni także dodatkowo korzystanie z nowo dostępnych usług. Aktualna lista dostępnych usług oraz obiektów będzie zawsze dostępna na stronie internetowej Wykonawcy. Dostęp do nowych usług nie spowoduje wzrostu cen jednostkowych wskazanych w ofercie.</w:t>
      </w:r>
      <w:r>
        <w:rPr>
          <w:rFonts w:ascii="Times New Roman" w:eastAsia="Times New Roman" w:hAnsi="Times New Roman" w:cs="Times New Roman"/>
        </w:rPr>
        <w:t xml:space="preserve">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</w:rPr>
        <w:t>Wykonawca dołoży starań, aby zapewnić najwyższą jakość usług objętych umową.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ahoma"/>
          <w:lang w:eastAsia="pl-PL"/>
        </w:rPr>
        <w:t>Szczegóły i warunki oferty Wykonawca powinien przedstawić w ofercie.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</w:rPr>
        <w:t>Zamawiający nie ponosi żadnej dodatkowej opłaty za wydanie imiennych kart uprawniających osoby objęte umową do korzystania z usług sportowo-rekreacyjnych.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</w:rPr>
      </w:pPr>
      <w:r>
        <w:rPr>
          <w:rFonts w:ascii="Book Antiqua" w:eastAsia="Times New Roman" w:hAnsi="Book Antiqua" w:cs="Times New Roman"/>
        </w:rPr>
        <w:lastRenderedPageBreak/>
        <w:t xml:space="preserve">Zamawiający wyraża zgodę, aby imienna karta była weryfikowana dokumentem potwierdzającym tożsamość oraz ewentualnym podpisem na liście składanym przez użytkownika. Sposób weryfikacji wejść do obiektów podczas korzystania z usług objętych umową nie może pociągać za sobą żadnych dodatkowych kosztów nakładanych na użytkownika, a także m.in. konieczności posiadania telefonu stacjonarnego lub komórkowego, ani dostępu do Internetu; ani wymagać od niego podawania innych danych (takich jak np.: numer telefonu, adres e-mail, PESEL itp.) oprócz imienia i nazwiska.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</w:rPr>
      </w:pPr>
      <w:r>
        <w:rPr>
          <w:rFonts w:ascii="Book Antiqua" w:eastAsia="Times New Roman" w:hAnsi="Book Antiqua" w:cs="Times New Roman"/>
        </w:rPr>
        <w:t xml:space="preserve">Wykonawca w ramach realizacji umowy zobowiązuje się do dostarczenia bezpłatnie imiennych kart uprawniających do korzystania przez użytkowników z usług objętych umową dla wskazanych przez Zamawiającego osób do siedziby Zamawiającego w terminie na 3 dni kalendarzowe przed rozpoczęciem pierwszego okresu rozliczeniowego. Liczba imiennych kart zostanie ustalona na podstawie imiennej listy sporządzonej przez Zamawiającego, przesłanej Wykonawcy drogą mailową.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</w:rPr>
      </w:pPr>
      <w:r>
        <w:rPr>
          <w:rFonts w:ascii="Book Antiqua" w:eastAsia="Times New Roman" w:hAnsi="Book Antiqua" w:cs="Times New Roman"/>
        </w:rPr>
        <w:t xml:space="preserve">W przypadku zgłoszenia użytkowników w kolejnych okresach rozliczeniowych Wykonawca zobowiązuje się do dostarczenia bezpłatnie określonej liczby imiennych kart uprawniających do korzystania z usług objętych umową wskazanej przez Zamawiającego osobie do siedziby Zamawiającego na 3 dni kalendarzowe przed terminem rozpoczęcia nowego okresu rozliczeniowego.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</w:rPr>
        <w:t xml:space="preserve"> Liczba kart w danym okresie rozliczeniowym ustalona zostanie na podstawie imiennej listy sporządzonej przez Zamawiającego, którą Zamawiający przekaże Wykonawcy drogą mailową na 10 dni kalendarzowych przed rozpoczęciem okresu rozliczeniowego. </w:t>
      </w:r>
      <w:r w:rsidR="005F4E3E">
        <w:rPr>
          <w:rFonts w:ascii="Book Antiqua" w:eastAsia="Times New Roman" w:hAnsi="Book Antiqua" w:cs="Times New Roman"/>
        </w:rPr>
        <w:br/>
      </w:r>
      <w:r>
        <w:rPr>
          <w:rFonts w:ascii="Book Antiqua" w:eastAsia="Times New Roman" w:hAnsi="Book Antiqua" w:cs="Times New Roman"/>
        </w:rPr>
        <w:t xml:space="preserve">W przypadku nie podania przez Zamawiającego informacji, o której mowa w zdaniu poprzednim należy uznać, iż liczba użytkowników się nie zmieniła. 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Umowa zostanie zawarta na okres 9 miesięcy począwszy od dnia 01.10.2017 r. do dnia                         30 czerwca 2018 r., okres wypowiedzenia umowy wynosi 1 miesiąc kalendarzowy. Stroną umowy będzie Uniwersytet Kazimierza Wielkiego reprezentowany przez JM Rektora. Płatność za zakupiony abonament będzie dokonywana za dany miesiąc przez UKW                         z rachunku bankowego uniwersytetu.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Uniwersytet zatrudnia ok. 1200 pracowników. Liczba osób przystępujących do korzystania z usług będzie uzależniona od ceny abonamentu oraz pozostałych warunków świadczenia usług sportowo-rekreacyjnych przez Wykonawcę.</w:t>
      </w:r>
    </w:p>
    <w:p w:rsidR="00277B95" w:rsidRDefault="00277B95" w:rsidP="00277B95">
      <w:pPr>
        <w:spacing w:before="240"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W ramach umowy Zamawiający szacuje, że z usługi</w:t>
      </w:r>
      <w:r w:rsidR="00917280">
        <w:rPr>
          <w:rFonts w:ascii="Book Antiqua" w:eastAsia="Times New Roman" w:hAnsi="Book Antiqua" w:cs="Times New Roman"/>
          <w:b/>
          <w:lang w:eastAsia="pl-PL"/>
        </w:rPr>
        <w:t xml:space="preserve"> korzystać będzie 13</w:t>
      </w:r>
      <w:r>
        <w:rPr>
          <w:rFonts w:ascii="Book Antiqua" w:eastAsia="Times New Roman" w:hAnsi="Book Antiqua" w:cs="Times New Roman"/>
          <w:b/>
          <w:lang w:eastAsia="pl-PL"/>
        </w:rPr>
        <w:t xml:space="preserve">0 użytkowników w każdym okresie rozliczeniowym ( przez czas trwania umowy). </w:t>
      </w:r>
    </w:p>
    <w:p w:rsidR="00277B95" w:rsidRDefault="00277B95" w:rsidP="00277B95">
      <w:pPr>
        <w:spacing w:before="240" w:line="360" w:lineRule="auto"/>
        <w:jc w:val="both"/>
        <w:rPr>
          <w:rFonts w:ascii="Book Antiqua" w:eastAsia="Times New Roman" w:hAnsi="Book Antiqua" w:cs="Times New Roman"/>
        </w:rPr>
      </w:pPr>
      <w:r>
        <w:rPr>
          <w:rFonts w:ascii="Book Antiqua" w:eastAsia="Times New Roman" w:hAnsi="Book Antiqua" w:cs="Times New Roman"/>
        </w:rPr>
        <w:lastRenderedPageBreak/>
        <w:t xml:space="preserve">Przedstawione wyżej ilości są szacunkowe, mające na celu ułatwienie Wykonawcy oszacowanie oferty. Zamawiający zastrzega możliwość zwiększenia lub zmniejszenia liczby osób korzystających z usług sportowo-rekreacyjnych w okresie rozliczeniowym (jeden miesiąc kalendarzowy) bez zmiany ceny brutto zaoferowanej w ofercie Wykonawcy dla pracownika i osoby towarzyszącej. 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5. Opis sposobu obliczenia ceny: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5.1 W ofercie należy podać: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a) proponowaną  cenę brutto za korzystanie z usług sportowo-rekreacyjnych przez </w:t>
      </w:r>
      <w:r w:rsidR="00DD1060">
        <w:rPr>
          <w:rFonts w:ascii="Book Antiqua" w:eastAsia="Times New Roman" w:hAnsi="Book Antiqua" w:cs="Times New Roman"/>
          <w:lang w:eastAsia="pl-PL"/>
        </w:rPr>
        <w:t>użytkowników</w:t>
      </w:r>
      <w:r w:rsidR="001378C8">
        <w:rPr>
          <w:rFonts w:ascii="Book Antiqua" w:eastAsia="Times New Roman" w:hAnsi="Book Antiqua" w:cs="Times New Roman"/>
          <w:lang w:eastAsia="pl-PL"/>
        </w:rPr>
        <w:t xml:space="preserve"> </w:t>
      </w:r>
      <w:r>
        <w:rPr>
          <w:rFonts w:ascii="Book Antiqua" w:eastAsia="Times New Roman" w:hAnsi="Book Antiqua" w:cs="Times New Roman"/>
          <w:lang w:eastAsia="pl-PL"/>
        </w:rPr>
        <w:t>korzystających z limitowanej karty abonamentowej obejmującej 1 wizytę dziennie w obiektach Wykonawcy przez okres jednego miesiąca -szacunkowa liczba osób korzystających z tego rodzaju usługi pomnożona przez cenę jednostkową brutto dla jednej osoby korzystającej z w/w usługi;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lang w:eastAsia="pl-PL"/>
        </w:rPr>
        <w:t>b) proponowaną cenę brutto</w:t>
      </w:r>
      <w:r>
        <w:t xml:space="preserve"> </w:t>
      </w:r>
      <w:r>
        <w:rPr>
          <w:rFonts w:ascii="Book Antiqua" w:eastAsia="Times New Roman" w:hAnsi="Book Antiqua" w:cs="CenturyGothic,BoldItalic"/>
          <w:bCs/>
          <w:iCs/>
          <w:lang w:eastAsia="pl-PL"/>
        </w:rPr>
        <w:t xml:space="preserve">za korzystanie z usług sportowo-rekreacyjnych przez użytkowników korzystających z limitowanej karty abonamentowej obejmującej 8 wizyt </w:t>
      </w:r>
      <w:r w:rsidR="00917280">
        <w:rPr>
          <w:rFonts w:ascii="Book Antiqua" w:eastAsia="Times New Roman" w:hAnsi="Book Antiqua" w:cs="CenturyGothic,BoldItalic"/>
          <w:bCs/>
          <w:iCs/>
          <w:lang w:eastAsia="pl-PL"/>
        </w:rPr>
        <w:br/>
      </w:r>
      <w:r>
        <w:rPr>
          <w:rFonts w:ascii="Book Antiqua" w:eastAsia="Times New Roman" w:hAnsi="Book Antiqua" w:cs="CenturyGothic,BoldItalic"/>
          <w:bCs/>
          <w:iCs/>
          <w:lang w:eastAsia="pl-PL"/>
        </w:rPr>
        <w:t>w miesiącu w obiektach Wykonawcy przez okres jednego miesiąca - szacunkowa liczba osób korzystających z tego rodzaju usługi pomnożona przez cenę jednostkową brutto dla jednej osoby korzystającej z w/w usługi;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lang w:eastAsia="pl-PL"/>
        </w:rPr>
        <w:t xml:space="preserve">c) proponowaną </w:t>
      </w:r>
      <w:r>
        <w:rPr>
          <w:rFonts w:ascii="Book Antiqua" w:eastAsia="Times New Roman" w:hAnsi="Book Antiqua" w:cs="Times New Roman"/>
          <w:lang w:eastAsia="pl-PL"/>
        </w:rPr>
        <w:t>cenę ofertową brutto w PLN za</w:t>
      </w:r>
      <w:r>
        <w:rPr>
          <w:rFonts w:ascii="Book Antiqua" w:eastAsia="Times New Roman" w:hAnsi="Book Antiqua" w:cs="CenturyGothic,BoldItalic"/>
          <w:bCs/>
          <w:iCs/>
          <w:lang w:eastAsia="pl-PL"/>
        </w:rPr>
        <w:t xml:space="preserve"> całość zamówienia ( suma pozycji a i b pomnożona przez 9 – okres trwania umowy).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lang w:eastAsia="pl-PL"/>
        </w:rPr>
        <w:t xml:space="preserve">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5.2 Cena powinna zawierać wszystkie koszty związane z realizacją zamówienia.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5.3 Jeżeli proponowana cena brutto </w:t>
      </w:r>
      <w:r w:rsidR="00A2684D">
        <w:rPr>
          <w:rFonts w:ascii="Book Antiqua" w:eastAsia="Times New Roman" w:hAnsi="Book Antiqua" w:cs="Times New Roman"/>
          <w:lang w:eastAsia="pl-PL"/>
        </w:rPr>
        <w:t xml:space="preserve">dla osób towarzyszących </w:t>
      </w:r>
      <w:r>
        <w:rPr>
          <w:rFonts w:ascii="Book Antiqua" w:eastAsia="Times New Roman" w:hAnsi="Book Antiqua" w:cs="Times New Roman"/>
          <w:lang w:eastAsia="pl-PL"/>
        </w:rPr>
        <w:t xml:space="preserve">za korzystanie z usług wymienionych w pkt 5.1 niniejszego zapytania  jest inna niż cena usługi dla pracownika Zamawiającego, Wykonawca składając ofertę powinien dołączyć również </w:t>
      </w:r>
      <w:r w:rsidRPr="00A2684D">
        <w:rPr>
          <w:rFonts w:ascii="Book Antiqua" w:eastAsia="Times New Roman" w:hAnsi="Book Antiqua" w:cs="Times New Roman"/>
          <w:u w:val="single"/>
          <w:lang w:eastAsia="pl-PL"/>
        </w:rPr>
        <w:t>wykaz</w:t>
      </w:r>
      <w:r>
        <w:rPr>
          <w:rFonts w:ascii="Book Antiqua" w:eastAsia="Times New Roman" w:hAnsi="Book Antiqua" w:cs="Times New Roman"/>
          <w:lang w:eastAsia="pl-PL"/>
        </w:rPr>
        <w:t xml:space="preserve"> cen dla osób towarzyszących.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/>
          <w:bCs/>
          <w:iCs/>
          <w:lang w:eastAsia="pl-PL"/>
        </w:rPr>
      </w:pP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  <w:r>
        <w:rPr>
          <w:rFonts w:ascii="Book Antiqua" w:eastAsia="Times New Roman" w:hAnsi="Book Antiqua" w:cs="CenturyGothic,BoldItalic"/>
          <w:b/>
          <w:bCs/>
          <w:iCs/>
          <w:lang w:eastAsia="pl-PL"/>
        </w:rPr>
        <w:t xml:space="preserve">6. Kryterium wyboru: </w:t>
      </w:r>
    </w:p>
    <w:p w:rsidR="00277B95" w:rsidRDefault="00277B95" w:rsidP="00277B95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lang w:eastAsia="pl-PL"/>
        </w:rPr>
        <w:t>6.1. Zamawiający oceni i porówna jedynie te oferty, które: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lang w:eastAsia="pl-PL"/>
        </w:rPr>
        <w:t xml:space="preserve">zostaną złożone przez Wykonawców nie wykluczonych przez Zamawiającego                            z </w:t>
      </w:r>
      <w:r>
        <w:rPr>
          <w:rFonts w:ascii="Book Antiqua" w:eastAsia="Times New Roman" w:hAnsi="Book Antiqua" w:cs="Book Antiqua"/>
          <w:color w:val="000000"/>
          <w:spacing w:val="-2"/>
          <w:lang w:eastAsia="pl-PL"/>
        </w:rPr>
        <w:t>niniejszego postępowania;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lang w:eastAsia="pl-PL"/>
        </w:rPr>
        <w:t>nie zostaną odrzucone przez Zamawiającego.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lastRenderedPageBreak/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lang w:eastAsia="pl-PL"/>
        </w:rPr>
        <w:t>znaczenie: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lang w:eastAsia="pl-PL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277B95" w:rsidTr="00277B9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77B95" w:rsidRDefault="00277B95">
            <w:pPr>
              <w:tabs>
                <w:tab w:val="left" w:pos="0"/>
              </w:tabs>
              <w:spacing w:after="0" w:line="360" w:lineRule="auto"/>
              <w:ind w:left="360" w:right="783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WAGA</w:t>
            </w:r>
          </w:p>
        </w:tc>
      </w:tr>
      <w:tr w:rsidR="00277B95" w:rsidTr="00277B9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77B95" w:rsidRDefault="00277B95">
            <w:pPr>
              <w:numPr>
                <w:ilvl w:val="0"/>
                <w:numId w:val="2"/>
              </w:numPr>
              <w:suppressAutoHyphens/>
              <w:autoSpaceDN w:val="0"/>
              <w:snapToGrid w:val="0"/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4"/>
                <w:szCs w:val="24"/>
                <w:lang w:eastAsia="en-GB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50%</w:t>
            </w:r>
          </w:p>
        </w:tc>
      </w:tr>
      <w:tr w:rsidR="00277B95" w:rsidTr="00277B9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77B95" w:rsidRDefault="00277B95">
            <w:pPr>
              <w:numPr>
                <w:ilvl w:val="0"/>
                <w:numId w:val="2"/>
              </w:numPr>
              <w:suppressAutoHyphens/>
              <w:autoSpaceDN w:val="0"/>
              <w:snapToGrid w:val="0"/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4"/>
                <w:szCs w:val="24"/>
                <w:lang w:eastAsia="en-GB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77B95" w:rsidRDefault="00277B95">
            <w:pPr>
              <w:spacing w:after="0" w:line="240" w:lineRule="auto"/>
              <w:ind w:left="360"/>
              <w:rPr>
                <w:rFonts w:ascii="Book Antiqua" w:eastAsia="Times New Roman" w:hAnsi="Book Antiqua" w:cs="Times New Roman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Liczba dostępnych obiektów rekreacyjno-sportowych na terenie miasta Bydgoszczy i okolic do 20 kilometrów</w:t>
            </w:r>
          </w:p>
          <w:p w:rsidR="00277B95" w:rsidRDefault="00277B95">
            <w:pPr>
              <w:spacing w:after="0" w:line="24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50%</w:t>
            </w:r>
          </w:p>
        </w:tc>
      </w:tr>
      <w:tr w:rsidR="00277B95" w:rsidTr="00277B9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4"/>
                <w:szCs w:val="24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77B95" w:rsidRDefault="00277B95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100%</w:t>
            </w:r>
          </w:p>
        </w:tc>
      </w:tr>
    </w:tbl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Obliczenia w poszczególnych kryteriach dokonane będą z dokładnością do dwóch miejsc po przecinku. </w:t>
      </w:r>
    </w:p>
    <w:p w:rsidR="00277B95" w:rsidRDefault="00277B95" w:rsidP="00277B95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Oceny Zamawiający dokona na podstawie następujących wzorów: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lang w:eastAsia="pl-PL"/>
        </w:rPr>
        <w:t>dla kryterium</w:t>
      </w:r>
      <w:r>
        <w:rPr>
          <w:rFonts w:ascii="Book Antiqua" w:eastAsia="Times New Roman" w:hAnsi="Book Antiqua" w:cs="Book Antiqua"/>
          <w:color w:val="00000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lang w:eastAsia="pl-PL"/>
        </w:rPr>
        <w:t xml:space="preserve"> x 100 pkt x 50%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gdzie: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b/>
          <w:bCs/>
          <w:lang w:eastAsia="pl-PL"/>
        </w:rPr>
        <w:t>C</w:t>
      </w:r>
      <w:r>
        <w:rPr>
          <w:rFonts w:ascii="Book Antiqua" w:eastAsia="Times New Roman" w:hAnsi="Book Antiqua" w:cs="Book Antiqua"/>
          <w:lang w:eastAsia="pl-PL"/>
        </w:rPr>
        <w:t xml:space="preserve"> = przyznane punkty za cenę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lang w:eastAsia="pl-PL"/>
        </w:rPr>
        <w:t>= najniższa cena ofertowa (brutto) spośród ważnych ofert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lang w:eastAsia="pl-PL"/>
        </w:rPr>
      </w:pPr>
      <w:r>
        <w:rPr>
          <w:rFonts w:ascii="Book Antiqua" w:eastAsia="Times New Roman" w:hAnsi="Book Antiqua" w:cs="Book Antiqua"/>
          <w:b/>
          <w:bCs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lang w:eastAsia="pl-PL"/>
        </w:rPr>
        <w:t>= cena oferty ocenianej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b/>
          <w:lang w:eastAsia="pl-PL"/>
        </w:rPr>
        <w:t>Opis kryterium: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W kryterium tym Wykonawca może otrzymać maksymalnie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lang w:eastAsia="pl-PL"/>
        </w:rPr>
        <w:t>50 pkt.</w:t>
      </w:r>
    </w:p>
    <w:p w:rsidR="00277B95" w:rsidRDefault="00277B95" w:rsidP="00277B95">
      <w:pPr>
        <w:tabs>
          <w:tab w:val="left" w:pos="0"/>
        </w:tabs>
        <w:spacing w:after="0"/>
        <w:jc w:val="both"/>
        <w:rPr>
          <w:rFonts w:ascii="Book Antiqua" w:eastAsia="Calibri" w:hAnsi="Book Antiqua" w:cs="Book Antiqua"/>
          <w:color w:val="000000"/>
        </w:rPr>
      </w:pPr>
      <w:r>
        <w:rPr>
          <w:rFonts w:ascii="Book Antiqua" w:eastAsia="Calibri" w:hAnsi="Book Antiqua" w:cs="Book Antiqua"/>
        </w:rPr>
        <w:t xml:space="preserve">W celu dokonania dokładnej oceny Wykonawca powinien dołączyć wypełniony i podpisany załącznik nr 1 - Formularz Ofertowy. </w:t>
      </w:r>
      <w:r>
        <w:rPr>
          <w:rFonts w:ascii="Book Antiqua" w:eastAsia="Calibri" w:hAnsi="Book Antiqua" w:cs="Book Antiqua"/>
          <w:color w:val="000000"/>
        </w:rPr>
        <w:t>Brak wypełnionego Załącznika nr 1, spowoduje odrzucenie oferty Wykonawcy.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lang w:eastAsia="pl-PL"/>
        </w:rPr>
      </w:pP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pacing w:val="-3"/>
          <w:lang w:eastAsia="pl-PL"/>
        </w:rPr>
        <w:t>dla kryterium „liczba dostępnych obiektów rekreacyjno-sportowych na terenie miasta Bydgoszczy i okolic do 20 kilometrów</w:t>
      </w:r>
      <w:r>
        <w:rPr>
          <w:rFonts w:ascii="Book Antiqua" w:eastAsia="Times New Roman" w:hAnsi="Book Antiqua" w:cs="Times New Roman"/>
          <w:b/>
          <w:lang w:eastAsia="pl-PL"/>
        </w:rPr>
        <w:t xml:space="preserve">”: 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560"/>
        <w:gridCol w:w="1559"/>
        <w:gridCol w:w="1417"/>
      </w:tblGrid>
      <w:tr w:rsidR="00277B95" w:rsidTr="00277B95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 w:line="24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 xml:space="preserve">Liczba dostępnych obiektów rekreacyjno-sportowych na terenie miasta Bydgoszczy i </w:t>
            </w: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lastRenderedPageBreak/>
              <w:t>okolic do 20 kilometrów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0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lastRenderedPageBreak/>
              <w:t>15 i więcej obiektów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od 10 do 14 obiektów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9 i mniej  obiektów</w:t>
            </w:r>
          </w:p>
        </w:tc>
      </w:tr>
      <w:tr w:rsidR="00277B95" w:rsidTr="00277B95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lastRenderedPageBreak/>
              <w:t xml:space="preserve">Liczba punktów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lang w:eastAsia="pl-PL"/>
        </w:rPr>
      </w:pP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L= L</w:t>
      </w:r>
      <w:r>
        <w:rPr>
          <w:rFonts w:ascii="Book Antiqua" w:eastAsia="Times New Roman" w:hAnsi="Book Antiqua" w:cs="Book Antiqua"/>
          <w:vertAlign w:val="subscript"/>
          <w:lang w:eastAsia="pl-PL"/>
        </w:rPr>
        <w:t>b</w:t>
      </w:r>
      <w:r>
        <w:rPr>
          <w:rFonts w:ascii="Book Antiqua" w:eastAsia="Times New Roman" w:hAnsi="Book Antiqua" w:cs="Book Antiqua"/>
          <w:lang w:eastAsia="pl-PL"/>
        </w:rPr>
        <w:t xml:space="preserve"> /</w:t>
      </w:r>
      <w:proofErr w:type="spellStart"/>
      <w:r>
        <w:rPr>
          <w:rFonts w:ascii="Book Antiqua" w:eastAsia="Times New Roman" w:hAnsi="Book Antiqua" w:cs="Book Antiqua"/>
          <w:lang w:eastAsia="pl-PL"/>
        </w:rPr>
        <w:t>L</w:t>
      </w:r>
      <w:r>
        <w:rPr>
          <w:rFonts w:ascii="Book Antiqua" w:eastAsia="Times New Roman" w:hAnsi="Book Antiqua" w:cs="Book Antiqua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vertAlign w:val="subscript"/>
          <w:lang w:eastAsia="pl-PL"/>
        </w:rPr>
        <w:t xml:space="preserve">  </w:t>
      </w:r>
      <w:r>
        <w:rPr>
          <w:rFonts w:ascii="Book Antiqua" w:eastAsia="Times New Roman" w:hAnsi="Book Antiqua" w:cs="Book Antiqua"/>
          <w:lang w:eastAsia="pl-PL"/>
        </w:rPr>
        <w:t>x 100 pkt x 50%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gdzie: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bCs/>
          <w:lang w:eastAsia="pl-PL"/>
        </w:rPr>
      </w:pPr>
      <w:r>
        <w:rPr>
          <w:rFonts w:ascii="Book Antiqua" w:eastAsia="Times New Roman" w:hAnsi="Book Antiqua" w:cs="Book Antiqua"/>
          <w:b/>
          <w:bCs/>
          <w:lang w:eastAsia="pl-PL"/>
        </w:rPr>
        <w:t xml:space="preserve">L  </w:t>
      </w:r>
      <w:r>
        <w:rPr>
          <w:rFonts w:ascii="Book Antiqua" w:eastAsia="Times New Roman" w:hAnsi="Book Antiqua" w:cs="Book Antiqua"/>
          <w:lang w:eastAsia="pl-PL"/>
        </w:rPr>
        <w:t xml:space="preserve">- przyznane punkty za </w:t>
      </w:r>
      <w:r>
        <w:rPr>
          <w:rFonts w:ascii="Book Antiqua" w:eastAsia="Times New Roman" w:hAnsi="Book Antiqua" w:cs="Book Antiqua"/>
          <w:bCs/>
          <w:color w:val="000000"/>
          <w:spacing w:val="-3"/>
          <w:lang w:eastAsia="pl-PL"/>
        </w:rPr>
        <w:t xml:space="preserve">liczbę </w:t>
      </w:r>
      <w:r>
        <w:rPr>
          <w:rFonts w:ascii="Book Antiqua" w:eastAsia="Times New Roman" w:hAnsi="Book Antiqua" w:cs="Times New Roman"/>
          <w:lang w:eastAsia="pl-PL"/>
        </w:rPr>
        <w:t xml:space="preserve"> dostępnych obiektów rekreacyjno-sportowych na  terenie miasta Bydgoszczy i okolic do 20 kilometrów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lang w:eastAsia="pl-PL"/>
        </w:rPr>
        <w:t>L</w:t>
      </w:r>
      <w:r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lang w:eastAsia="pl-PL"/>
        </w:rPr>
        <w:t>- maksymalna ilość punktów przyznanych za liczbę  dostępnych obiektów rekreacyjno-sportowych na  terenie miasta Bydgoszczy i okolic do 20 kilometrów wg powyższej tabeli</w:t>
      </w:r>
      <w:r w:rsidR="00A2684D">
        <w:rPr>
          <w:rFonts w:ascii="Book Antiqua" w:eastAsia="Times New Roman" w:hAnsi="Book Antiqua" w:cs="Book Antiqua"/>
          <w:lang w:eastAsia="pl-PL"/>
        </w:rPr>
        <w:t xml:space="preserve"> spośród złożonych ważnych ofert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b/>
          <w:lang w:eastAsia="pl-PL"/>
        </w:rPr>
      </w:pPr>
      <w:r>
        <w:rPr>
          <w:rFonts w:ascii="Book Antiqua" w:eastAsia="Times New Roman" w:hAnsi="Book Antiqua" w:cs="Book Antiqua"/>
          <w:b/>
          <w:bCs/>
          <w:lang w:eastAsia="pl-PL"/>
        </w:rPr>
        <w:t>L</w:t>
      </w:r>
      <w:r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 xml:space="preserve">b </w:t>
      </w:r>
      <w:r>
        <w:rPr>
          <w:rFonts w:ascii="Book Antiqua" w:eastAsia="Times New Roman" w:hAnsi="Book Antiqua" w:cs="Book Antiqua"/>
          <w:lang w:eastAsia="pl-PL"/>
        </w:rPr>
        <w:t>– ilość punktów przyznanych  za liczbę  dostępnych obiektów rekreacyjno-sportowych na  terenie miasta Bydgoszczy i okolic do 20 kilometrów w badanej ofercie wg powyższej tabeli</w:t>
      </w:r>
    </w:p>
    <w:p w:rsidR="00277B95" w:rsidRDefault="00277B95" w:rsidP="00277B95">
      <w:pPr>
        <w:spacing w:after="0" w:line="24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b/>
          <w:lang w:eastAsia="pl-PL"/>
        </w:rPr>
        <w:t>Opis kryterium: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Oceniając ofertę wg kryterium związanym z liczbą </w:t>
      </w:r>
      <w:r>
        <w:rPr>
          <w:rFonts w:ascii="Book Antiqua" w:eastAsia="Times New Roman" w:hAnsi="Book Antiqua" w:cs="Book Antiqua"/>
          <w:bCs/>
          <w:color w:val="000000"/>
          <w:spacing w:val="-3"/>
          <w:lang w:eastAsia="pl-PL"/>
        </w:rPr>
        <w:t>dostępnych obiektów rekreacyjno-sportowych na  terenie miasta Bydgoszczy i okolic do 20 kilometrów</w:t>
      </w:r>
      <w:r>
        <w:rPr>
          <w:rFonts w:ascii="Book Antiqua" w:eastAsia="Times New Roman" w:hAnsi="Book Antiqua" w:cs="Book Antiqua"/>
          <w:lang w:eastAsia="pl-PL"/>
        </w:rPr>
        <w:t xml:space="preserve"> Zamawiający będzie oceniał liczbę dostępnych obiektów rekreacyjno-sportowych na  terenie miasta Bydgoszczy i okolic do 20 kilometrów, które w ramach umowy Wykonawca udostępni pracownikom Zamawiającego.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Do oferty należy dołączyć </w:t>
      </w:r>
      <w:r w:rsidRPr="00A2684D">
        <w:rPr>
          <w:rFonts w:ascii="Book Antiqua" w:eastAsia="Times New Roman" w:hAnsi="Book Antiqua" w:cs="Book Antiqua"/>
          <w:b/>
          <w:lang w:eastAsia="pl-PL"/>
        </w:rPr>
        <w:t xml:space="preserve">wykaz </w:t>
      </w:r>
      <w:r>
        <w:rPr>
          <w:rFonts w:ascii="Book Antiqua" w:eastAsia="Times New Roman" w:hAnsi="Book Antiqua" w:cs="Book Antiqua"/>
          <w:lang w:eastAsia="pl-PL"/>
        </w:rPr>
        <w:t>dostępnych obiektów rekreacyjno-sportowych na  terenie miasta Bydgoszczy i okolic do 20 kilometrów. Wykonawca, który zaproponuje największą ilość obiektów rekreacyjno-sportowych na  terenie miasta Bydgoszczy i okolic do 20 kilometrów otrzyma najwięcej punktów.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W kryterium tym Wykonawca może otrzymać maksymalnie 50 pkt.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lang w:eastAsia="pl-PL"/>
        </w:rPr>
      </w:pPr>
    </w:p>
    <w:p w:rsidR="00277B95" w:rsidRDefault="00277B95" w:rsidP="00277B95">
      <w:pPr>
        <w:tabs>
          <w:tab w:val="left" w:pos="0"/>
        </w:tabs>
        <w:spacing w:after="0"/>
        <w:jc w:val="both"/>
        <w:rPr>
          <w:rFonts w:ascii="Book Antiqua" w:eastAsia="Calibri" w:hAnsi="Book Antiqua" w:cs="Book Antiqua"/>
          <w:color w:val="000000"/>
        </w:rPr>
      </w:pPr>
      <w:r>
        <w:rPr>
          <w:rFonts w:ascii="Book Antiqua" w:eastAsia="Calibri" w:hAnsi="Book Antiqua" w:cs="Book Antiqua"/>
        </w:rPr>
        <w:t xml:space="preserve">W celu dokonania dokładnej oceny Wykonawca powinien dołączyć wypełniony i podpisany załącznik nr 1 - Formularz Ofertowy. </w:t>
      </w:r>
      <w:r>
        <w:rPr>
          <w:rFonts w:ascii="Book Antiqua" w:eastAsia="Calibri" w:hAnsi="Book Antiqua" w:cs="Book Antiqua"/>
          <w:color w:val="000000"/>
        </w:rPr>
        <w:t>Brak wypełnionego Załącznika nr 1, spowoduje odrzucenie oferty Wykonawcy.</w:t>
      </w:r>
    </w:p>
    <w:p w:rsidR="00277B95" w:rsidRDefault="00277B95" w:rsidP="00277B95">
      <w:pPr>
        <w:tabs>
          <w:tab w:val="left" w:pos="0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Łączna ilość punktów ocenianej oferty (ocena końcowa): W = C + L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gdzie: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W – ocena końcowa,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C – punkty za cenę,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lastRenderedPageBreak/>
        <w:t>L – punkty za liczbę  dostępnych obiektów rekreacyjno-sportowych na  terenie miasta Bydgoszczy i okolic do 20 kilometrów.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7. Sposób przygotowania oferty:</w:t>
      </w:r>
    </w:p>
    <w:p w:rsidR="00A2684D" w:rsidRPr="00A2684D" w:rsidRDefault="00A2684D" w:rsidP="00A2684D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7.1</w:t>
      </w:r>
      <w:r w:rsidRPr="00A2684D">
        <w:rPr>
          <w:rFonts w:ascii="Book Antiqua" w:eastAsia="Times New Roman" w:hAnsi="Book Antiqua" w:cs="Times New Roman"/>
          <w:lang w:eastAsia="pl-PL"/>
        </w:rPr>
        <w:tab/>
        <w:t>Każdy Wykonawca może złożyć tylko jedną ofertę.</w:t>
      </w:r>
    </w:p>
    <w:p w:rsidR="00A2684D" w:rsidRPr="00A2684D" w:rsidRDefault="00A2684D" w:rsidP="00A2684D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7.2</w:t>
      </w:r>
      <w:r w:rsidRPr="00A2684D">
        <w:rPr>
          <w:rFonts w:ascii="Book Antiqua" w:eastAsia="Times New Roman" w:hAnsi="Book Antiqua" w:cs="Times New Roman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A2684D" w:rsidRPr="00A2684D" w:rsidRDefault="00A2684D" w:rsidP="00A2684D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7.3</w:t>
      </w:r>
      <w:r w:rsidRPr="00A2684D">
        <w:rPr>
          <w:rFonts w:ascii="Book Antiqua" w:eastAsia="Times New Roman" w:hAnsi="Book Antiqua" w:cs="Times New Roman"/>
          <w:lang w:eastAsia="pl-PL"/>
        </w:rPr>
        <w:tab/>
        <w:t>Oferta musi być sporządzona pod rygorem nieważności w formie pisemnej (papierowej), w języku polskim  w 1 egzemplarzu. Zamawiający nie zgadza się na przesłanie oferty e-mailem.</w:t>
      </w:r>
    </w:p>
    <w:p w:rsidR="00A2684D" w:rsidRPr="00A2684D" w:rsidRDefault="00A2684D" w:rsidP="00A2684D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7.4</w:t>
      </w:r>
      <w:r w:rsidRPr="00A2684D">
        <w:rPr>
          <w:rFonts w:ascii="Book Antiqua" w:eastAsia="Times New Roman" w:hAnsi="Book Antiqua" w:cs="Times New Roman"/>
          <w:lang w:eastAsia="pl-PL"/>
        </w:rPr>
        <w:tab/>
        <w:t>Wykonawca ponosi wszelkie koszty związane z przygotowaniem i złożeniem oferty.</w:t>
      </w:r>
    </w:p>
    <w:p w:rsidR="00A2684D" w:rsidRPr="00A2684D" w:rsidRDefault="00A2684D" w:rsidP="00A2684D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7.5</w:t>
      </w:r>
      <w:r w:rsidRPr="00A2684D">
        <w:rPr>
          <w:rFonts w:ascii="Book Antiqua" w:eastAsia="Times New Roman" w:hAnsi="Book Antiqua" w:cs="Times New Roman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A2684D">
        <w:rPr>
          <w:rFonts w:ascii="Book Antiqua" w:eastAsia="Times New Roman" w:hAnsi="Book Antiqua" w:cs="Times New Roman"/>
          <w:lang w:eastAsia="pl-PL"/>
        </w:rPr>
        <w:t>ych</w:t>
      </w:r>
      <w:proofErr w:type="spellEnd"/>
      <w:r w:rsidRPr="00A2684D">
        <w:rPr>
          <w:rFonts w:ascii="Book Antiqua" w:eastAsia="Times New Roman" w:hAnsi="Book Antiqua" w:cs="Times New Roman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277B95" w:rsidRDefault="00A2684D" w:rsidP="00A2684D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7.6</w:t>
      </w:r>
      <w:r w:rsidRPr="00A2684D">
        <w:rPr>
          <w:rFonts w:ascii="Book Antiqua" w:eastAsia="Times New Roman" w:hAnsi="Book Antiqua" w:cs="Times New Roman"/>
          <w:lang w:eastAsia="pl-PL"/>
        </w:rPr>
        <w:tab/>
        <w:t xml:space="preserve">Upoważnienie osób podpisujących ofertę do jej podpisania musi bezpośrednio wynikać z dokumentów dołączonych do oferty. Oznacza to, że jeżeli upoważnienie takie nie wynika wprost z dokumentu stwierdzającego status prawny Wykonawcy (odpisu </w:t>
      </w:r>
      <w:r w:rsidR="006973FC">
        <w:rPr>
          <w:rFonts w:ascii="Book Antiqua" w:eastAsia="Times New Roman" w:hAnsi="Book Antiqua" w:cs="Times New Roman"/>
          <w:lang w:eastAsia="pl-PL"/>
        </w:rPr>
        <w:br/>
      </w:r>
      <w:r w:rsidRPr="00A2684D">
        <w:rPr>
          <w:rFonts w:ascii="Book Antiqua" w:eastAsia="Times New Roman" w:hAnsi="Book Antiqua" w:cs="Times New Roman"/>
          <w:lang w:eastAsia="pl-PL"/>
        </w:rPr>
        <w:t>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A2684D" w:rsidRDefault="00A2684D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8. Termin składania ofert</w:t>
      </w:r>
      <w:r>
        <w:rPr>
          <w:rFonts w:ascii="Book Antiqua" w:eastAsia="Times New Roman" w:hAnsi="Book Antiqua" w:cs="Times New Roman"/>
          <w:lang w:eastAsia="pl-PL"/>
        </w:rPr>
        <w:t xml:space="preserve">: </w:t>
      </w:r>
    </w:p>
    <w:p w:rsidR="00277B95" w:rsidRDefault="00277B95" w:rsidP="00277B95">
      <w:pPr>
        <w:numPr>
          <w:ilvl w:val="0"/>
          <w:numId w:val="3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Ofertę należy złożyć w siedzibie Zamawiającego, Uniwersytet Kazimierza Wielkiego w Bydgoszczy, ul. Chodkiewicza 30, 85-064 Bydgoszcz,</w:t>
      </w:r>
      <w:r>
        <w:t xml:space="preserve"> </w:t>
      </w:r>
      <w:r>
        <w:rPr>
          <w:rFonts w:ascii="Book Antiqua" w:eastAsia="Times New Roman" w:hAnsi="Book Antiqua" w:cs="Times New Roman"/>
          <w:lang w:eastAsia="pl-PL"/>
        </w:rPr>
        <w:t xml:space="preserve">Kancelaria Główna,  pokój 108, blok „C” w nieprzekraczalnym terminie: </w:t>
      </w:r>
    </w:p>
    <w:p w:rsidR="00277B95" w:rsidRDefault="00277B95" w:rsidP="00277B95">
      <w:pPr>
        <w:tabs>
          <w:tab w:val="left" w:pos="284"/>
        </w:tabs>
        <w:spacing w:after="0" w:line="360" w:lineRule="auto"/>
        <w:ind w:left="720"/>
        <w:jc w:val="both"/>
        <w:rPr>
          <w:rFonts w:ascii="Book Antiqua" w:eastAsia="Times New Roman" w:hAnsi="Book Antiqua" w:cs="Times New Roman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277B95" w:rsidTr="00277B95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lang w:eastAsia="pl-PL"/>
              </w:rPr>
            </w:pPr>
            <w:r>
              <w:rPr>
                <w:rFonts w:ascii="Book Antiqua" w:eastAsia="Times New Roman" w:hAnsi="Book Antiqua" w:cs="Times New Roman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 w:rsidP="005F4E3E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0</w:t>
            </w:r>
            <w:r w:rsidR="005F4E3E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7</w:t>
            </w:r>
            <w:r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.09.201</w:t>
            </w:r>
            <w:r w:rsidR="00A2684D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7</w:t>
            </w:r>
            <w:r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lang w:eastAsia="pl-PL"/>
              </w:rPr>
            </w:pPr>
            <w:r>
              <w:rPr>
                <w:rFonts w:ascii="Book Antiqua" w:eastAsia="Times New Roman" w:hAnsi="Book Antiqua" w:cs="Times New Roman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13:00</w:t>
            </w:r>
          </w:p>
        </w:tc>
      </w:tr>
    </w:tbl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lastRenderedPageBreak/>
        <w:t>Jako termin złożenia oferty będzie przyjęta data i godzina dostarczenia jej pod wskazany wyżej adres.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2) Ofertę należy złożyć lub przesłać w nieprzezroczystej, zabezpieczonej przed otwarciem kopercie.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Kopertę należy opisać następująco: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b/>
          <w:lang w:eastAsia="pl-PL"/>
        </w:rPr>
        <w:t>Nazwa i adres Wykonawcy</w:t>
      </w:r>
      <w:r>
        <w:rPr>
          <w:rFonts w:ascii="Book Antiqua" w:eastAsia="Times New Roman" w:hAnsi="Book Antiqua" w:cs="Book Antiqua"/>
          <w:lang w:eastAsia="pl-PL"/>
        </w:rPr>
        <w:t>:..........………………………………………………………………..</w:t>
      </w:r>
      <w:r>
        <w:rPr>
          <w:rFonts w:ascii="Book Antiqua" w:eastAsia="Times New Roman" w:hAnsi="Book Antiqua" w:cs="Book Antiqua"/>
          <w:lang w:eastAsia="pl-PL"/>
        </w:rPr>
        <w:br/>
      </w:r>
      <w:r>
        <w:rPr>
          <w:rFonts w:ascii="Book Antiqua" w:eastAsia="Times New Roman" w:hAnsi="Book Antiqua" w:cs="Book Antiqua"/>
          <w:b/>
          <w:lang w:eastAsia="pl-PL"/>
        </w:rPr>
        <w:t>Tytuł zamówienia:</w:t>
      </w:r>
      <w:r>
        <w:rPr>
          <w:rFonts w:ascii="Book Antiqua" w:eastAsia="Times New Roman" w:hAnsi="Book Antiqua" w:cs="Book Antiqua"/>
          <w:i/>
          <w:lang w:eastAsia="pl-PL"/>
        </w:rPr>
        <w:t xml:space="preserve"> </w:t>
      </w:r>
      <w:r>
        <w:rPr>
          <w:rFonts w:ascii="Book Antiqua" w:eastAsia="Times New Roman" w:hAnsi="Book Antiqua" w:cs="Book Antiqua"/>
          <w:i/>
          <w:lang w:eastAsia="ar-SA"/>
        </w:rPr>
        <w:t>„</w:t>
      </w:r>
      <w:r w:rsidR="00A2684D" w:rsidRPr="00A2684D">
        <w:rPr>
          <w:rFonts w:ascii="Book Antiqua" w:eastAsia="Times New Roman" w:hAnsi="Book Antiqua" w:cs="Times New Roman"/>
          <w:lang w:eastAsia="pl-PL"/>
        </w:rPr>
        <w:t>Usługa umożliwienia korzystania z wybranych obiektów rekreacyjno-sportowych przez pracowników Un</w:t>
      </w:r>
      <w:r w:rsidR="00A2684D">
        <w:rPr>
          <w:rFonts w:ascii="Book Antiqua" w:eastAsia="Times New Roman" w:hAnsi="Book Antiqua" w:cs="Times New Roman"/>
          <w:lang w:eastAsia="pl-PL"/>
        </w:rPr>
        <w:t>iwersytetu Kazimierza Wielkiego</w:t>
      </w:r>
      <w:r>
        <w:rPr>
          <w:rFonts w:ascii="Book Antiqua" w:eastAsia="Times New Roman" w:hAnsi="Book Antiqua" w:cs="Book Antiqua"/>
          <w:i/>
          <w:lang w:eastAsia="ar-SA"/>
        </w:rPr>
        <w:t>”</w:t>
      </w:r>
      <w:r>
        <w:rPr>
          <w:rFonts w:ascii="Book Antiqua" w:eastAsia="Times New Roman" w:hAnsi="Book Antiqua" w:cs="Book Antiqua"/>
          <w:i/>
          <w:iCs/>
          <w:lang w:eastAsia="ar-SA"/>
        </w:rPr>
        <w:t xml:space="preserve">, </w:t>
      </w:r>
      <w:r>
        <w:rPr>
          <w:rFonts w:ascii="Book Antiqua" w:eastAsia="Times New Roman" w:hAnsi="Book Antiqua" w:cs="Book Antiqua"/>
          <w:iCs/>
          <w:lang w:eastAsia="ar-SA"/>
        </w:rPr>
        <w:t>nr sprawy: UKW/DZP-282-ZO-1</w:t>
      </w:r>
      <w:r w:rsidR="00A2684D">
        <w:rPr>
          <w:rFonts w:ascii="Book Antiqua" w:eastAsia="Times New Roman" w:hAnsi="Book Antiqua" w:cs="Book Antiqua"/>
          <w:iCs/>
          <w:lang w:eastAsia="ar-SA"/>
        </w:rPr>
        <w:t>19</w:t>
      </w:r>
      <w:r>
        <w:rPr>
          <w:rFonts w:ascii="Book Antiqua" w:eastAsia="Times New Roman" w:hAnsi="Book Antiqua" w:cs="Book Antiqua"/>
          <w:iCs/>
          <w:lang w:eastAsia="ar-SA"/>
        </w:rPr>
        <w:t>/201</w:t>
      </w:r>
      <w:r w:rsidR="00A2684D">
        <w:rPr>
          <w:rFonts w:ascii="Book Antiqua" w:eastAsia="Times New Roman" w:hAnsi="Book Antiqua" w:cs="Book Antiqua"/>
          <w:iCs/>
          <w:lang w:eastAsia="ar-SA"/>
        </w:rPr>
        <w:t>7</w:t>
      </w:r>
      <w:r>
        <w:rPr>
          <w:rFonts w:ascii="Book Antiqua" w:eastAsia="Times New Roman" w:hAnsi="Book Antiqua" w:cs="Book Antiqua"/>
          <w:iCs/>
          <w:lang w:eastAsia="ar-SA"/>
        </w:rPr>
        <w:t>, nie otwierać przed 06.09.201</w:t>
      </w:r>
      <w:r w:rsidR="00A2684D">
        <w:rPr>
          <w:rFonts w:ascii="Book Antiqua" w:eastAsia="Times New Roman" w:hAnsi="Book Antiqua" w:cs="Book Antiqua"/>
          <w:iCs/>
          <w:lang w:eastAsia="ar-SA"/>
        </w:rPr>
        <w:t>7</w:t>
      </w:r>
      <w:r>
        <w:rPr>
          <w:rFonts w:ascii="Book Antiqua" w:eastAsia="Times New Roman" w:hAnsi="Book Antiqua" w:cs="Book Antiqua"/>
          <w:iCs/>
          <w:lang w:eastAsia="ar-SA"/>
        </w:rPr>
        <w:t xml:space="preserve"> r. godz. 13:00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9. Opis warunków udziału w postępowaniu:</w:t>
      </w:r>
    </w:p>
    <w:p w:rsidR="00A2684D" w:rsidRPr="00A2684D" w:rsidRDefault="00A2684D" w:rsidP="00A2684D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1)  nie podlegają wykluczeniu;</w:t>
      </w:r>
    </w:p>
    <w:p w:rsidR="00A2684D" w:rsidRPr="00A2684D" w:rsidRDefault="00A2684D" w:rsidP="00A2684D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2) </w:t>
      </w:r>
      <w:r w:rsidRPr="00A2684D">
        <w:rPr>
          <w:rFonts w:ascii="Book Antiqua" w:eastAsia="Times New Roman" w:hAnsi="Book Antiqua" w:cs="Times New Roman"/>
          <w:lang w:eastAsia="pl-PL"/>
        </w:rPr>
        <w:t>spełniają warunki udziału w postępowaniu, o ile zostały one określone przez zamawiającego w ogłoszeniu o zamówieniu, dotyczące:</w:t>
      </w:r>
    </w:p>
    <w:p w:rsidR="00A2684D" w:rsidRPr="00A2684D" w:rsidRDefault="00A2684D" w:rsidP="00A2684D">
      <w:pPr>
        <w:autoSpaceDE w:val="0"/>
        <w:spacing w:after="0" w:line="360" w:lineRule="auto"/>
        <w:ind w:left="284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a) kompetencji lub uprawnień do prowadzenia określonej działalno</w:t>
      </w:r>
      <w:r>
        <w:rPr>
          <w:rFonts w:ascii="Book Antiqua" w:eastAsia="Times New Roman" w:hAnsi="Book Antiqua" w:cs="Times New Roman"/>
          <w:lang w:eastAsia="pl-PL"/>
        </w:rPr>
        <w:t>ści zawodowej, o ile wynika to</w:t>
      </w:r>
      <w:r w:rsidRPr="00A2684D">
        <w:rPr>
          <w:rFonts w:ascii="Book Antiqua" w:eastAsia="Times New Roman" w:hAnsi="Book Antiqua" w:cs="Times New Roman"/>
          <w:lang w:eastAsia="pl-PL"/>
        </w:rPr>
        <w:t xml:space="preserve"> z odrębnych przepisów;</w:t>
      </w:r>
    </w:p>
    <w:p w:rsidR="00A2684D" w:rsidRPr="00A2684D" w:rsidRDefault="00A2684D" w:rsidP="00A2684D">
      <w:pPr>
        <w:autoSpaceDE w:val="0"/>
        <w:spacing w:after="0" w:line="360" w:lineRule="auto"/>
        <w:ind w:left="284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b) sytuacji ekonomicznej lub finansowej;</w:t>
      </w:r>
    </w:p>
    <w:p w:rsidR="00A2684D" w:rsidRPr="00A2684D" w:rsidRDefault="00A2684D" w:rsidP="00A2684D">
      <w:pPr>
        <w:autoSpaceDE w:val="0"/>
        <w:spacing w:after="0" w:line="360" w:lineRule="auto"/>
        <w:ind w:left="284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c) zdolności technicznej lub zawodowej</w:t>
      </w:r>
    </w:p>
    <w:p w:rsidR="00A2684D" w:rsidRDefault="00A2684D" w:rsidP="00A2684D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W celu potwierdzenia warunków udziału w postępowaniu Wykonawca powinien złożyć podpisany formularz ofertowy (załącznik nr 1 do zapytania ofertowego).</w:t>
      </w:r>
    </w:p>
    <w:p w:rsidR="00A2684D" w:rsidRDefault="00A2684D" w:rsidP="00A2684D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lang w:eastAsia="pl-PL"/>
        </w:rPr>
      </w:pPr>
    </w:p>
    <w:p w:rsidR="00277B95" w:rsidRDefault="00277B95" w:rsidP="00A2684D">
      <w:pPr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  <w:r>
        <w:rPr>
          <w:rFonts w:ascii="Book Antiqua" w:eastAsia="Times New Roman" w:hAnsi="Book Antiqua" w:cs="Times New Roman"/>
          <w:b/>
          <w:bCs/>
          <w:color w:val="000000"/>
          <w:lang w:eastAsia="pl-PL"/>
        </w:rPr>
        <w:t>10.</w:t>
      </w:r>
      <w:r>
        <w:rPr>
          <w:rFonts w:ascii="Book Antiqua" w:eastAsia="Times New Roman" w:hAnsi="Book Antiqua" w:cs="Times New Roman"/>
          <w:bCs/>
          <w:color w:val="000000"/>
          <w:lang w:eastAsia="pl-PL"/>
        </w:rPr>
        <w:t xml:space="preserve"> Oświadczenia i dokumenty wymagane dla potwierdzenia spełniania przez wykonawców warunków udziału w postępowaniu: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1) Aktualny odpis z właściwego rejestru lub z centralnej ewidencji i informacji o działalności gospodarczej, w przypadku: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- działalności prowadzonej w formie spółki cywilnej – umowa spółki cywilnej oraz zaświadczenie o wpisie do ewidencji działalności gospodarczej każdego ze wspólników.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 xml:space="preserve">Jeżeli w kraju miejscu zamieszkania osoby lub w kraju, w którym Wykonawca ma siedzibę lub miejsce zamieszkania, nie wydaje się dokumentów, o których mowa w ust. 10 pkt. 1) , zastępuje się je dokumentem zawierającym oświadczenie, w którym określa się także osoby </w:t>
      </w:r>
      <w:r w:rsidRPr="00A2684D">
        <w:rPr>
          <w:rFonts w:ascii="Book Antiqua" w:eastAsia="Times New Roman" w:hAnsi="Book Antiqua" w:cs="Times New Roman"/>
          <w:lang w:eastAsia="pl-PL"/>
        </w:rPr>
        <w:lastRenderedPageBreak/>
        <w:t>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 xml:space="preserve">Dokumenty, o których mowa powyżej,  powinny być wystawione nie wcześniej niż </w:t>
      </w:r>
      <w:r w:rsidR="00534BCA">
        <w:rPr>
          <w:rFonts w:ascii="Book Antiqua" w:eastAsia="Times New Roman" w:hAnsi="Book Antiqua" w:cs="Times New Roman"/>
          <w:lang w:eastAsia="pl-PL"/>
        </w:rPr>
        <w:br/>
      </w:r>
      <w:r w:rsidRPr="00A2684D">
        <w:rPr>
          <w:rFonts w:ascii="Book Antiqua" w:eastAsia="Times New Roman" w:hAnsi="Book Antiqua" w:cs="Times New Roman"/>
          <w:lang w:eastAsia="pl-PL"/>
        </w:rPr>
        <w:t xml:space="preserve">6 miesięcy przed upływem terminu składania ofert. 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2) Integralną częścią oferty jest wypełniony i podpisany Formularz Ofertowy, stanowiący załącznik   nr 1 do zapytania ofertowego oraz wypełniony i podpisany Formularz Cenowy stanowiący załącznik nr 2 do zapytania ofertowego. Nie złożenie wymaganych załączników, będzie skutkowało odrzuceniem oferty.</w:t>
      </w:r>
    </w:p>
    <w:p w:rsid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 xml:space="preserve">3) 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</w:t>
      </w:r>
      <w:r w:rsidR="00534BCA">
        <w:rPr>
          <w:rFonts w:ascii="Book Antiqua" w:eastAsia="Times New Roman" w:hAnsi="Book Antiqua" w:cs="Times New Roman"/>
          <w:lang w:eastAsia="pl-PL"/>
        </w:rPr>
        <w:br/>
      </w:r>
      <w:r w:rsidRPr="00A2684D">
        <w:rPr>
          <w:rFonts w:ascii="Book Antiqua" w:eastAsia="Times New Roman" w:hAnsi="Book Antiqua" w:cs="Times New Roman"/>
          <w:lang w:eastAsia="pl-PL"/>
        </w:rPr>
        <w:t>i zawarcia umowy;</w:t>
      </w:r>
    </w:p>
    <w:p w:rsidR="00277B95" w:rsidRDefault="00277B95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4)</w:t>
      </w:r>
      <w:r>
        <w:t xml:space="preserve"> </w:t>
      </w:r>
      <w:r>
        <w:rPr>
          <w:rFonts w:ascii="Book Antiqua" w:eastAsia="Times New Roman" w:hAnsi="Book Antiqua" w:cs="Times New Roman"/>
          <w:lang w:eastAsia="pl-PL"/>
        </w:rPr>
        <w:t>Do oferty należy dołączyć wykaz dostępnych obiektów rekreacyjno-sportowych na  terenie miasta Bydgoszczy i okolic do 20 kilometrów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11</w:t>
      </w:r>
      <w:r>
        <w:rPr>
          <w:rFonts w:ascii="Book Antiqua" w:eastAsia="Times New Roman" w:hAnsi="Book Antiqua" w:cs="Times New Roman"/>
          <w:lang w:eastAsia="pl-PL"/>
        </w:rPr>
        <w:t>.</w:t>
      </w:r>
      <w:r>
        <w:rPr>
          <w:rFonts w:ascii="Book Antiqua" w:eastAsia="Times New Roman" w:hAnsi="Book Antiqua" w:cs="Times New Roman"/>
          <w:b/>
          <w:lang w:eastAsia="pl-PL"/>
        </w:rPr>
        <w:t xml:space="preserve"> </w:t>
      </w:r>
      <w:r>
        <w:rPr>
          <w:rFonts w:ascii="Book Antiqua" w:eastAsia="Times New Roman" w:hAnsi="Book Antiqua" w:cs="Times New Roman"/>
          <w:lang w:eastAsia="pl-PL"/>
        </w:rPr>
        <w:t>Zamawiający zastrzega sobie prawo wyboru oferty o cenie wyższej, przy czym w takim wypadku uzasadni dokonanie wyboru.</w:t>
      </w:r>
      <w:r>
        <w:rPr>
          <w:rFonts w:ascii="Book Antiqua" w:eastAsia="Times New Roman" w:hAnsi="Book Antiqua" w:cs="Times New Roman"/>
          <w:b/>
          <w:lang w:eastAsia="pl-PL"/>
        </w:rPr>
        <w:t xml:space="preserve"> 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12. </w:t>
      </w:r>
      <w:r>
        <w:rPr>
          <w:rFonts w:ascii="Book Antiqua" w:eastAsia="Times New Roman" w:hAnsi="Book Antiqua" w:cs="Times New Roman"/>
          <w:lang w:eastAsia="pl-PL"/>
        </w:rPr>
        <w:t>Zamawiający zastrzega sobie prawo odwołania ogłoszenia o zamówieniu w przypadku zaistnienia uzasadnionych przyczyn, jak również prawo unieważnienia  ogłoszenia                            o zamówieniu bez podania przyczyny.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13. </w:t>
      </w:r>
      <w:r>
        <w:rPr>
          <w:rFonts w:ascii="Book Antiqua" w:eastAsia="Times New Roman" w:hAnsi="Book Antiqua" w:cs="Times"/>
          <w:bCs/>
          <w:color w:val="000000"/>
          <w:lang w:eastAsia="pl-PL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lang w:eastAsia="pl-PL"/>
        </w:rPr>
        <w:t>ą</w:t>
      </w:r>
      <w:r>
        <w:rPr>
          <w:rFonts w:ascii="Book Antiqua" w:eastAsia="Times New Roman" w:hAnsi="Book Antiqua" w:cs="Times"/>
          <w:bCs/>
          <w:color w:val="000000"/>
          <w:lang w:eastAsia="pl-PL"/>
        </w:rPr>
        <w:t>cego</w:t>
      </w:r>
      <w:r>
        <w:rPr>
          <w:rFonts w:ascii="Book Antiqua" w:eastAsia="Times New Roman" w:hAnsi="Book Antiqua" w:cs="Times"/>
          <w:b/>
          <w:bCs/>
          <w:color w:val="000000"/>
          <w:lang w:eastAsia="pl-PL"/>
        </w:rPr>
        <w:t>:</w:t>
      </w:r>
    </w:p>
    <w:p w:rsidR="00277B95" w:rsidRDefault="00277B95" w:rsidP="00277B95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lang w:eastAsia="pl-PL"/>
        </w:rPr>
        <w:t>w sprawach merytorycznych</w:t>
      </w:r>
      <w:r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: </w:t>
      </w:r>
      <w:r>
        <w:rPr>
          <w:rFonts w:ascii="Book Antiqua" w:eastAsia="Times New Roman" w:hAnsi="Book Antiqua" w:cs="Times"/>
          <w:bCs/>
          <w:color w:val="000000"/>
          <w:lang w:eastAsia="pl-PL"/>
        </w:rPr>
        <w:t>Edyta Rybacka</w:t>
      </w:r>
      <w:r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 </w:t>
      </w:r>
      <w:r>
        <w:rPr>
          <w:rFonts w:ascii="Book Antiqua" w:eastAsia="Times New Roman" w:hAnsi="Book Antiqua" w:cs="Tahoma"/>
          <w:lang w:eastAsia="pl-PL"/>
        </w:rPr>
        <w:t>tel. (052) 34-19-252,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7" w:history="1">
        <w:r>
          <w:rPr>
            <w:rStyle w:val="Hipercze"/>
            <w:rFonts w:ascii="Book Antiqua" w:eastAsia="Times New Roman" w:hAnsi="Book Antiqua" w:cs="Tahoma"/>
            <w:lang w:eastAsia="pl-PL"/>
          </w:rPr>
          <w:t>erybacka@ukw.edu.pl</w:t>
        </w:r>
      </w:hyperlink>
    </w:p>
    <w:p w:rsidR="00277B95" w:rsidRPr="00F61FEF" w:rsidRDefault="00277B95" w:rsidP="00534BCA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61FE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formalno-prawnych – Weronika Janecka, </w:t>
      </w:r>
      <w:r w:rsidRPr="00F61FEF">
        <w:rPr>
          <w:rFonts w:ascii="Book Antiqua" w:eastAsia="Times New Roman" w:hAnsi="Book Antiqua" w:cs="Tahoma"/>
          <w:sz w:val="20"/>
          <w:szCs w:val="20"/>
          <w:lang w:eastAsia="pl-PL"/>
        </w:rPr>
        <w:t>(052)</w:t>
      </w:r>
      <w:r w:rsidRPr="00F61FE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34-19-165, </w:t>
      </w:r>
      <w:hyperlink r:id="rId8" w:history="1">
        <w:r w:rsidRPr="00F61FEF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wjanecka@ukw.edu.pl</w:t>
        </w:r>
      </w:hyperlink>
      <w:r w:rsidRPr="00F61FE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</w:t>
      </w:r>
    </w:p>
    <w:p w:rsidR="00277B95" w:rsidRPr="00C92458" w:rsidRDefault="00277B95" w:rsidP="00F40205">
      <w:pPr>
        <w:spacing w:after="0" w:line="240" w:lineRule="auto"/>
        <w:ind w:left="5664" w:firstLine="708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92458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Rektor </w:t>
      </w:r>
    </w:p>
    <w:p w:rsidR="00277B95" w:rsidRPr="00C92458" w:rsidRDefault="00F40205" w:rsidP="00F4020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C92458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prof. dr hab. Jacek Woźny</w:t>
      </w:r>
    </w:p>
    <w:p w:rsidR="00F61FEF" w:rsidRPr="00C92458" w:rsidRDefault="00F61FEF" w:rsidP="00277B95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F61FEF" w:rsidRPr="00F61FEF" w:rsidRDefault="00F61FEF" w:rsidP="00277B95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Pr="00F61FEF" w:rsidRDefault="00277B95" w:rsidP="00277B95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F61FEF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1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after="0"/>
        <w:jc w:val="center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>FORMULARZ OFERTOWY</w:t>
      </w:r>
    </w:p>
    <w:p w:rsidR="00277B95" w:rsidRDefault="00277B95" w:rsidP="00277B95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>
        <w:rPr>
          <w:rFonts w:ascii="Book Antiqua" w:eastAsia="Times New Roman" w:hAnsi="Book Antiqua" w:cs="Times New Roman"/>
          <w:b/>
          <w:lang w:eastAsia="pl-PL"/>
        </w:rPr>
        <w:t>UKW/DZP-282-ZO-1</w:t>
      </w:r>
      <w:r w:rsidR="00534BCA">
        <w:rPr>
          <w:rFonts w:ascii="Book Antiqua" w:eastAsia="Times New Roman" w:hAnsi="Book Antiqua" w:cs="Times New Roman"/>
          <w:b/>
          <w:lang w:eastAsia="pl-PL"/>
        </w:rPr>
        <w:t>19</w:t>
      </w:r>
      <w:r>
        <w:rPr>
          <w:rFonts w:ascii="Book Antiqua" w:eastAsia="Times New Roman" w:hAnsi="Book Antiqua" w:cs="Times New Roman"/>
          <w:b/>
          <w:lang w:eastAsia="pl-PL"/>
        </w:rPr>
        <w:t>/201</w:t>
      </w:r>
      <w:r w:rsidR="00534BCA">
        <w:rPr>
          <w:rFonts w:ascii="Book Antiqua" w:eastAsia="Times New Roman" w:hAnsi="Book Antiqua" w:cs="Times New Roman"/>
          <w:b/>
          <w:lang w:eastAsia="pl-PL"/>
        </w:rPr>
        <w:t>7</w:t>
      </w:r>
    </w:p>
    <w:p w:rsidR="00277B95" w:rsidRDefault="00277B95" w:rsidP="00277B95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277B95" w:rsidRDefault="00277B95" w:rsidP="00277B95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>1. Dane dotyczące Wykonawcy:</w:t>
      </w:r>
      <w:r>
        <w:t xml:space="preserve"> </w:t>
      </w:r>
    </w:p>
    <w:p w:rsidR="00277B95" w:rsidRDefault="00277B95" w:rsidP="00277B95">
      <w:pPr>
        <w:spacing w:after="0"/>
        <w:rPr>
          <w:rFonts w:ascii="Times New Roman" w:eastAsia="Times New Roman" w:hAnsi="Times New Roman" w:cs="Times New Roman"/>
          <w:lang w:eastAsia="pl-PL"/>
        </w:rPr>
      </w:pPr>
    </w:p>
    <w:p w:rsidR="00277B95" w:rsidRDefault="00277B95" w:rsidP="00277B95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lang w:eastAsia="pl-PL"/>
        </w:rPr>
        <w:t>Nazwa:</w:t>
      </w:r>
      <w:r>
        <w:rPr>
          <w:rFonts w:ascii="Book Antiqua" w:eastAsia="Times New Roman" w:hAnsi="Book Antiqua" w:cs="Arial"/>
          <w:lang w:eastAsia="pl-PL"/>
        </w:rPr>
        <w:tab/>
      </w:r>
    </w:p>
    <w:p w:rsidR="00277B95" w:rsidRDefault="00277B95" w:rsidP="00277B95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lang w:eastAsia="pl-PL"/>
        </w:rPr>
        <w:t>Siedziba:</w:t>
      </w:r>
      <w:r>
        <w:rPr>
          <w:rFonts w:ascii="Book Antiqua" w:eastAsia="Times New Roman" w:hAnsi="Book Antiqua" w:cs="Arial"/>
          <w:lang w:eastAsia="pl-PL"/>
        </w:rPr>
        <w:tab/>
      </w:r>
    </w:p>
    <w:p w:rsidR="00277B95" w:rsidRDefault="00277B95" w:rsidP="00277B95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lang w:eastAsia="pl-PL"/>
        </w:rPr>
        <w:t>Nr telefonu/faksu:</w:t>
      </w:r>
      <w:r>
        <w:rPr>
          <w:rFonts w:ascii="Book Antiqua" w:eastAsia="Times New Roman" w:hAnsi="Book Antiqua" w:cs="Arial"/>
          <w:lang w:eastAsia="pl-PL"/>
        </w:rPr>
        <w:tab/>
      </w:r>
    </w:p>
    <w:p w:rsidR="00277B95" w:rsidRDefault="00277B95" w:rsidP="00277B95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lang w:eastAsia="pl-PL"/>
        </w:rPr>
        <w:t>Nr NIP:</w:t>
      </w:r>
      <w:r>
        <w:rPr>
          <w:rFonts w:ascii="Book Antiqua" w:eastAsia="Times New Roman" w:hAnsi="Book Antiqua" w:cs="Arial"/>
          <w:lang w:eastAsia="pl-PL"/>
        </w:rPr>
        <w:tab/>
      </w:r>
    </w:p>
    <w:p w:rsidR="00277B95" w:rsidRDefault="00277B95" w:rsidP="00277B95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lang w:eastAsia="pl-PL"/>
        </w:rPr>
        <w:t>Nr REGON:</w:t>
      </w:r>
      <w:r>
        <w:rPr>
          <w:rFonts w:ascii="Book Antiqua" w:eastAsia="Times New Roman" w:hAnsi="Book Antiqua" w:cs="Arial"/>
          <w:lang w:eastAsia="pl-PL"/>
        </w:rPr>
        <w:tab/>
      </w:r>
    </w:p>
    <w:p w:rsidR="00277B95" w:rsidRDefault="00277B95" w:rsidP="00277B95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lang w:eastAsia="pl-PL"/>
        </w:rPr>
        <w:t>Osoba do kontaktu, tel. e-mail:</w:t>
      </w:r>
      <w:r>
        <w:rPr>
          <w:rFonts w:ascii="Book Antiqua" w:eastAsia="Times New Roman" w:hAnsi="Book Antiqua" w:cs="Arial"/>
          <w:lang w:eastAsia="pl-PL"/>
        </w:rPr>
        <w:tab/>
      </w:r>
    </w:p>
    <w:p w:rsidR="00277B95" w:rsidRDefault="00277B95" w:rsidP="00277B95">
      <w:pPr>
        <w:spacing w:after="0"/>
        <w:jc w:val="both"/>
        <w:rPr>
          <w:rFonts w:ascii="Book Antiqua" w:eastAsia="Times New Roman" w:hAnsi="Book Antiqua" w:cs="Times New Roman"/>
          <w:i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2.</w:t>
      </w:r>
      <w:r>
        <w:rPr>
          <w:rFonts w:ascii="Book Antiqua" w:eastAsia="Times New Roman" w:hAnsi="Book Antiqua" w:cs="Times New Roman"/>
          <w:lang w:eastAsia="pl-PL"/>
        </w:rPr>
        <w:t xml:space="preserve"> Nawiązując do ogłoszenia w trybie Zapytania Ofertowego oferujemy wykonanie zamówienia na: „Usługa umożliwienia korzystania z wybranych obiektów rekreacyjno-sportowych przez pracowników Uniwersytetu Kazimierza Wielkiego</w:t>
      </w:r>
      <w:r>
        <w:rPr>
          <w:rFonts w:ascii="Book Antiqua" w:eastAsia="Times New Roman" w:hAnsi="Book Antiqua" w:cs="Tahoma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lang w:eastAsia="pl-PL"/>
        </w:rPr>
        <w:t xml:space="preserve"> </w:t>
      </w:r>
      <w:r>
        <w:rPr>
          <w:rFonts w:ascii="Book Antiqua" w:eastAsia="Times New Roman" w:hAnsi="Book Antiqua" w:cs="Times New Roman"/>
          <w:i/>
          <w:lang w:eastAsia="pl-PL"/>
        </w:rPr>
        <w:t xml:space="preserve"> za:</w:t>
      </w:r>
    </w:p>
    <w:p w:rsidR="00277B95" w:rsidRDefault="00277B95" w:rsidP="00277B95">
      <w:pPr>
        <w:spacing w:after="0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2.1. Kryterium I – </w:t>
      </w:r>
      <w:r>
        <w:rPr>
          <w:rFonts w:ascii="Book Antiqua" w:eastAsia="Times New Roman" w:hAnsi="Book Antiqua" w:cs="Book Antiqua"/>
          <w:b/>
          <w:lang w:eastAsia="pl-PL"/>
        </w:rPr>
        <w:t>Cena: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b/>
          <w:bCs/>
          <w:lang w:eastAsia="pl-PL"/>
        </w:rPr>
      </w:pP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Arial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cena ofertowa brutto za całość przedmiotu zamówienia (wartość z pozycji 3 w kolumnie 10 formularza cenowego)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.....................................................................................zł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słownie  .........................................................................................................................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podatek od towarów i usług .....................% wartość podatku  .............……….zł        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wartość netto  ........................................................................................................zł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*zaokrąglić do 2 miejsc po przecinku.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2.2 Kryterium II – </w:t>
      </w:r>
      <w:r>
        <w:rPr>
          <w:rFonts w:ascii="Book Antiqua" w:eastAsia="Times New Roman" w:hAnsi="Book Antiqua" w:cs="Book Antiqua"/>
          <w:b/>
          <w:bCs/>
          <w:color w:val="000000"/>
          <w:spacing w:val="-3"/>
          <w:lang w:eastAsia="pl-PL"/>
        </w:rPr>
        <w:t>Liczba dostępnych obiektów rekreacyjno-sportowych na terenie miasta Bydgoszczy i okolic do 20 kilometrów</w:t>
      </w:r>
      <w:r>
        <w:rPr>
          <w:rFonts w:ascii="Book Antiqua" w:eastAsia="Times New Roman" w:hAnsi="Book Antiqua" w:cs="Book Antiqua"/>
          <w:lang w:eastAsia="pl-PL"/>
        </w:rPr>
        <w:t xml:space="preserve">: ____ </w:t>
      </w:r>
      <w:r>
        <w:rPr>
          <w:rFonts w:ascii="Book Antiqua" w:eastAsia="Times New Roman" w:hAnsi="Book Antiqua" w:cs="Book Antiqua"/>
          <w:i/>
          <w:lang w:eastAsia="pl-PL"/>
        </w:rPr>
        <w:t>(podać liczbę dostępnych obiektów)</w:t>
      </w:r>
      <w:r>
        <w:rPr>
          <w:rFonts w:ascii="Book Antiqua" w:eastAsia="Times New Roman" w:hAnsi="Book Antiqua" w:cs="Book Antiqua"/>
          <w:lang w:eastAsia="pl-PL"/>
        </w:rPr>
        <w:t xml:space="preserve">. Do oferty należy dołączyć </w:t>
      </w:r>
      <w:r w:rsidRPr="00534BCA">
        <w:rPr>
          <w:rFonts w:ascii="Book Antiqua" w:eastAsia="Times New Roman" w:hAnsi="Book Antiqua" w:cs="Book Antiqua"/>
          <w:u w:val="single"/>
          <w:lang w:eastAsia="pl-PL"/>
        </w:rPr>
        <w:t>wykaz</w:t>
      </w:r>
      <w:r>
        <w:rPr>
          <w:rFonts w:ascii="Book Antiqua" w:eastAsia="Times New Roman" w:hAnsi="Book Antiqua" w:cs="Book Antiqua"/>
          <w:lang w:eastAsia="pl-PL"/>
        </w:rPr>
        <w:t xml:space="preserve"> dostępnych obiektów rekreacyjno-sportowych na  terenie miasta Bydgoszczy i okolic do 20 kilometrów.</w:t>
      </w:r>
    </w:p>
    <w:p w:rsidR="00277B95" w:rsidRDefault="00277B95" w:rsidP="00277B95">
      <w:pPr>
        <w:spacing w:after="0" w:line="360" w:lineRule="auto"/>
        <w:ind w:hanging="2"/>
        <w:jc w:val="both"/>
        <w:rPr>
          <w:rFonts w:ascii="Book Antiqua" w:eastAsia="Calibri" w:hAnsi="Book Antiqua" w:cs="Calibri"/>
        </w:rPr>
      </w:pPr>
      <w:r>
        <w:rPr>
          <w:rFonts w:ascii="Book Antiqua" w:eastAsia="Calibri" w:hAnsi="Book Antiqua" w:cs="Calibri"/>
          <w:b/>
        </w:rPr>
        <w:t>3.</w:t>
      </w:r>
      <w:r>
        <w:rPr>
          <w:rFonts w:ascii="Book Antiqua" w:eastAsia="Calibri" w:hAnsi="Book Antiqua" w:cs="Calibri"/>
        </w:rPr>
        <w:t xml:space="preserve"> </w:t>
      </w:r>
      <w:r>
        <w:rPr>
          <w:rFonts w:ascii="Book Antiqua" w:eastAsia="Calibri" w:hAnsi="Book Antiqua" w:cs="Calibri"/>
          <w:b/>
        </w:rPr>
        <w:t>Oświadczam/my</w:t>
      </w:r>
      <w:r>
        <w:rPr>
          <w:rFonts w:ascii="Book Antiqua" w:eastAsia="Calibri" w:hAnsi="Book Antiqua" w:cs="Calibri"/>
        </w:rPr>
        <w:t>, że w cenie oferty zostały uwzględnione wszystkie koszty związane                                  z wykonaniem przedmiotu zamówienia oraz udzielone ewentualne rabaty.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4.</w:t>
      </w:r>
      <w:r>
        <w:rPr>
          <w:rFonts w:ascii="Book Antiqua" w:eastAsia="Times New Roman" w:hAnsi="Book Antiqua" w:cs="Times New Roman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lang w:eastAsia="pl-PL"/>
        </w:rPr>
        <w:t>Oświadczam/my</w:t>
      </w:r>
      <w:r>
        <w:rPr>
          <w:rFonts w:ascii="Book Antiqua" w:eastAsia="Times New Roman" w:hAnsi="Book Antiqua" w:cs="Times New Roman"/>
          <w:lang w:eastAsia="pl-PL"/>
        </w:rPr>
        <w:t xml:space="preserve">, że przedmiot zamówienia jest zgodny z opisem przedmiotu zamówienia określonym w pkt 4.2 Zapytania Ofertowego nr </w:t>
      </w:r>
      <w:r>
        <w:rPr>
          <w:rFonts w:ascii="Book Antiqua" w:eastAsia="Times New Roman" w:hAnsi="Book Antiqua" w:cs="Book Antiqua"/>
          <w:bCs/>
          <w:lang w:eastAsia="pl-PL"/>
        </w:rPr>
        <w:t>UKW/DZP-282-ZO-1</w:t>
      </w:r>
      <w:r w:rsidR="00534BCA">
        <w:rPr>
          <w:rFonts w:ascii="Book Antiqua" w:eastAsia="Times New Roman" w:hAnsi="Book Antiqua" w:cs="Book Antiqua"/>
          <w:bCs/>
          <w:lang w:eastAsia="pl-PL"/>
        </w:rPr>
        <w:t>19</w:t>
      </w:r>
      <w:r>
        <w:rPr>
          <w:rFonts w:ascii="Book Antiqua" w:eastAsia="Times New Roman" w:hAnsi="Book Antiqua" w:cs="Book Antiqua"/>
          <w:bCs/>
          <w:lang w:eastAsia="pl-PL"/>
        </w:rPr>
        <w:t>/2016.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5</w:t>
      </w:r>
      <w:r>
        <w:rPr>
          <w:rFonts w:ascii="Book Antiqua" w:eastAsia="Times New Roman" w:hAnsi="Book Antiqua" w:cs="Times New Roman"/>
          <w:lang w:eastAsia="pl-PL"/>
        </w:rPr>
        <w:t xml:space="preserve">. </w:t>
      </w:r>
      <w:r>
        <w:rPr>
          <w:rFonts w:ascii="Book Antiqua" w:eastAsia="Times New Roman" w:hAnsi="Book Antiqua" w:cs="Century Gothic"/>
          <w:b/>
          <w:lang w:eastAsia="pl-PL"/>
        </w:rPr>
        <w:t>Oświadczam/my</w:t>
      </w:r>
      <w:r>
        <w:rPr>
          <w:rFonts w:ascii="Book Antiqua" w:eastAsia="Times New Roman" w:hAnsi="Book Antiqua" w:cs="Century Gothic"/>
          <w:lang w:eastAsia="pl-PL"/>
        </w:rPr>
        <w:t>, że akceptujemy projekt umowy (załącznik nr 3)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Century Gothic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6</w:t>
      </w:r>
      <w:r>
        <w:rPr>
          <w:rFonts w:ascii="Book Antiqua" w:eastAsia="Times New Roman" w:hAnsi="Book Antiqua" w:cs="Times New Roman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lang w:eastAsia="pl-PL"/>
        </w:rPr>
        <w:t>Zobowiązuje/my</w:t>
      </w:r>
      <w:r>
        <w:rPr>
          <w:rFonts w:ascii="Book Antiqua" w:eastAsia="Times New Roman" w:hAnsi="Book Antiqua" w:cs="Times New Roman"/>
          <w:lang w:eastAsia="pl-PL"/>
        </w:rPr>
        <w:t xml:space="preserve"> się wykonać całość przedmiotu zamówienia z należyt</w:t>
      </w:r>
      <w:r w:rsidR="00534BCA">
        <w:rPr>
          <w:rFonts w:ascii="Book Antiqua" w:eastAsia="Times New Roman" w:hAnsi="Book Antiqua" w:cs="Times New Roman"/>
          <w:lang w:eastAsia="pl-PL"/>
        </w:rPr>
        <w:t>ą</w:t>
      </w:r>
      <w:r>
        <w:rPr>
          <w:rFonts w:ascii="Book Antiqua" w:eastAsia="Times New Roman" w:hAnsi="Book Antiqua" w:cs="Times New Roman"/>
          <w:lang w:eastAsia="pl-PL"/>
        </w:rPr>
        <w:t xml:space="preserve"> starannością.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7.</w:t>
      </w:r>
      <w:r>
        <w:rPr>
          <w:rFonts w:ascii="Book Antiqua" w:eastAsia="Times New Roman" w:hAnsi="Book Antiqua" w:cs="Times New Roman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lang w:eastAsia="pl-PL"/>
        </w:rPr>
        <w:t>Zobowiązuje/my</w:t>
      </w:r>
      <w:r>
        <w:rPr>
          <w:rFonts w:ascii="Book Antiqua" w:eastAsia="Times New Roman" w:hAnsi="Book Antiqua" w:cs="Times New Roman"/>
          <w:lang w:eastAsia="pl-PL"/>
        </w:rPr>
        <w:t xml:space="preserve"> się wykonać całość przedmiotu zamówienia w terminie  od dnia 1 października 201</w:t>
      </w:r>
      <w:r w:rsidR="00534BCA">
        <w:rPr>
          <w:rFonts w:ascii="Book Antiqua" w:eastAsia="Times New Roman" w:hAnsi="Book Antiqua" w:cs="Times New Roman"/>
          <w:lang w:eastAsia="pl-PL"/>
        </w:rPr>
        <w:t>7</w:t>
      </w:r>
      <w:r>
        <w:rPr>
          <w:rFonts w:ascii="Book Antiqua" w:eastAsia="Times New Roman" w:hAnsi="Book Antiqua" w:cs="Times New Roman"/>
          <w:lang w:eastAsia="pl-PL"/>
        </w:rPr>
        <w:t xml:space="preserve"> r. do dnia 30 czerwca 201</w:t>
      </w:r>
      <w:r w:rsidR="00534BCA">
        <w:rPr>
          <w:rFonts w:ascii="Book Antiqua" w:eastAsia="Times New Roman" w:hAnsi="Book Antiqua" w:cs="Times New Roman"/>
          <w:lang w:eastAsia="pl-PL"/>
        </w:rPr>
        <w:t>8</w:t>
      </w:r>
      <w:r>
        <w:rPr>
          <w:rFonts w:ascii="Book Antiqua" w:eastAsia="Times New Roman" w:hAnsi="Book Antiqua" w:cs="Times New Roman"/>
          <w:lang w:eastAsia="pl-PL"/>
        </w:rPr>
        <w:t xml:space="preserve"> r.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lastRenderedPageBreak/>
        <w:t>8</w:t>
      </w:r>
      <w:r>
        <w:rPr>
          <w:rFonts w:ascii="Book Antiqua" w:eastAsia="Times New Roman" w:hAnsi="Book Antiqua" w:cs="Times New Roman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lang w:eastAsia="pl-PL"/>
        </w:rPr>
        <w:t>Zgadzam/my</w:t>
      </w:r>
      <w:r>
        <w:rPr>
          <w:rFonts w:ascii="Book Antiqua" w:eastAsia="Times New Roman" w:hAnsi="Book Antiqua" w:cs="Times New Roman"/>
          <w:lang w:eastAsia="pl-PL"/>
        </w:rPr>
        <w:t xml:space="preserve"> się na przetwarzanie danych osobowych zgodnie z obowiązującymi, w tym zakresie przepisami prawnymi.</w:t>
      </w:r>
    </w:p>
    <w:p w:rsidR="00277B95" w:rsidRDefault="00277B95" w:rsidP="00277B95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Załącznikami do ofert są:</w:t>
      </w:r>
    </w:p>
    <w:p w:rsidR="00277B95" w:rsidRDefault="00277B95" w:rsidP="00277B95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     a) ……………………………………………..</w:t>
      </w:r>
    </w:p>
    <w:p w:rsidR="00277B95" w:rsidRDefault="00277B95" w:rsidP="00277B95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     b) ……………………………………………..</w:t>
      </w:r>
    </w:p>
    <w:p w:rsidR="00277B95" w:rsidRDefault="00277B95" w:rsidP="00277B95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     c) ………………………………………………</w:t>
      </w:r>
    </w:p>
    <w:p w:rsidR="00277B95" w:rsidRDefault="00277B95" w:rsidP="00277B95">
      <w:pPr>
        <w:spacing w:after="0" w:line="360" w:lineRule="auto"/>
        <w:jc w:val="right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lang w:eastAsia="ar-SA"/>
        </w:rPr>
      </w:pPr>
      <w:r>
        <w:rPr>
          <w:rFonts w:ascii="Book Antiqua" w:eastAsia="Times New Roman" w:hAnsi="Book Antiqua" w:cs="Book Antiqua"/>
          <w:kern w:val="2"/>
          <w:lang w:eastAsia="ar-SA"/>
        </w:rPr>
        <w:t xml:space="preserve">............................., dnia ..................... </w:t>
      </w:r>
    </w:p>
    <w:p w:rsidR="00277B95" w:rsidRDefault="00277B95" w:rsidP="00277B9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lang w:eastAsia="ar-SA"/>
        </w:rPr>
      </w:pPr>
    </w:p>
    <w:p w:rsidR="00277B95" w:rsidRDefault="00277B95" w:rsidP="00277B9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lang w:eastAsia="ar-SA"/>
        </w:rPr>
      </w:pPr>
    </w:p>
    <w:p w:rsidR="00277B95" w:rsidRDefault="00277B95" w:rsidP="00277B95">
      <w:pPr>
        <w:spacing w:after="0" w:line="360" w:lineRule="auto"/>
        <w:jc w:val="right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……………………………………………………………………</w:t>
      </w:r>
    </w:p>
    <w:p w:rsidR="00277B95" w:rsidRDefault="00277B95" w:rsidP="00277B95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lang w:eastAsia="ar-SA"/>
        </w:rPr>
      </w:pPr>
      <w:r>
        <w:rPr>
          <w:rFonts w:ascii="Book Antiqua" w:eastAsia="Times New Roman" w:hAnsi="Book Antiqua" w:cs="Book Antiqua"/>
          <w:kern w:val="2"/>
          <w:lang w:eastAsia="ar-SA"/>
        </w:rPr>
        <w:t xml:space="preserve">                                                    (podpisy upełnomocnionych  przedstawicieli Wykonawcy)</w:t>
      </w: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sectPr w:rsidR="00277B95">
          <w:pgSz w:w="11906" w:h="16838"/>
          <w:pgMar w:top="1417" w:right="1417" w:bottom="1417" w:left="1417" w:header="708" w:footer="708" w:gutter="0"/>
          <w:cols w:space="708"/>
        </w:sect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2</w:t>
      </w: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Formularz Cenowy</w:t>
      </w:r>
    </w:p>
    <w:tbl>
      <w:tblPr>
        <w:tblStyle w:val="Tabela-Siatka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1701"/>
        <w:gridCol w:w="1418"/>
        <w:gridCol w:w="992"/>
        <w:gridCol w:w="992"/>
        <w:gridCol w:w="1843"/>
        <w:gridCol w:w="1559"/>
        <w:gridCol w:w="1843"/>
      </w:tblGrid>
      <w:tr w:rsidR="00277B95" w:rsidTr="00277B9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Rodzaj usługi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Szacunkowa liczba użytkowników danego rodzaju usługi przez okres jednego miesiąca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jednostkowa netto  za 1 osobę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netto      ( iloczyn kolumn 3 i 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jednostkowa brutto za jedna osobę (iloczyn kolumn 4 i 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brutto (iloczyn kolumn 3 i 7)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Wartość brutto za 9 miesięcy (wartość kolumny 8 pomnożonej razy 9)</w:t>
            </w:r>
          </w:p>
        </w:tc>
      </w:tr>
      <w:tr w:rsidR="00277B95" w:rsidTr="00277B9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277B95" w:rsidTr="00277B95">
        <w:trPr>
          <w:trHeight w:val="23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za korzystanie z usług sportowo-rekreacyjnych przez  użytkowników korzystających z limitowanej karty abonamentowej obejmującej 1 wizytę dziennie w obiektach Wykonawcy przez okres jednego miesiąca.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773CDB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80766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5</w:t>
            </w:r>
            <w:r w:rsidR="00277B95" w:rsidRPr="00880766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0</w:t>
            </w:r>
            <w:r w:rsidR="00277B95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  <w:tr w:rsidR="00277B95" w:rsidTr="00277B9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cenę za korzystanie z usług sportowo-rekreacyjnych przez  użytkowników korzystających z limitowanej karty abonamentowej obejmującej 8 wizyt w miesiącu w obiektach Wykonawcy przez okres jednego miesiąca.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Pr="00977014" w:rsidRDefault="00773CDB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highlight w:val="yellow"/>
                <w:lang w:eastAsia="pl-PL"/>
              </w:rPr>
            </w:pPr>
            <w:r w:rsidRPr="00880766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8</w:t>
            </w:r>
            <w:r w:rsidR="00277B95" w:rsidRPr="00880766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0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  <w:tr w:rsidR="00277B95" w:rsidTr="00277B9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11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sz w:val="20"/>
                <w:szCs w:val="20"/>
                <w:lang w:eastAsia="pl-PL"/>
              </w:rPr>
              <w:t>Cena ofertowa brutto</w:t>
            </w: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(suma pozycji 1 i 2 w kolumnie 10)</w:t>
            </w:r>
          </w:p>
        </w:tc>
        <w:tc>
          <w:tcPr>
            <w:tcW w:w="1843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</w:tbl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Przedstawione wyżej ilości są szacunkowe - mają one na celu ułatwienie Wykonawcy oszacowanie oferty. Zamawiający zastrzega możliwość zwiększenia lub zmniejszenia liczby osób korzystających z usług sportowo-rekreacyjnych w okresie rozliczeniowym (jeden miesiąc kalendarzowy) bez zmiany ceny jednostkowej brutto zaoferowanej w ofercie Wykonawcy dla pracownika</w:t>
      </w:r>
    </w:p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  <w:t xml:space="preserve">                   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277B95" w:rsidRDefault="00277B95" w:rsidP="00277B95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(podpisy upełnomocnionych  przedstawicieli Wykonawcy)</w:t>
      </w:r>
    </w:p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sectPr w:rsidR="00277B95">
          <w:pgSz w:w="16838" w:h="11906" w:orient="landscape"/>
          <w:pgMar w:top="1418" w:right="1418" w:bottom="1418" w:left="1418" w:header="708" w:footer="708" w:gutter="0"/>
          <w:cols w:space="708"/>
        </w:sectPr>
      </w:pPr>
    </w:p>
    <w:p w:rsidR="00277B95" w:rsidRDefault="00277B95" w:rsidP="00277B95">
      <w:pPr>
        <w:suppressAutoHyphens/>
        <w:autoSpaceDN w:val="0"/>
        <w:spacing w:after="0" w:line="240" w:lineRule="auto"/>
        <w:jc w:val="right"/>
        <w:textAlignment w:val="baseline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3</w:t>
      </w:r>
    </w:p>
    <w:p w:rsidR="00924632" w:rsidRDefault="00924632" w:rsidP="00924632">
      <w:pPr>
        <w:suppressAutoHyphens/>
        <w:autoSpaceDN w:val="0"/>
        <w:spacing w:after="0" w:line="240" w:lineRule="auto"/>
        <w:textAlignment w:val="baseline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240" w:lineRule="auto"/>
        <w:textAlignment w:val="baseline"/>
        <w:rPr>
          <w:rFonts w:ascii="Book Antiqua" w:eastAsia="Times New Roman" w:hAnsi="Book Antiqua" w:cs="Times New Roman"/>
          <w:b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Umowa/Projekt ………………./2017</w:t>
      </w:r>
    </w:p>
    <w:p w:rsidR="00924632" w:rsidRDefault="00924632" w:rsidP="00924632">
      <w:pPr>
        <w:widowControl w:val="0"/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zawarta w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dniu ……………………..2017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roku pomiędzy: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1. ZAMAWIAJĄCYM: Uniwersytetem Kazimierza Wielkiego w Bydgoszczy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prof. dr hab. Jacka Woźnego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– Rektora UKW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>,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>przy kontrasygnacie mgr Renaty Stefaniak– Kwestora UKW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a, </w:t>
      </w:r>
    </w:p>
    <w:p w:rsidR="00924632" w:rsidRDefault="00924632" w:rsidP="00924632">
      <w:pPr>
        <w:tabs>
          <w:tab w:val="left" w:pos="284"/>
        </w:tabs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2.  WYKONAWCĄ:  …………………………………………………………………………………………………………..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……………………………………………………………………………………………………………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……………………………………………………………………………………………………………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ahoma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Tahom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prowadzonym w trybie zapytania ofertowego, zgodnie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 Regulaminem udzielania zamówień publicznych poniżej 30 tys. euro, na: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„Usługa umożliwienia korzystania z wybranych obiektów 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rekreacyjno-sportowych przez pracowników Uniwersytetu Kazimierza Wielkiego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924632" w:rsidRDefault="00924632" w:rsidP="00924632">
      <w:pPr>
        <w:suppressAutoHyphens/>
        <w:autoSpaceDN w:val="0"/>
        <w:spacing w:after="0" w:line="360" w:lineRule="auto"/>
        <w:ind w:left="-180" w:right="-108"/>
        <w:jc w:val="both"/>
        <w:textAlignment w:val="baseline"/>
        <w:rPr>
          <w:rFonts w:ascii="Book Antiqua" w:eastAsia="Calibri" w:hAnsi="Book Antiqua" w:cs="Arial"/>
          <w:sz w:val="20"/>
          <w:szCs w:val="20"/>
          <w:lang w:eastAsia="ar-SA"/>
        </w:rPr>
      </w:pPr>
    </w:p>
    <w:p w:rsidR="00924632" w:rsidRDefault="00924632" w:rsidP="00924632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1</w:t>
      </w:r>
    </w:p>
    <w:p w:rsidR="00924632" w:rsidRDefault="00924632" w:rsidP="00924632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Przedmiot umowy</w:t>
      </w:r>
    </w:p>
    <w:p w:rsidR="00924632" w:rsidRDefault="00924632" w:rsidP="00924632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24632" w:rsidRDefault="00924632" w:rsidP="00924632">
      <w:pPr>
        <w:numPr>
          <w:ilvl w:val="0"/>
          <w:numId w:val="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Przedmiotem umowy jest świadczenie usług polegających na umożliwieniu pracownikom Uniwersytetu Kazimierza Wielkiego oraz osób im towarzyszących korzystania z obiektów rekreacyjno-sportowych, z którymi Wykonawca współpracuje, za pomocą kart uprawniających do wstępu do tych obiektów.</w:t>
      </w:r>
    </w:p>
    <w:p w:rsidR="00924632" w:rsidRDefault="00924632" w:rsidP="00924632">
      <w:pPr>
        <w:numPr>
          <w:ilvl w:val="0"/>
          <w:numId w:val="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 potrzeby niniejszej umowy określa się następujące pojęcia: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Abonament za  korzystanie z obiektu rekreacyjno-sportowego (zwany dalej Członkostwem)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 zestaw usług dostępnych dla pracowników Zamawiającego oraz osób im towarzyszących. Członkostwo zawiera dostęp do obiektów oraz zajęć prowadzonych w tych obiektach, z którymi Wykonawca ma podpisaną umowę współpracy.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Lista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imienna lista osób uprawnionych do korzystania z usług objętych Członkostwem, przekazana Wykonawcy przez Zamawiającego.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Pracownik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osoba zatrudniona przez Zamawiającego na podstawie umowy o pracę lub aktu mianowania, umowy zlecenia, bądź umowy o dzieło.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 xml:space="preserve">Osoba towarzysząca 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>– rodzina pracownika (mąż, żona, dziecko)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lastRenderedPageBreak/>
        <w:t>Użytkownik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pracownik Zamawiającego i/lub jego osoba towarzysząca, posiadający Członkostwo.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en-GB"/>
        </w:rPr>
        <w:t>O</w:t>
      </w: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kres Rozliczeniowy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od pierwszego do ostatniego dnia miesiąca. 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en-GB"/>
        </w:rPr>
        <w:t xml:space="preserve">Karta abonamentowa 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>–</w:t>
      </w: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 xml:space="preserve"> 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>karta uprawniająca użytkownika do korzystania z usług świadczonych przez Wykonawcę. Karta nie może być odsprzedawana i przekazywana osobom nieuprawnionym do korzystania z Członkostwa.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2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Zobowiązania Wykonawcy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Wykonawca zobowiązuje się utrzymać uzgodnione w ofercie stawki cenowe przez okres obowiązywania niniejszej Umowy. 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Wykonawca dołoży wszelkich starań, aby zapewnić najwyższą jakość usług objętych umową. 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Wykonawca zobowiązuje się do przekazania Zamawiającemu wszelkich informacji o dostępnych obiektach, usługach i zasadach korzystania z Członkostwa.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w ramach umowy udostępni dodatkowo korzystanie z nowo dostępnych obiektów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i usług. Aktualna lista dostępnych usług oraz obiektów winna zawsze być dostępna na stronie internetowej Wykonawcy. Dostęp do nowych usług nie spowoduje wzrostu cen za Członkostwo określone w umowie.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Wykonawca zapewni karty imienne uprawniające do korzystania z obiektów sportowo-rekreacyjnych dla pracowników Zamawiającego i osób im towarzyszących, które zgłoszą chęć korzystania z tych kart w danym miesiącu. Zamawiający nie ponosi żadnej dodatkowej opłaty za wydanie kart uprawniających osoby objęte umową do korzystania z usług sportowo-rekreacyjnych.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wyraża zgodę, aby imienna karta była weryfikowana dokumentem potwierdzającym tożsamość oraz ewentualnym podpisem na liście składanym przez użytkownika. Sposób weryfikacji wejść do obiektów podczas korzystania z programu sportowego nie może pociągać za sobą żadnych dodatkowych kosztów nakładanych na użytkownika, a także m.in. konieczności posiadania telefonu stacjonarnego lub komórkowego,  dostępu do Internetu; ani wymagać od niego podawania innych danych (takich jak np.: numer telefonu, adres e-mail, PESEL, itp.) oprócz imienia i nazwiska. 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w ramach realizacji umowy zobowiązuje się do dostarczenia bezpłatnie imiennych kart uprawniających do korzystania przez użytkowników z usług objętych umową wskazanym przez Zamawiającego osobom do siedziby Zamawiającego w terminie 3 dni kalendarzowych przed rozpoczęciem pierwszego okresu rozliczeniowego. Liczba imiennych kart zostanie ustalona na podstawie imiennej listy sporządzonej przez Zamawiającego. 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zgłoszenia użytkowników w kolejnych okresach rozliczeniowych Wykonawca zobowiązuje się do dostarczenia bezpłatnie określonej liczby imiennych kart uprawniających do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korzystania z usług objętych umową wskazanym przez Zamawiającego osobom do siedziby Zamawiającego w terminie 3 dni kalendarzowych przed terminem rozpoczęcia nowego okresu rozliczeniowego. 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Liczba kart w danym okresie rozliczeniowym ustalona zostanie na podstawie imiennej listy sporządzonej przez Zamawiającego, którą Zamawiający przekaże Wykonawcy w terminie  10 dni kalendarzowych przed rozpoczęciem okresu rozliczeniowego. W przypadku nie podania przez Zamawiającego informacji, o której mowa w zdaniu poprzednim należy uznać, iż liczba użytkowników się nie zmieniła.  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W przypadku zagubienia lub kradzieży imiennej karty Zamawiający niezwłocznie,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ale nie później niż w terminie 7 dni kalendarzowych poinformuje Wykonawcę o zaistniałym fakcie,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br/>
        <w:t xml:space="preserve">a Wykonawca zobowiązuje się do bezpłatnego wydania i dostarczenia duplikatu imiennej karty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br/>
        <w:t>w terminie 5 dni kalendarzowych od daty otrzymania informacji.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Wykonawca zobowiązuje się w trakcie obowiązywania umowy do świadczenia pełnego zakresu usług dostępnych w obiektach, z którymi Wykonawca ma podpisaną umowę o współpracy.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3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Członkostwo</w:t>
      </w:r>
    </w:p>
    <w:p w:rsidR="00924632" w:rsidRDefault="00924632" w:rsidP="00924632">
      <w:pPr>
        <w:numPr>
          <w:ilvl w:val="0"/>
          <w:numId w:val="10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Użytkownik zobowiązany jest do zachowania minimalnego okresu członkostwa wynoszącego nie mniej niż 3 miesiące.</w:t>
      </w:r>
    </w:p>
    <w:p w:rsidR="00924632" w:rsidRDefault="00924632" w:rsidP="00924632">
      <w:pPr>
        <w:numPr>
          <w:ilvl w:val="0"/>
          <w:numId w:val="10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Członkostwo upoważnia do uczestnictwa we wszystkich zajęciach rekreacyjno-sportowych oraz do korzystania z infrastruktury sanitarnej na terenie obiektów rekreacyjno-sportowych, z którymi Wykonawca ma podpisaną umowę o współpracy zgodnie z rodzajem abonamentu wybranego przez użytkownika. </w:t>
      </w:r>
    </w:p>
    <w:p w:rsidR="00924632" w:rsidRDefault="00924632" w:rsidP="00924632">
      <w:pPr>
        <w:numPr>
          <w:ilvl w:val="0"/>
          <w:numId w:val="10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Rozpoczęcie członkostwa może nastąpić wyłącznie od pierwszego dnia okresu rozliczeniowego.</w:t>
      </w:r>
    </w:p>
    <w:p w:rsidR="00924632" w:rsidRDefault="00924632" w:rsidP="00924632">
      <w:pPr>
        <w:numPr>
          <w:ilvl w:val="0"/>
          <w:numId w:val="10"/>
        </w:numPr>
        <w:tabs>
          <w:tab w:val="left" w:pos="284"/>
        </w:tabs>
        <w:suppressAutoHyphens/>
        <w:autoSpaceDN w:val="0"/>
        <w:spacing w:after="12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Członkostwo uprawnia do korzystania z obiektów podmiotów, z którymi Wykonawca ma podpisaną umowę o współpracy od godzin otwarcia do godzin zamknięcia obiektów.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4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Anulowanie członkostwa</w:t>
      </w:r>
    </w:p>
    <w:p w:rsidR="00924632" w:rsidRDefault="00924632" w:rsidP="00924632">
      <w:pPr>
        <w:numPr>
          <w:ilvl w:val="0"/>
          <w:numId w:val="12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Anulowanie członkostwa (wykreślenie z listy) Użytkowników bez zachowania terminu wypowiedzenia jest możliwe w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przypadkach: ciąży, zmiany miejsca zamieszkania i innych sytuacji losowych. Członkostwo obowiązuje do końca bieżącego okresu rozliczeniowego, w którym Wykonawca otrzymał informację o anulowaniu członkostwa.</w:t>
      </w:r>
    </w:p>
    <w:p w:rsidR="00924632" w:rsidRDefault="00924632" w:rsidP="00924632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Z dniem rozwiązania stosunku pracy Zamawiającym ma prawo wykreślić Pracownika z listy Użytkowników bez zachowania terminu wypowiedzenia. Członkostwo obowiązuje do końca bieżącego okresu rozliczeniowego.</w:t>
      </w:r>
    </w:p>
    <w:p w:rsidR="00924632" w:rsidRDefault="00924632" w:rsidP="00924632">
      <w:pPr>
        <w:numPr>
          <w:ilvl w:val="0"/>
          <w:numId w:val="12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lastRenderedPageBreak/>
        <w:t>W pozostałych przypadkach wygaśnięcie członkostwa poszczególnych Użytkowników może nastąpić z 1 miesięcznym wypowiedzeniem. Informacja o rozwiązaniu członkostwa powinna być przekazana wraz z listą Użytkowników.</w:t>
      </w:r>
    </w:p>
    <w:p w:rsidR="00924632" w:rsidRDefault="00924632" w:rsidP="00924632">
      <w:pPr>
        <w:numPr>
          <w:ilvl w:val="0"/>
          <w:numId w:val="12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W przypadku złożenia rezygnacji pracownika, w przyszłości może on ponownie przystąpić do korzystania z usług Wykonawcy.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top"/>
        <w:rPr>
          <w:rFonts w:ascii="Book Antiqua" w:eastAsia="Times New Roman" w:hAnsi="Book Antiqua" w:cs="Arial"/>
          <w:b/>
          <w:sz w:val="20"/>
          <w:szCs w:val="20"/>
          <w:lang w:eastAsia="en-GB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en-GB"/>
        </w:rPr>
        <w:t>§ 5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top"/>
        <w:rPr>
          <w:rFonts w:ascii="Book Antiqua" w:eastAsia="Times New Roman" w:hAnsi="Book Antiqua" w:cs="Arial"/>
          <w:b/>
          <w:sz w:val="20"/>
          <w:szCs w:val="20"/>
          <w:lang w:eastAsia="en-GB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en-GB"/>
        </w:rPr>
        <w:t>Termin obowiązywania umowy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Umowa obowiązywać będzie w okresie od dnia 1 października 2017 r. do dnia 30 czerwca 2018 r.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6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Płatność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Calibri" w:hAnsi="Book Antiqua" w:cs="Book Antiqua"/>
          <w:sz w:val="20"/>
          <w:szCs w:val="20"/>
        </w:rPr>
        <w:t xml:space="preserve">Za wykonanie przedmiotu umowy Zamawiający zapłaci Wykonawcy  wynagrodzenie w wysokości: 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 xml:space="preserve">……………………….. zł brutto </w:t>
      </w:r>
      <w:r>
        <w:rPr>
          <w:rFonts w:ascii="Book Antiqua" w:eastAsia="Calibri" w:hAnsi="Book Antiqua" w:cs="Book Antiqua"/>
          <w:sz w:val="20"/>
          <w:szCs w:val="20"/>
        </w:rPr>
        <w:t>(słownie: ……………………………..……………….. ),</w:t>
      </w:r>
    </w:p>
    <w:p w:rsidR="00924632" w:rsidRDefault="00924632" w:rsidP="00924632">
      <w:pPr>
        <w:suppressAutoHyphens/>
        <w:autoSpaceDE w:val="0"/>
        <w:autoSpaceDN w:val="0"/>
        <w:spacing w:line="360" w:lineRule="auto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w tym stawka należnego podatku VAT ………. kwota: …….. zł,</w:t>
      </w:r>
    </w:p>
    <w:p w:rsidR="00924632" w:rsidRDefault="00924632" w:rsidP="00924632">
      <w:pPr>
        <w:suppressAutoHyphens/>
        <w:autoSpaceDE w:val="0"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kwota netto……………………… (słownie: ……………………………………………………………)</w:t>
      </w:r>
    </w:p>
    <w:p w:rsidR="00924632" w:rsidRDefault="00924632" w:rsidP="00924632">
      <w:pPr>
        <w:suppressAutoHyphens/>
        <w:autoSpaceDE w:val="0"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za cały okres obowiązywania umowy.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Zamawiający prześle listę Użytkowników, którzy zdecydowali się na Członkostwo</w:t>
      </w:r>
      <w:r>
        <w:rPr>
          <w:rFonts w:ascii="Book Antiqua" w:eastAsia="Times New Roman" w:hAnsi="Book Antiqua" w:cs="Arial"/>
          <w:color w:val="FF0000"/>
          <w:sz w:val="20"/>
          <w:szCs w:val="20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w terminie  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10 dni kalendarzowych przed rozpoczęciem okresu rozliczeniowego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. Lista ta zawierać będzie imię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br/>
        <w:t>i nazwisko oraz informację o rodzaju abonamentu wybranego przez danego Użytkownika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.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Użytkownicy nie są upoważnieni do samodzielnego dodawania swoich danych osobowych do powyższej listy.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W przypadku braku informacji o zmianach na liście Użytkowników do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10 dni kalendarzowych przed rozpoczęciem okresu rozliczeniowego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>, Wykonawca wystawi fakturę VAT według ostatnio otrzymanej listy.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Płatność za wszystkich zgłoszonych Użytkowników zostanie dokonana przez Zamawiającego bezpośrednio na konto bankowe Wykonawcy, wskazane na fakturze VAT. 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Wykonawca będzie wystawiał faktury VAT do 10 dnia każdego z okresów rozliczeniowych objętych niniejszą umową.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Jedyną akceptowaną formą płatności jest przelew bankowy na numer konta wskazany na fakturze.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Zamawiający zobowiązuje się uiścić płatność w terminie 14 dni od dnia otrzymania prawidłowo wystawionej faktury VAT. Faktury VAT będą wysyłane na adres siedziby Zamawiającego.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Wystawione faktury VAT będą uwzględniały koszty Członkostwa dla wszystkich aktualnie zgłoszonych przez Zamawiającego Użytkowników na dany okres rozliczeniowy.</w:t>
      </w:r>
    </w:p>
    <w:p w:rsidR="00924632" w:rsidRDefault="00924632" w:rsidP="00924632">
      <w:pPr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lastRenderedPageBreak/>
        <w:t>§ 7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Regulaminy, odmowa wstępu</w:t>
      </w:r>
    </w:p>
    <w:p w:rsidR="00924632" w:rsidRDefault="00924632" w:rsidP="00924632">
      <w:pPr>
        <w:numPr>
          <w:ilvl w:val="0"/>
          <w:numId w:val="1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  <w:color w:val="000000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Wykonawca niezwłocznie</w:t>
      </w:r>
      <w:r>
        <w:rPr>
          <w:rFonts w:ascii="Book Antiqua" w:eastAsia="Times New Roman" w:hAnsi="Book Antiqua" w:cs="Tahoma"/>
          <w:color w:val="000000"/>
          <w:sz w:val="20"/>
          <w:szCs w:val="20"/>
          <w:lang w:eastAsia="pl-PL"/>
        </w:rPr>
        <w:t xml:space="preserve"> ale nie później niż w terminie niż 7 dni kalendarzowych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  licząc od dnia podpisania umowy ma obowiązek dostarczyć Zamawiającemu </w:t>
      </w:r>
      <w:r>
        <w:rPr>
          <w:rFonts w:ascii="Book Antiqua" w:eastAsia="Times New Roman" w:hAnsi="Book Antiqua" w:cs="Tahoma"/>
          <w:color w:val="000000"/>
          <w:sz w:val="20"/>
          <w:szCs w:val="20"/>
          <w:lang w:eastAsia="pl-PL"/>
        </w:rPr>
        <w:t>regulamin korzystania z usług.</w:t>
      </w:r>
    </w:p>
    <w:p w:rsidR="00924632" w:rsidRDefault="00924632" w:rsidP="00924632">
      <w:pPr>
        <w:numPr>
          <w:ilvl w:val="0"/>
          <w:numId w:val="1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  <w:color w:val="00000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Regulaminy poszczególnych obiektów, z którymi Wykonawca ma podpisana umowę 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br/>
        <w:t>o współpracy podane są do publicznej wiadomości poprzez wywieszenie ich w recepcji obiektów lub umieszczenie na stronie internetowej podmiotu zarządzającego danym obiektem.</w:t>
      </w:r>
    </w:p>
    <w:p w:rsidR="00924632" w:rsidRDefault="00924632" w:rsidP="00924632">
      <w:pPr>
        <w:numPr>
          <w:ilvl w:val="0"/>
          <w:numId w:val="1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  <w:color w:val="000000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Wykonawca ma prawo do odmowy wstępu do obiektu rekreacyjno-sportowego lub wycofania się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z umowy o członkostwo z 1-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miesięcznym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okresem wypowiedzenia z poszczególnymi Użytkownikami w razie nagminnego naruszenia regulaminu obiektu - każdorazowo o takiej sytuacji zostanie niezwłocznie powiadomiony upoważniony przedstawiciel Zamawiającego.</w:t>
      </w:r>
    </w:p>
    <w:p w:rsidR="00924632" w:rsidRDefault="00924632" w:rsidP="00924632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8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Odstąpienie , wypowiedzenie</w:t>
      </w:r>
    </w:p>
    <w:p w:rsidR="00924632" w:rsidRDefault="00924632" w:rsidP="00924632">
      <w:pPr>
        <w:numPr>
          <w:ilvl w:val="0"/>
          <w:numId w:val="17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Każda ze stron może wypowiedzieć umowę, w szczególności w razie nieprawidłowego wykonywania jej postanowień przez drugą stronę w stopniu uniemożliwiającym efektywne korzystanie z usług przez Użytkowników, ze skutkiem na koniec okresu rozliczeniowego,                       w którym złożono oświadczenie o wypowiedzeniu.</w:t>
      </w:r>
    </w:p>
    <w:p w:rsidR="00924632" w:rsidRDefault="00924632" w:rsidP="00924632">
      <w:pPr>
        <w:numPr>
          <w:ilvl w:val="0"/>
          <w:numId w:val="17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Verdana"/>
          <w:sz w:val="20"/>
          <w:szCs w:val="20"/>
        </w:rPr>
        <w:t xml:space="preserve">Zamawiający może odstąpić od umowy w razie wystąpienia istotnej zmiany okoliczności powodujących, że wykonanie umowy, nie leży w interesie publicznym czego nie można było przewidzieć w chwili zawarcia umowy  - w terminie miesiąca od chwili wystąpienia istotnej zmiany tych okoliczności. W takim przypadku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Zamawiający może korzystać z usług Wykonawcy do końca okresu rozliczeniowego, w którym złożono oświadczenie o odstąpieniu, a Wykonawcy należy się wynagrodzenie za ten okres.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9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Kary umowne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1. Wykonawca zapłaci Zamawiającemu karę umowną:</w:t>
      </w:r>
    </w:p>
    <w:p w:rsidR="00924632" w:rsidRDefault="00924632" w:rsidP="00924632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 opóźnienie  w dostarczeniu  kart przez Wykonawcę, o których mowa w § 2 ust. 7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br/>
        <w:t xml:space="preserve">w wysokości 1% </w:t>
      </w:r>
      <w:r>
        <w:rPr>
          <w:rFonts w:ascii="Book Antiqua" w:eastAsia="Calibri" w:hAnsi="Book Antiqua" w:cs="Verdana"/>
          <w:sz w:val="20"/>
          <w:szCs w:val="20"/>
        </w:rPr>
        <w:t>wartości brutto przedmiotu umowy określonego w § 6 ust. 1 za każdy dzień opóźnienia;</w:t>
      </w:r>
    </w:p>
    <w:p w:rsidR="00924632" w:rsidRDefault="00924632" w:rsidP="00924632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Book Antiqua" w:eastAsia="Calibri" w:hAnsi="Book Antiqua" w:cs="Verdana"/>
          <w:sz w:val="18"/>
          <w:szCs w:val="18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w wysokości 1% wynagrodzenia umownego, o którym mowa w  § 6 ust. 1: za każde naruszenie warunków niniejszej umowy w stosunku do Użytkownika, w szczególności za:</w:t>
      </w:r>
    </w:p>
    <w:p w:rsidR="00924632" w:rsidRDefault="00924632" w:rsidP="00924632">
      <w:pPr>
        <w:suppressAutoHyphens/>
        <w:autoSpaceDE w:val="0"/>
        <w:autoSpaceDN w:val="0"/>
        <w:adjustRightInd w:val="0"/>
        <w:spacing w:after="0" w:line="360" w:lineRule="auto"/>
        <w:ind w:left="495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nieuprawnioną odmowę dostępu do obiektów </w:t>
      </w:r>
      <w:proofErr w:type="spellStart"/>
      <w:r>
        <w:rPr>
          <w:rFonts w:ascii="Book Antiqua" w:eastAsia="Times New Roman" w:hAnsi="Book Antiqua" w:cs="Arial"/>
          <w:sz w:val="20"/>
          <w:szCs w:val="20"/>
          <w:lang w:eastAsia="pl-PL"/>
        </w:rPr>
        <w:t>rekreacyjno</w:t>
      </w:r>
      <w:proofErr w:type="spellEnd"/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– sportowych,</w:t>
      </w:r>
    </w:p>
    <w:p w:rsidR="00924632" w:rsidRDefault="00924632" w:rsidP="00924632">
      <w:pPr>
        <w:suppressAutoHyphens/>
        <w:autoSpaceDE w:val="0"/>
        <w:autoSpaceDN w:val="0"/>
        <w:adjustRightInd w:val="0"/>
        <w:spacing w:after="0" w:line="360" w:lineRule="auto"/>
        <w:ind w:left="567" w:hanging="141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- nieuzasadnione ograniczenie czasowe możliwości korzystania z obiektów </w:t>
      </w:r>
      <w:proofErr w:type="spellStart"/>
      <w:r>
        <w:rPr>
          <w:rFonts w:ascii="Book Antiqua" w:eastAsia="Times New Roman" w:hAnsi="Book Antiqua" w:cs="Arial"/>
          <w:sz w:val="20"/>
          <w:szCs w:val="20"/>
          <w:lang w:eastAsia="pl-PL"/>
        </w:rPr>
        <w:t>rekreacyjno</w:t>
      </w:r>
      <w:proofErr w:type="spellEnd"/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– sportowych w stosunku do standardowych godzin ich otwarcia </w:t>
      </w:r>
    </w:p>
    <w:p w:rsidR="00924632" w:rsidRDefault="00924632" w:rsidP="00924632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>
        <w:rPr>
          <w:rFonts w:ascii="Book Antiqua" w:eastAsia="Calibri" w:hAnsi="Book Antiqua" w:cs="Verdana"/>
          <w:sz w:val="20"/>
          <w:szCs w:val="20"/>
        </w:rPr>
        <w:t xml:space="preserve">za wypowiedzenie umowy przez Zamawiającego z przyczyn zależnych od Wykonawcy - </w:t>
      </w:r>
      <w:r>
        <w:rPr>
          <w:rFonts w:ascii="Book Antiqua" w:eastAsia="Calibri" w:hAnsi="Book Antiqua" w:cs="Verdana"/>
          <w:sz w:val="20"/>
          <w:szCs w:val="20"/>
        </w:rPr>
        <w:br/>
        <w:t>w wysokości 10% wartości brutto przedmiotu umowy określonego w § 6 ust. 1 umowy;</w:t>
      </w:r>
    </w:p>
    <w:p w:rsidR="00924632" w:rsidRDefault="00924632" w:rsidP="00924632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>
        <w:rPr>
          <w:rFonts w:ascii="Book Antiqua" w:eastAsia="Calibri" w:hAnsi="Book Antiqua" w:cs="Verdana"/>
          <w:sz w:val="20"/>
          <w:szCs w:val="20"/>
        </w:rPr>
        <w:lastRenderedPageBreak/>
        <w:t xml:space="preserve">Zamawiający zapłaci Wykonawcy karę umowną w wysokości 10% wartości brutto przedmiotu umowy określonego w § 6 ust. 1; za wypowiedzenie umowy przez Wykonawcę z przyczyn zależnych od Zamawiającego, z wyjątkiem sytuacji określonej w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§ 8 ust. 1.</w:t>
      </w:r>
    </w:p>
    <w:p w:rsidR="00924632" w:rsidRDefault="00924632" w:rsidP="00924632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Zamawiający zastrzega sobie prawo dochodzenia odszkodowania na zasadach ogólnych, jeżeli wysokość poniesionej szkody przekroczy wysokość kar umownych lub w przypadku, kiedy szkoda powstanie z przyczyn, dla których kary umowne nie zostały zastrzeżone.</w:t>
      </w:r>
    </w:p>
    <w:p w:rsidR="00924632" w:rsidRDefault="00924632" w:rsidP="00924632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>
        <w:rPr>
          <w:rFonts w:ascii="Book Antiqua" w:eastAsia="Calibri" w:hAnsi="Book Antiqua" w:cs="TimesNewRomanPSMT"/>
          <w:sz w:val="20"/>
          <w:szCs w:val="20"/>
        </w:rPr>
        <w:t>Zamawiający zastrzega sobie prawo potrącenia kar umownych z wynagrodzenia brutto należnego Wykonawcy, o którym mowa w § 6 ust. 1 niniejszej umowy.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9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Postanowienia końcowe</w:t>
      </w:r>
    </w:p>
    <w:p w:rsidR="00924632" w:rsidRDefault="00924632" w:rsidP="00924632">
      <w:pPr>
        <w:numPr>
          <w:ilvl w:val="0"/>
          <w:numId w:val="21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Wszelka korespondencja związana z wykonywaniem Umowy, z zastrzeżeniem ust. 2 będzie sporządzana w formie pisemnej i dostarczana każdej ze stron umowy osobiście, listem poleconym lub pocztą kurierską.</w:t>
      </w:r>
    </w:p>
    <w:p w:rsidR="00924632" w:rsidRDefault="00924632" w:rsidP="00924632">
      <w:pPr>
        <w:numPr>
          <w:ilvl w:val="0"/>
          <w:numId w:val="21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Aktualna imienna lista Użytkowników na dany okres rozliczeniowy oraz informacja o zagubieniu karty będzie przesyłana w formie mailowej.</w:t>
      </w:r>
    </w:p>
    <w:p w:rsidR="00924632" w:rsidRDefault="00924632" w:rsidP="00924632">
      <w:pPr>
        <w:numPr>
          <w:ilvl w:val="0"/>
          <w:numId w:val="21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Osobą upoważnioną do kontaktów ze strony Wykonawcy: ……………………………………</w:t>
      </w:r>
    </w:p>
    <w:p w:rsidR="00924632" w:rsidRDefault="00924632" w:rsidP="00924632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Tel: …………….. lub na adres e-mail </w:t>
      </w:r>
      <w:hyperlink r:id="rId9" w:history="1">
        <w:r>
          <w:rPr>
            <w:rStyle w:val="Hipercze"/>
            <w:rFonts w:ascii="Book Antiqua" w:eastAsia="Times New Roman" w:hAnsi="Book Antiqua" w:cs="Arial"/>
            <w:sz w:val="20"/>
            <w:szCs w:val="20"/>
            <w:lang w:eastAsia="pl-PL"/>
          </w:rPr>
          <w:t>…………………………………</w:t>
        </w:r>
      </w:hyperlink>
    </w:p>
    <w:p w:rsidR="00924632" w:rsidRDefault="00924632" w:rsidP="00924632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upoważniona do kontaktów ze strony Zamawiającego: …………………………………</w:t>
      </w:r>
    </w:p>
    <w:p w:rsidR="00924632" w:rsidRDefault="00924632" w:rsidP="00924632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Tel: …………….. lub na adres e-mail </w:t>
      </w:r>
      <w:hyperlink r:id="rId10" w:history="1">
        <w:r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…………………………………</w:t>
        </w:r>
      </w:hyperlink>
    </w:p>
    <w:p w:rsidR="00924632" w:rsidRDefault="00924632" w:rsidP="00924632">
      <w:pPr>
        <w:numPr>
          <w:ilvl w:val="0"/>
          <w:numId w:val="21"/>
        </w:num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Umowa może być rozwiązana przez Zamawiającego z 1-miesięcznym okresem wypowiedzenia liczonym od 1 dnia miesiąca następującego po miesiącu, w którym złożono wypowiedzenie,                   w formie pisemnej.</w:t>
      </w:r>
    </w:p>
    <w:p w:rsidR="00924632" w:rsidRDefault="00924632" w:rsidP="00924632">
      <w:pPr>
        <w:numPr>
          <w:ilvl w:val="0"/>
          <w:numId w:val="21"/>
        </w:num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Zamawiający wyraża zgodę na przesyłanie informacji handlowych drogą elektroniczną przez Wykonawcę zgodnie z ustawą z dn. 18 lipca 2002 roku o świadczeniu usług drogą elektroniczną -  ( </w:t>
      </w:r>
      <w:proofErr w:type="spellStart"/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T.j</w:t>
      </w:r>
      <w:proofErr w:type="spellEnd"/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 Dz. U. 201</w:t>
      </w:r>
      <w:r w:rsidR="00293FA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.1</w:t>
      </w:r>
      <w:r w:rsidR="00293FA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219 z dnia 09</w:t>
      </w: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.0</w:t>
      </w:r>
      <w:r w:rsidR="00293FA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.201</w:t>
      </w:r>
      <w:r w:rsidR="00293FA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)</w:t>
      </w:r>
    </w:p>
    <w:p w:rsidR="00924632" w:rsidRDefault="00924632" w:rsidP="00924632">
      <w:pPr>
        <w:numPr>
          <w:ilvl w:val="0"/>
          <w:numId w:val="21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Jakiekolwiek zmiany niniejszej umowy wymagają formy pisemnej pod rygorem nieważności. Zapis ten nie ma zastosowania w przypadku:</w:t>
      </w:r>
    </w:p>
    <w:p w:rsidR="00924632" w:rsidRDefault="00924632" w:rsidP="00924632">
      <w:pPr>
        <w:numPr>
          <w:ilvl w:val="1"/>
          <w:numId w:val="22"/>
        </w:numPr>
        <w:tabs>
          <w:tab w:val="left" w:pos="284"/>
        </w:tabs>
        <w:suppressAutoHyphens/>
        <w:autoSpaceDN w:val="0"/>
        <w:spacing w:after="0" w:line="360" w:lineRule="auto"/>
        <w:ind w:left="567" w:hanging="283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rozszerzenia przez Wykonawcę zakresu pakietów objętych Członkostwem. W takim przypadku Użytkownicy zgłoszeni przez Zamawiającego, zostaną o tym poinformowani i będą mogli korzystać z dodatkowych usług,</w:t>
      </w:r>
    </w:p>
    <w:p w:rsidR="00924632" w:rsidRDefault="00924632" w:rsidP="00924632">
      <w:pPr>
        <w:numPr>
          <w:ilvl w:val="1"/>
          <w:numId w:val="22"/>
        </w:numPr>
        <w:tabs>
          <w:tab w:val="left" w:pos="284"/>
        </w:tabs>
        <w:suppressAutoHyphens/>
        <w:autoSpaceDN w:val="0"/>
        <w:spacing w:after="0" w:line="360" w:lineRule="auto"/>
        <w:ind w:left="567" w:hanging="283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zmian Użytkowników zgłaszanych przez Zamawiającego. </w:t>
      </w:r>
    </w:p>
    <w:p w:rsidR="00924632" w:rsidRDefault="00924632" w:rsidP="00924632">
      <w:pPr>
        <w:numPr>
          <w:ilvl w:val="0"/>
          <w:numId w:val="23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Wszelkie zmiany i uzupełnienia umowy wymagają formy pisemnej oraz akceptacji obu stron, pod rygorem nieważności.</w:t>
      </w:r>
    </w:p>
    <w:p w:rsidR="00924632" w:rsidRDefault="00924632" w:rsidP="00924632">
      <w:pPr>
        <w:suppressAutoHyphens/>
        <w:autoSpaceDE w:val="0"/>
        <w:autoSpaceDN w:val="0"/>
        <w:spacing w:after="0" w:line="360" w:lineRule="auto"/>
        <w:ind w:left="360" w:hanging="360"/>
        <w:jc w:val="center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E w:val="0"/>
        <w:autoSpaceDN w:val="0"/>
        <w:spacing w:after="0" w:line="360" w:lineRule="auto"/>
        <w:ind w:left="360" w:hanging="360"/>
        <w:jc w:val="center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E w:val="0"/>
        <w:autoSpaceDN w:val="0"/>
        <w:spacing w:after="0" w:line="360" w:lineRule="auto"/>
        <w:ind w:left="360" w:hanging="360"/>
        <w:jc w:val="center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E w:val="0"/>
        <w:autoSpaceDN w:val="0"/>
        <w:spacing w:after="0" w:line="360" w:lineRule="auto"/>
        <w:ind w:left="360" w:hanging="360"/>
        <w:jc w:val="center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E w:val="0"/>
        <w:autoSpaceDN w:val="0"/>
        <w:spacing w:after="0" w:line="360" w:lineRule="auto"/>
        <w:ind w:left="360" w:hanging="360"/>
        <w:jc w:val="center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  <w:r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  <w:lastRenderedPageBreak/>
        <w:t>§ 10</w:t>
      </w:r>
    </w:p>
    <w:p w:rsidR="00924632" w:rsidRDefault="00924632" w:rsidP="00924632">
      <w:pPr>
        <w:numPr>
          <w:ilvl w:val="0"/>
          <w:numId w:val="24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W sprawach nieuregulowanych niniejszą umową zastosowanie mają przepisy ustawy Prawo Zamówień Publicznych i  Kodeksu Cywilnego.</w:t>
      </w:r>
    </w:p>
    <w:p w:rsidR="00924632" w:rsidRDefault="00924632" w:rsidP="00924632">
      <w:pPr>
        <w:numPr>
          <w:ilvl w:val="0"/>
          <w:numId w:val="24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Wszelkie sprawy sporne wynikające z wykonania niniejszej umowy strony będą rozwiązywały polubownie, a w przypadku braku porozumienia będzie rozstrzygał Sąd właściwy dla siedziby Zamawiającego.</w:t>
      </w:r>
    </w:p>
    <w:p w:rsidR="00924632" w:rsidRDefault="00924632" w:rsidP="00924632">
      <w:pPr>
        <w:numPr>
          <w:ilvl w:val="0"/>
          <w:numId w:val="24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Umowa została sporządzona w trzech jednobrzmiących egzemplarzach, dwa egzemplarze dla Zamawiającego i jeden dla Wykonawcy.</w:t>
      </w:r>
    </w:p>
    <w:p w:rsidR="00924632" w:rsidRDefault="00924632" w:rsidP="00924632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en-GB"/>
        </w:rPr>
      </w:pPr>
    </w:p>
    <w:p w:rsidR="00924632" w:rsidRDefault="00924632" w:rsidP="00924632">
      <w:pPr>
        <w:suppressAutoHyphens/>
        <w:autoSpaceDN w:val="0"/>
        <w:spacing w:after="0" w:line="360" w:lineRule="auto"/>
        <w:ind w:firstLine="360"/>
        <w:jc w:val="both"/>
        <w:textAlignment w:val="baseline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Zamawiający</w:t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 xml:space="preserve">                                     Wykonawca</w:t>
      </w:r>
    </w:p>
    <w:p w:rsidR="00924632" w:rsidRDefault="00924632" w:rsidP="00924632">
      <w:pPr>
        <w:suppressAutoHyphens/>
        <w:autoSpaceDN w:val="0"/>
        <w:spacing w:after="0" w:line="240" w:lineRule="auto"/>
        <w:jc w:val="both"/>
        <w:textAlignment w:val="baseline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924632" w:rsidRDefault="00924632" w:rsidP="00924632">
      <w:pPr>
        <w:spacing w:after="0" w:line="240" w:lineRule="auto"/>
        <w:jc w:val="right"/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.....................................................                                               .........................................................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4632" w:rsidRDefault="00924632" w:rsidP="00924632"/>
    <w:p w:rsidR="00924632" w:rsidRDefault="00924632" w:rsidP="00924632"/>
    <w:p w:rsidR="00E67DD1" w:rsidRDefault="00E67DD1" w:rsidP="00924632">
      <w:pPr>
        <w:suppressAutoHyphens/>
        <w:autoSpaceDN w:val="0"/>
        <w:spacing w:after="0" w:line="360" w:lineRule="auto"/>
        <w:jc w:val="center"/>
        <w:textAlignment w:val="baseline"/>
      </w:pPr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BB15D3"/>
    <w:multiLevelType w:val="hybridMultilevel"/>
    <w:tmpl w:val="CFDE0F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5E06ED"/>
    <w:multiLevelType w:val="multilevel"/>
    <w:tmpl w:val="BE86B0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CA5826"/>
    <w:multiLevelType w:val="hybridMultilevel"/>
    <w:tmpl w:val="63D8DC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A63DAA"/>
    <w:multiLevelType w:val="multilevel"/>
    <w:tmpl w:val="08CE36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5799414F"/>
    <w:multiLevelType w:val="multilevel"/>
    <w:tmpl w:val="81A62A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694838"/>
    <w:multiLevelType w:val="multilevel"/>
    <w:tmpl w:val="97DA0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740E2A"/>
    <w:multiLevelType w:val="multilevel"/>
    <w:tmpl w:val="167267E8"/>
    <w:lvl w:ilvl="0">
      <w:start w:val="1"/>
      <w:numFmt w:val="decimal"/>
      <w:lvlText w:val="%1."/>
      <w:lvlJc w:val="left"/>
      <w:pPr>
        <w:ind w:left="796" w:hanging="360"/>
      </w:pPr>
      <w:rPr>
        <w:rFonts w:ascii="Book Antiqua" w:hAnsi="Book Antiqua"/>
        <w:sz w:val="20"/>
        <w:szCs w:val="20"/>
      </w:rPr>
    </w:lvl>
    <w:lvl w:ilvl="1">
      <w:start w:val="1"/>
      <w:numFmt w:val="lowerLetter"/>
      <w:lvlText w:val="%2."/>
      <w:lvlJc w:val="left"/>
      <w:pPr>
        <w:ind w:left="1516" w:hanging="360"/>
      </w:pPr>
    </w:lvl>
    <w:lvl w:ilvl="2">
      <w:start w:val="1"/>
      <w:numFmt w:val="lowerRoman"/>
      <w:lvlText w:val="%3."/>
      <w:lvlJc w:val="right"/>
      <w:pPr>
        <w:ind w:left="2236" w:hanging="180"/>
      </w:pPr>
    </w:lvl>
    <w:lvl w:ilvl="3">
      <w:start w:val="1"/>
      <w:numFmt w:val="decimal"/>
      <w:lvlText w:val="%4."/>
      <w:lvlJc w:val="left"/>
      <w:pPr>
        <w:ind w:left="2956" w:hanging="360"/>
      </w:pPr>
    </w:lvl>
    <w:lvl w:ilvl="4">
      <w:start w:val="1"/>
      <w:numFmt w:val="lowerLetter"/>
      <w:lvlText w:val="%5."/>
      <w:lvlJc w:val="left"/>
      <w:pPr>
        <w:ind w:left="3676" w:hanging="360"/>
      </w:pPr>
    </w:lvl>
    <w:lvl w:ilvl="5">
      <w:start w:val="1"/>
      <w:numFmt w:val="lowerRoman"/>
      <w:lvlText w:val="%6."/>
      <w:lvlJc w:val="right"/>
      <w:pPr>
        <w:ind w:left="4396" w:hanging="180"/>
      </w:pPr>
    </w:lvl>
    <w:lvl w:ilvl="6">
      <w:start w:val="1"/>
      <w:numFmt w:val="decimal"/>
      <w:lvlText w:val="%7."/>
      <w:lvlJc w:val="left"/>
      <w:pPr>
        <w:ind w:left="5116" w:hanging="360"/>
      </w:pPr>
    </w:lvl>
    <w:lvl w:ilvl="7">
      <w:start w:val="1"/>
      <w:numFmt w:val="lowerLetter"/>
      <w:lvlText w:val="%8."/>
      <w:lvlJc w:val="left"/>
      <w:pPr>
        <w:ind w:left="5836" w:hanging="360"/>
      </w:pPr>
    </w:lvl>
    <w:lvl w:ilvl="8">
      <w:start w:val="1"/>
      <w:numFmt w:val="lowerRoman"/>
      <w:lvlText w:val="%9."/>
      <w:lvlJc w:val="right"/>
      <w:pPr>
        <w:ind w:left="6556" w:hanging="180"/>
      </w:pPr>
    </w:lvl>
  </w:abstractNum>
  <w:abstractNum w:abstractNumId="9">
    <w:nsid w:val="61FB26AF"/>
    <w:multiLevelType w:val="multilevel"/>
    <w:tmpl w:val="8D5A1B10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3A01C6"/>
    <w:multiLevelType w:val="multilevel"/>
    <w:tmpl w:val="9740D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>
    <w:nsid w:val="65C51280"/>
    <w:multiLevelType w:val="multilevel"/>
    <w:tmpl w:val="AFCEFE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>
    <w:nsid w:val="69CC12BF"/>
    <w:multiLevelType w:val="multilevel"/>
    <w:tmpl w:val="7F6A6CB0"/>
    <w:lvl w:ilvl="0">
      <w:start w:val="1"/>
      <w:numFmt w:val="decimal"/>
      <w:lvlText w:val="%1."/>
      <w:lvlJc w:val="left"/>
      <w:pPr>
        <w:ind w:left="793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5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5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13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13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73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7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33" w:hanging="1800"/>
      </w:pPr>
      <w:rPr>
        <w:rFonts w:hint="default"/>
      </w:rPr>
    </w:lvl>
  </w:abstractNum>
  <w:abstractNum w:abstractNumId="13">
    <w:nsid w:val="6A620D43"/>
    <w:multiLevelType w:val="hybridMultilevel"/>
    <w:tmpl w:val="AA68F3E4"/>
    <w:lvl w:ilvl="0" w:tplc="D094626E">
      <w:start w:val="1"/>
      <w:numFmt w:val="decimal"/>
      <w:lvlText w:val="%1)"/>
      <w:lvlJc w:val="left"/>
      <w:pPr>
        <w:tabs>
          <w:tab w:val="num" w:pos="495"/>
        </w:tabs>
        <w:ind w:left="495" w:hanging="360"/>
      </w:pPr>
      <w:rPr>
        <w:rFonts w:ascii="Book Antiqua" w:eastAsia="Times New Roman" w:hAnsi="Book Antiqua" w:cs="Arial" w:hint="default"/>
        <w:color w:val="000000"/>
        <w:sz w:val="20"/>
      </w:rPr>
    </w:lvl>
    <w:lvl w:ilvl="1" w:tplc="04150019">
      <w:start w:val="1"/>
      <w:numFmt w:val="lowerLetter"/>
      <w:lvlText w:val="%2."/>
      <w:lvlJc w:val="left"/>
      <w:pPr>
        <w:tabs>
          <w:tab w:val="num" w:pos="1215"/>
        </w:tabs>
        <w:ind w:left="121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935"/>
        </w:tabs>
        <w:ind w:left="1935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55"/>
        </w:tabs>
        <w:ind w:left="265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75"/>
        </w:tabs>
        <w:ind w:left="337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95"/>
        </w:tabs>
        <w:ind w:left="4095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15"/>
        </w:tabs>
        <w:ind w:left="481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35"/>
        </w:tabs>
        <w:ind w:left="553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55"/>
        </w:tabs>
        <w:ind w:left="6255" w:hanging="180"/>
      </w:pPr>
    </w:lvl>
  </w:abstractNum>
  <w:abstractNum w:abstractNumId="14">
    <w:nsid w:val="6EE23309"/>
    <w:multiLevelType w:val="hybridMultilevel"/>
    <w:tmpl w:val="050854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CF16B7"/>
    <w:multiLevelType w:val="multilevel"/>
    <w:tmpl w:val="6190329C"/>
    <w:lvl w:ilvl="0">
      <w:start w:val="1"/>
      <w:numFmt w:val="decimal"/>
      <w:lvlText w:val="%1."/>
      <w:lvlJc w:val="left"/>
      <w:pPr>
        <w:ind w:left="220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A00487"/>
    <w:multiLevelType w:val="hybridMultilevel"/>
    <w:tmpl w:val="4DC4DCCE"/>
    <w:lvl w:ilvl="0" w:tplc="787A62F8">
      <w:start w:val="2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187589"/>
    <w:multiLevelType w:val="multilevel"/>
    <w:tmpl w:val="940E44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0"/>
    <w:lvlOverride w:ilvl="0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</w:num>
  <w:num w:numId="26">
    <w:abstractNumId w:val="1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B95"/>
    <w:rsid w:val="000C76C6"/>
    <w:rsid w:val="00104E03"/>
    <w:rsid w:val="001378C8"/>
    <w:rsid w:val="00277B95"/>
    <w:rsid w:val="00293FA0"/>
    <w:rsid w:val="00511973"/>
    <w:rsid w:val="00534BCA"/>
    <w:rsid w:val="005F4E3E"/>
    <w:rsid w:val="006973FC"/>
    <w:rsid w:val="0070390A"/>
    <w:rsid w:val="00773CDB"/>
    <w:rsid w:val="00880766"/>
    <w:rsid w:val="00917280"/>
    <w:rsid w:val="00924632"/>
    <w:rsid w:val="00977014"/>
    <w:rsid w:val="00A2684D"/>
    <w:rsid w:val="00AE714C"/>
    <w:rsid w:val="00B1346B"/>
    <w:rsid w:val="00C92458"/>
    <w:rsid w:val="00D63901"/>
    <w:rsid w:val="00DD1060"/>
    <w:rsid w:val="00DF29E1"/>
    <w:rsid w:val="00E67DD1"/>
    <w:rsid w:val="00F40205"/>
    <w:rsid w:val="00F61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7B9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locked/>
    <w:rsid w:val="00277B95"/>
  </w:style>
  <w:style w:type="paragraph" w:styleId="Akapitzlist">
    <w:name w:val="List Paragraph"/>
    <w:basedOn w:val="Normalny"/>
    <w:link w:val="AkapitzlistZnak"/>
    <w:uiPriority w:val="99"/>
    <w:qFormat/>
    <w:rsid w:val="00277B95"/>
    <w:pPr>
      <w:ind w:left="720"/>
      <w:contextualSpacing/>
    </w:pPr>
  </w:style>
  <w:style w:type="table" w:styleId="Tabela-Siatka">
    <w:name w:val="Table Grid"/>
    <w:basedOn w:val="Standardowy"/>
    <w:uiPriority w:val="59"/>
    <w:rsid w:val="00277B9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277B9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B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7B9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locked/>
    <w:rsid w:val="00277B95"/>
  </w:style>
  <w:style w:type="paragraph" w:styleId="Akapitzlist">
    <w:name w:val="List Paragraph"/>
    <w:basedOn w:val="Normalny"/>
    <w:link w:val="AkapitzlistZnak"/>
    <w:uiPriority w:val="99"/>
    <w:qFormat/>
    <w:rsid w:val="00277B95"/>
    <w:pPr>
      <w:ind w:left="720"/>
      <w:contextualSpacing/>
    </w:pPr>
  </w:style>
  <w:style w:type="table" w:styleId="Tabela-Siatka">
    <w:name w:val="Table Grid"/>
    <w:basedOn w:val="Standardowy"/>
    <w:uiPriority w:val="59"/>
    <w:rsid w:val="00277B9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277B9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B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2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erybacka@ukw.edu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orpoline@purepoland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rpoline@purepoland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19</Pages>
  <Words>4913</Words>
  <Characters>29481</Characters>
  <Application>Microsoft Office Word</Application>
  <DocSecurity>0</DocSecurity>
  <Lines>245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22</cp:revision>
  <cp:lastPrinted>2017-09-01T09:49:00Z</cp:lastPrinted>
  <dcterms:created xsi:type="dcterms:W3CDTF">2017-08-31T08:45:00Z</dcterms:created>
  <dcterms:modified xsi:type="dcterms:W3CDTF">2017-09-11T12:26:00Z</dcterms:modified>
</cp:coreProperties>
</file>