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41608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AB1E2F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14</w:t>
      </w:r>
      <w:r w:rsidR="0041608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AB1E2F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UKW/DZP-282-ZO-182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B068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mebli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C04911">
        <w:rPr>
          <w:rFonts w:ascii="Book Antiqua" w:eastAsia="Times New Roman" w:hAnsi="Book Antiqua" w:cs="Book Antiqua"/>
          <w:sz w:val="20"/>
          <w:szCs w:val="20"/>
          <w:lang w:eastAsia="pl-PL"/>
        </w:rPr>
        <w:t>fabrycznie nowych mebli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D466B6">
        <w:rPr>
          <w:rFonts w:ascii="Book Antiqua" w:eastAsia="Times New Roman" w:hAnsi="Book Antiqua" w:cs="Book Antiqua"/>
          <w:sz w:val="20"/>
          <w:szCs w:val="20"/>
          <w:lang w:eastAsia="pl-PL"/>
        </w:rPr>
        <w:t>15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zadań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A9529A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781BE2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dnia zawarcia umowy.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 wskazanych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lastRenderedPageBreak/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EB7DC0">
        <w:rPr>
          <w:rFonts w:ascii="Book Antiqua" w:hAnsi="Book Antiqua" w:cs="Book Antiqua"/>
          <w:sz w:val="20"/>
          <w:szCs w:val="20"/>
        </w:rPr>
        <w:t>dostawę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781BE2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781BE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kalendarzowych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1 </w:t>
            </w:r>
            <w:r w:rsidR="00C4550D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9 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EB7DC0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20.11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EB7DC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8631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mebli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EB7DC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UKW/DZP-282-ZO-182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EB7DC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20.11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EB7DC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EB7DC0">
        <w:rPr>
          <w:rFonts w:ascii="Book Antiqua" w:eastAsia="Times New Roman" w:hAnsi="Book Antiqua" w:cs="Times New Roman"/>
          <w:b/>
          <w:lang w:eastAsia="pl-PL"/>
        </w:rPr>
        <w:t>UKW/DZP-282-ZO-182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CB093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mebli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="006D167A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D167A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9644BD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9644BD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="009644BD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6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="006D167A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93620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7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8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9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10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Default="00EB7DC0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Zadanie 11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12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EB7DC0">
        <w:rPr>
          <w:rFonts w:ascii="Book Antiqua" w:hAnsi="Book Antiqua" w:cs="Times"/>
          <w:bCs/>
          <w:color w:val="000000"/>
          <w:sz w:val="20"/>
          <w:szCs w:val="20"/>
        </w:rPr>
        <w:t>ZO-182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644BD" w:rsidRDefault="009644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44BD">
        <w:rPr>
          <w:rFonts w:ascii="Book Antiqua" w:hAnsi="Book Antiqua" w:cs="Book Antiqua"/>
          <w:b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 xml:space="preserve">. </w:t>
      </w:r>
      <w:r w:rsidRPr="009644BD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</w:t>
      </w:r>
      <w:r w:rsidR="00EB7DC0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(podpis 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EB7DC0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4885"/>
        <w:gridCol w:w="709"/>
        <w:gridCol w:w="992"/>
        <w:gridCol w:w="1984"/>
        <w:gridCol w:w="1701"/>
        <w:gridCol w:w="1276"/>
        <w:gridCol w:w="851"/>
        <w:gridCol w:w="1559"/>
      </w:tblGrid>
      <w:tr w:rsidR="0093620C" w:rsidRPr="0032628E" w:rsidTr="00EB7DC0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885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992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984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</w:p>
        </w:tc>
        <w:tc>
          <w:tcPr>
            <w:tcW w:w="1701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1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55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620C" w:rsidRPr="0032628E" w:rsidTr="00EB7DC0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4885" w:type="dxa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z tapicerowanym </w:t>
            </w:r>
            <w:r w:rsidRPr="00E333AB">
              <w:rPr>
                <w:rStyle w:val="Pogrubienie"/>
              </w:rPr>
              <w:t>wyprofilowanym siedziskiem i oparciem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- K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 xml:space="preserve">olor: Czarny; Mechanizm ruchowy: CPT </w:t>
            </w:r>
            <w:r w:rsidRPr="00D44A6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pozwalający na regulację wysokości siedziska, regulację odległości siedziska od oparcia, regulację kąta nachylenia siedziska względem oparcia; </w:t>
            </w:r>
            <w:r w:rsidRPr="00D44A62">
              <w:rPr>
                <w:rFonts w:ascii="Arial" w:hAnsi="Arial" w:cs="Arial"/>
                <w:sz w:val="20"/>
                <w:szCs w:val="20"/>
              </w:rPr>
              <w:t xml:space="preserve">Płynna regulacja wysokości siedziska za pomocą podnośnika pneumatycznego; 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>Gwarancja: 24 miesiące; Lekka, nylonowa, pięcioramienna podstawa jezdna; Wymiary: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A18" w:rsidRPr="00F43B4C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7B2E5B" w:rsidRDefault="00545A18" w:rsidP="00545A18">
            <w:pPr>
              <w:pStyle w:val="NormalnyWeb"/>
              <w:shd w:val="clear" w:color="auto" w:fill="FFFFFF"/>
              <w:spacing w:before="150" w:beforeAutospacing="0" w:after="150" w:afterAutospacing="0" w:line="330" w:lineRule="atLeast"/>
              <w:rPr>
                <w:rFonts w:ascii="Arial" w:hAnsi="Arial" w:cs="Arial"/>
                <w:color w:val="555555"/>
                <w:sz w:val="20"/>
                <w:szCs w:val="20"/>
              </w:rPr>
            </w:pP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2C1A262" wp14:editId="197F555B">
                  <wp:extent cx="1801495" cy="1286783"/>
                  <wp:effectExtent l="0" t="0" r="8255" b="8890"/>
                  <wp:docPr id="14" name="Obraz 14" descr="bravo_wymi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ravo_wymi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3815" cy="1309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4FA5009" wp14:editId="51DD4A27">
                  <wp:extent cx="771525" cy="1323975"/>
                  <wp:effectExtent l="0" t="0" r="9525" b="9525"/>
                  <wp:docPr id="2" name="Obraz 2" descr="krzeslo-bravo-gtp-24h-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rzeslo-bravo-gtp-24h-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809AB" w:rsidRPr="001D3F97" w:rsidRDefault="00C809AB" w:rsidP="006118C7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992" w:type="dxa"/>
            <w:vAlign w:val="center"/>
          </w:tcPr>
          <w:p w:rsidR="00C809AB" w:rsidRPr="00BA032B" w:rsidRDefault="00545A18" w:rsidP="00EB7DC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984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EB7DC0" w:rsidRDefault="00EB7DC0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lastRenderedPageBreak/>
        <w:t>……………………………………………………………………</w:t>
      </w:r>
    </w:p>
    <w:p w:rsidR="00C809AB" w:rsidRDefault="008B66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C809AB" w:rsidRDefault="00CB0933" w:rsidP="00C809AB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4885"/>
        <w:gridCol w:w="709"/>
        <w:gridCol w:w="992"/>
        <w:gridCol w:w="1984"/>
        <w:gridCol w:w="1701"/>
        <w:gridCol w:w="1418"/>
        <w:gridCol w:w="850"/>
        <w:gridCol w:w="1418"/>
      </w:tblGrid>
      <w:tr w:rsidR="0093620C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885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992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984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</w:p>
        </w:tc>
        <w:tc>
          <w:tcPr>
            <w:tcW w:w="1701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418" w:type="dxa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18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620C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4885" w:type="dxa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545A18" w:rsidRPr="00CB08B0" w:rsidRDefault="00545A18" w:rsidP="00545A1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Krzesło biurowe tapicerowane o wyraźnych profilach oparcia i siedziska. Kolor: Czarny; Mechanizm ergonomiczny: ERGON 2L, który składa się z 2 dźwigni i pokrętła</w:t>
            </w:r>
            <w:r w:rsidRPr="00CB08B0">
              <w:rPr>
                <w:rFonts w:ascii="Arial" w:hAnsi="Arial" w:cs="Arial"/>
                <w:spacing w:val="-4"/>
                <w:sz w:val="20"/>
                <w:szCs w:val="20"/>
              </w:rPr>
              <w:t>; Gwarancja: 24 mies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iące;</w:t>
            </w:r>
            <w:r w:rsidRPr="00CB08B0">
              <w:rPr>
                <w:rFonts w:ascii="Arial" w:hAnsi="Arial" w:cs="Arial"/>
                <w:spacing w:val="-4"/>
                <w:sz w:val="20"/>
                <w:szCs w:val="20"/>
              </w:rPr>
              <w:t xml:space="preserve"> Pod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nośnik pneumatyczny;</w:t>
            </w:r>
            <w:r w:rsidRPr="00CB08B0">
              <w:rPr>
                <w:rFonts w:ascii="Arial" w:hAnsi="Arial" w:cs="Arial"/>
                <w:spacing w:val="-4"/>
                <w:sz w:val="20"/>
                <w:szCs w:val="20"/>
              </w:rPr>
              <w:t xml:space="preserve"> Nylonowa podstawa jezdna; Wymiary: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 siedziska nad ziemią: 46-59,5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 oparcia: 53,5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331323" w:rsidRPr="00331323" w:rsidRDefault="00545A18" w:rsidP="00545A1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74A7221D" wp14:editId="4AD4A267">
                  <wp:extent cx="2216785" cy="1238098"/>
                  <wp:effectExtent l="0" t="0" r="0" b="635"/>
                  <wp:docPr id="15" name="Obraz 15" descr="https://www.centrumkrzesel.pl/web/uploads/opisy/taktikgtp_wymi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centrumkrzesel.pl/web/uploads/opisy/taktikgtp_wymi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4477" cy="1270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3B7FEC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A672A99" wp14:editId="42DA1FFA">
                  <wp:extent cx="933450" cy="1358222"/>
                  <wp:effectExtent l="0" t="0" r="0" b="0"/>
                  <wp:docPr id="3" name="Obraz 3" descr="C:\Users\Darek\Desktop\krzeslo-taktik-gtp-2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krzeslo-taktik-gtp-20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542" cy="1381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992" w:type="dxa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1984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8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8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6118C7" w:rsidRDefault="006118C7" w:rsidP="00C809AB">
      <w:pPr>
        <w:ind w:right="-108"/>
        <w:rPr>
          <w:rFonts w:ascii="Arial" w:hAnsi="Arial" w:cs="Arial"/>
          <w:b/>
        </w:rPr>
      </w:pPr>
    </w:p>
    <w:p w:rsidR="006118C7" w:rsidRDefault="00CB0933" w:rsidP="006118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7524"/>
        <w:gridCol w:w="546"/>
        <w:gridCol w:w="596"/>
        <w:gridCol w:w="1098"/>
        <w:gridCol w:w="1448"/>
        <w:gridCol w:w="989"/>
        <w:gridCol w:w="791"/>
        <w:gridCol w:w="1003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545A18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z tapicerowanym </w:t>
            </w:r>
            <w:r w:rsidRPr="00E333AB">
              <w:rPr>
                <w:rStyle w:val="Pogrubienie"/>
              </w:rPr>
              <w:t>wyprofilowanym siedziskiem i oparciem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- k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 xml:space="preserve">olor: Czarny; Mechanizm ruchowy: CPT </w:t>
            </w:r>
            <w:r w:rsidRPr="00D44A6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pozwalający na regulację wysokości siedziska, regulację odległości siedziska od oparcia, regulację kąta nachylenia siedziska </w:t>
            </w:r>
            <w:r w:rsidRPr="00D44A6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 xml:space="preserve">względem oparcia; </w:t>
            </w:r>
            <w:r w:rsidRPr="00D44A62">
              <w:rPr>
                <w:rFonts w:ascii="Arial" w:hAnsi="Arial" w:cs="Arial"/>
                <w:sz w:val="20"/>
                <w:szCs w:val="20"/>
              </w:rPr>
              <w:t xml:space="preserve">Płynna regulacja wysokości siedziska za pomocą podnośnika pneumatycznego; 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>Gwarancja: 24 miesiące; Lekka, nylonowa, pięcioramienna podstawa jezdna; Wymiary: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</w:p>
          <w:p w:rsidR="00545A18" w:rsidRPr="008751F0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118C7" w:rsidRPr="001D3F97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0747A24A" wp14:editId="6229991E">
                  <wp:extent cx="1845242" cy="1315085"/>
                  <wp:effectExtent l="0" t="0" r="3175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189" cy="13214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0E4027D" wp14:editId="76407981">
                  <wp:extent cx="774065" cy="1322705"/>
                  <wp:effectExtent l="0" t="0" r="6985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65" cy="1322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545A18" w:rsidP="006118C7">
            <w:pPr>
              <w:spacing w:after="0" w:line="240" w:lineRule="auto"/>
            </w:pPr>
            <w:r>
              <w:t>5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6118C7" w:rsidRPr="0029217A" w:rsidRDefault="006118C7" w:rsidP="00C809AB">
      <w:pPr>
        <w:rPr>
          <w:rFonts w:ascii="Arial" w:hAnsi="Arial" w:cs="Arial"/>
          <w:sz w:val="18"/>
          <w:szCs w:val="18"/>
        </w:rPr>
      </w:pPr>
    </w:p>
    <w:p w:rsidR="006118C7" w:rsidRPr="006118C7" w:rsidRDefault="00CB0933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567"/>
        <w:gridCol w:w="850"/>
        <w:gridCol w:w="1697"/>
        <w:gridCol w:w="1479"/>
        <w:gridCol w:w="1004"/>
        <w:gridCol w:w="791"/>
        <w:gridCol w:w="1021"/>
      </w:tblGrid>
      <w:tr w:rsidR="00283615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697" w:type="dxa"/>
            <w:vAlign w:val="center"/>
          </w:tcPr>
          <w:p w:rsidR="006118C7" w:rsidRPr="0032628E" w:rsidRDefault="006118C7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283615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6586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Szafka wisząca 60x60 z drzwiami pojedynczymi, połysk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szaroturkusowy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Części główne: Płyta wiórowa;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Bok frontu/Bok tyłu: folia;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Krawędź: Tworzywo ABS (kopolimery akrylonitrylu, butadienu i styrenu);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Szerokość: 59,7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wysokość: 60,0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szerokość: 60,0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Wysokość: 59,7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Grubość: 1,8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24 miesiące;</w:t>
            </w:r>
          </w:p>
          <w:p w:rsidR="006118C7" w:rsidRPr="001D3F97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B368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C154DB0" wp14:editId="4852151B">
                  <wp:extent cx="3848100" cy="2636514"/>
                  <wp:effectExtent l="0" t="0" r="0" b="0"/>
                  <wp:docPr id="17" name="Obraz 17" descr="C:\Users\Darek\Desktop\szafka 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szafka 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8402" cy="2684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850" w:type="dxa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545A18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1697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45A18" w:rsidRPr="0032628E" w:rsidTr="0093620C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6586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Szafka wisząca 80x60 z drzwiami podwójnymi, połysk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szaroturkusowy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Części główne: Płyta wiórowa;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Bok frontu/Bok tyłu: folia;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Krawędź: tworzywo ABS (kopolimery akrylonitrylu, butadienu i styrenu);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Szerokość: 39,7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wysokość:60,0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szerokość; 40,0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Wysokość: 59,7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Grubość: 1,8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24 miesiące;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B368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C7328CA" wp14:editId="58F09B02">
                  <wp:extent cx="3537175" cy="2821901"/>
                  <wp:effectExtent l="0" t="0" r="6350" b="0"/>
                  <wp:docPr id="18" name="Obraz 18" descr="C:\Users\Darek\Desktop\szafka 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szafka 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2498" cy="28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B368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21777C76" wp14:editId="7FEE8172">
                  <wp:extent cx="3875928" cy="2453887"/>
                  <wp:effectExtent l="0" t="0" r="0" b="3810"/>
                  <wp:docPr id="19" name="Obraz 19" descr="C:\Users\Darek\Desktop\szafka 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arek\Desktop\szafka 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3693" cy="2465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:rsidR="00545A18" w:rsidRPr="00BA032B" w:rsidRDefault="00545A18" w:rsidP="006118C7">
            <w:pPr>
              <w:spacing w:after="0" w:line="240" w:lineRule="auto"/>
            </w:pPr>
            <w:r>
              <w:lastRenderedPageBreak/>
              <w:t>Szt.</w:t>
            </w:r>
          </w:p>
        </w:tc>
        <w:tc>
          <w:tcPr>
            <w:tcW w:w="850" w:type="dxa"/>
            <w:vAlign w:val="center"/>
          </w:tcPr>
          <w:p w:rsidR="00545A18" w:rsidRDefault="00545A18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1697" w:type="dxa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45A18" w:rsidRPr="0032628E" w:rsidTr="0093620C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3.</w:t>
            </w:r>
          </w:p>
        </w:tc>
        <w:tc>
          <w:tcPr>
            <w:tcW w:w="6586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Uchwyty aluminiowe anodowane: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Długość: 295 mm;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Szerokość: 10 mm;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Głębokość; 36 mm;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45A18" w:rsidRPr="00BA032B" w:rsidRDefault="00545A18" w:rsidP="006118C7">
            <w:pPr>
              <w:spacing w:after="0" w:line="240" w:lineRule="auto"/>
            </w:pPr>
            <w:r>
              <w:t>Szt.</w:t>
            </w:r>
          </w:p>
        </w:tc>
        <w:tc>
          <w:tcPr>
            <w:tcW w:w="850" w:type="dxa"/>
            <w:vAlign w:val="center"/>
          </w:tcPr>
          <w:p w:rsidR="00545A18" w:rsidRDefault="00545A18" w:rsidP="006118C7">
            <w:pPr>
              <w:spacing w:after="0" w:line="240" w:lineRule="auto"/>
            </w:pPr>
            <w:r>
              <w:t>8</w:t>
            </w:r>
          </w:p>
        </w:tc>
        <w:tc>
          <w:tcPr>
            <w:tcW w:w="1697" w:type="dxa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45A18" w:rsidRPr="0032628E" w:rsidTr="00E672C6">
        <w:trPr>
          <w:trHeight w:val="270"/>
        </w:trPr>
        <w:tc>
          <w:tcPr>
            <w:tcW w:w="11676" w:type="dxa"/>
            <w:gridSpan w:val="6"/>
            <w:vAlign w:val="center"/>
          </w:tcPr>
          <w:p w:rsidR="00545A18" w:rsidRPr="0032628E" w:rsidRDefault="00545A18" w:rsidP="00545A18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</w:t>
            </w: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8B66AB" w:rsidRDefault="008B66AB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9B77AA" w:rsidRDefault="009B77AA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545A18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118C7" w:rsidRPr="006118C7" w:rsidRDefault="008B66AB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lastRenderedPageBreak/>
        <w:t>Zadanie 5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6118C7" w:rsidRPr="0032628E" w:rsidTr="00283615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 w:rsidR="00F43B13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305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45A18" w:rsidRPr="0032628E" w:rsidTr="00283615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586" w:type="dxa"/>
            <w:vAlign w:val="center"/>
          </w:tcPr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B71BCC">
              <w:rPr>
                <w:rFonts w:ascii="Arial" w:hAnsi="Arial" w:cs="Arial"/>
                <w:sz w:val="20"/>
                <w:szCs w:val="20"/>
              </w:rPr>
              <w:t xml:space="preserve">Klasyczna 5 osobowa ławka </w:t>
            </w:r>
            <w:r>
              <w:rPr>
                <w:rFonts w:ascii="Arial" w:hAnsi="Arial" w:cs="Arial"/>
                <w:sz w:val="20"/>
                <w:szCs w:val="20"/>
              </w:rPr>
              <w:t xml:space="preserve">ISO </w:t>
            </w:r>
            <w:r w:rsidRPr="00B71BCC">
              <w:rPr>
                <w:rFonts w:ascii="Arial" w:hAnsi="Arial" w:cs="Arial"/>
                <w:sz w:val="20"/>
                <w:szCs w:val="20"/>
              </w:rPr>
              <w:t xml:space="preserve">wykonana z grubego </w:t>
            </w:r>
            <w:r>
              <w:rPr>
                <w:rFonts w:ascii="Arial" w:hAnsi="Arial" w:cs="Arial"/>
                <w:sz w:val="20"/>
                <w:szCs w:val="20"/>
              </w:rPr>
              <w:t>stalowego profilu 40mm x 40mm. O</w:t>
            </w:r>
            <w:r w:rsidRPr="00B71BCC">
              <w:rPr>
                <w:rFonts w:ascii="Arial" w:hAnsi="Arial" w:cs="Arial"/>
                <w:sz w:val="20"/>
                <w:szCs w:val="20"/>
              </w:rPr>
              <w:t xml:space="preserve">parcie i siedzisko </w:t>
            </w:r>
            <w:r>
              <w:rPr>
                <w:rFonts w:ascii="Arial" w:hAnsi="Arial" w:cs="Arial"/>
                <w:sz w:val="20"/>
                <w:szCs w:val="20"/>
              </w:rPr>
              <w:t xml:space="preserve">koloru niebieskiego, </w:t>
            </w:r>
            <w:r w:rsidRPr="00B71BCC">
              <w:rPr>
                <w:rFonts w:ascii="Arial" w:hAnsi="Arial" w:cs="Arial"/>
                <w:sz w:val="20"/>
                <w:szCs w:val="20"/>
              </w:rPr>
              <w:t xml:space="preserve">wykonane z wysokogatunkowego materiału typ C o ścieralności 30000 tys. cykli </w:t>
            </w:r>
            <w:proofErr w:type="spellStart"/>
            <w:r w:rsidRPr="00B71BCC">
              <w:rPr>
                <w:rFonts w:ascii="Arial" w:hAnsi="Arial" w:cs="Arial"/>
                <w:sz w:val="20"/>
                <w:szCs w:val="20"/>
              </w:rPr>
              <w:t>Martindale</w:t>
            </w:r>
            <w:proofErr w:type="spellEnd"/>
            <w:r w:rsidRPr="00B71BCC">
              <w:rPr>
                <w:rFonts w:ascii="Arial" w:hAnsi="Arial" w:cs="Arial"/>
                <w:sz w:val="20"/>
                <w:szCs w:val="20"/>
              </w:rPr>
              <w:t xml:space="preserve"> skład 100% włókno syntetyczne.</w:t>
            </w:r>
            <w:r>
              <w:t xml:space="preserve"> </w:t>
            </w:r>
            <w:r w:rsidRPr="00B71BCC">
              <w:rPr>
                <w:rFonts w:ascii="Arial" w:hAnsi="Arial" w:cs="Arial"/>
                <w:sz w:val="20"/>
                <w:szCs w:val="20"/>
              </w:rPr>
              <w:t>Stelaż czarny</w:t>
            </w:r>
            <w:r>
              <w:rPr>
                <w:rFonts w:ascii="Arial" w:hAnsi="Arial" w:cs="Arial"/>
                <w:sz w:val="20"/>
                <w:szCs w:val="20"/>
              </w:rPr>
              <w:t>.        Gwarancja: 24 miesiące;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Wymiary: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szerokość ławki: 2700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wysokość ławki: 860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szerokość siedziska: 480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głębokość siedziska: 420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szerokość oparcia: 480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wysokość oparcia: 340 mm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wysokość siedziska od podstawy: 490 mm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2B9CC9B4" wp14:editId="38F2D96E">
                  <wp:extent cx="1362075" cy="1362075"/>
                  <wp:effectExtent l="0" t="0" r="9525" b="9525"/>
                  <wp:docPr id="6" name="Obraz 6" descr="C:\Users\Darek\Desktop\lawka-iso-5-osobow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lawka-iso-5-osobow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5216D0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78C1F09" wp14:editId="358F8073">
                  <wp:extent cx="742950" cy="742950"/>
                  <wp:effectExtent l="0" t="0" r="0" b="0"/>
                  <wp:docPr id="7" name="Obraz 7" descr="C:\Users\Darek\Desktop\Tkanina niebieska c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Tkanina niebieska c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09" w:type="dxa"/>
            <w:vAlign w:val="center"/>
          </w:tcPr>
          <w:p w:rsidR="00545A18" w:rsidRPr="00376CB2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76CB2"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603" w:type="dxa"/>
            <w:vAlign w:val="center"/>
          </w:tcPr>
          <w:p w:rsidR="00545A18" w:rsidRPr="00376CB2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76CB2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777" w:type="dxa"/>
            <w:vAlign w:val="center"/>
          </w:tcPr>
          <w:p w:rsidR="00545A18" w:rsidRDefault="00545A18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bookmarkStart w:id="0" w:name="_GoBack"/>
            <w:bookmarkEnd w:id="0"/>
          </w:p>
        </w:tc>
        <w:tc>
          <w:tcPr>
            <w:tcW w:w="1305" w:type="dxa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283615" w:rsidRDefault="00283615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Default="008B66AB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6</w:t>
      </w:r>
    </w:p>
    <w:p w:rsidR="0062090C" w:rsidRPr="006118C7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62090C" w:rsidRPr="0032628E" w:rsidTr="00CA1349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62090C" w:rsidRPr="0032628E" w:rsidRDefault="0062090C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 w:rsidR="00F43B13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2090C" w:rsidRPr="0032628E" w:rsidTr="00CA1349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Krzesło </w:t>
            </w:r>
            <w:r w:rsidRPr="00ED641E">
              <w:rPr>
                <w:rFonts w:ascii="Arial" w:hAnsi="Arial" w:cs="Arial"/>
                <w:b/>
                <w:color w:val="000000"/>
                <w:sz w:val="20"/>
                <w:szCs w:val="20"/>
              </w:rPr>
              <w:t>ISO</w:t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ED641E"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- stelaż metalowy w kolorze czarnym. Końce nóg zabezpieczone stopkami z tworzywa sztucznego. Siedzisko i oparcie tapicerowa</w:t>
            </w: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ne, kolor </w:t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–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niebieski. W</w:t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>zór tapicerki – materiał 12. Gwarancja: 12-24 miesiące.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45A18" w:rsidRPr="00ED641E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Zdjęcie poglądowe:</w:t>
            </w:r>
          </w:p>
          <w:p w:rsidR="0062090C" w:rsidRP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641E">
              <w:rPr>
                <w:rFonts w:ascii="Arial" w:hAnsi="Arial" w:cs="Arial"/>
                <w:noProof/>
                <w:color w:val="000000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2CBAA6B" wp14:editId="1A55A7C9">
                  <wp:extent cx="590550" cy="885825"/>
                  <wp:effectExtent l="0" t="0" r="0" b="9525"/>
                  <wp:docPr id="20" name="Obraz 20" descr="krzesł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zesł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ED641E">
              <w:rPr>
                <w:rFonts w:ascii="Arial" w:hAnsi="Arial" w:cs="Arial"/>
                <w:noProof/>
                <w:color w:val="000000"/>
                <w:sz w:val="20"/>
                <w:szCs w:val="20"/>
                <w:lang w:eastAsia="pl-PL"/>
              </w:rPr>
              <w:drawing>
                <wp:inline distT="0" distB="0" distL="0" distR="0" wp14:anchorId="6312867C" wp14:editId="58BE334A">
                  <wp:extent cx="2076450" cy="990600"/>
                  <wp:effectExtent l="0" t="0" r="0" b="0"/>
                  <wp:docPr id="21" name="Obraz 21" descr="tapicer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apice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62090C" w:rsidRPr="00BA032B" w:rsidRDefault="0062090C" w:rsidP="004A16EF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62090C" w:rsidRPr="00BA032B" w:rsidRDefault="00545A18" w:rsidP="004A16E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708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45A18" w:rsidRDefault="00545A18" w:rsidP="0062090C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Pr="00926C4A" w:rsidRDefault="0062090C" w:rsidP="008B66AB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545A18" w:rsidRDefault="00545A18" w:rsidP="008B66AB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545A18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7</w:t>
      </w:r>
    </w:p>
    <w:p w:rsidR="00545A18" w:rsidRPr="006118C7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545A18" w:rsidRPr="0096729F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z tapicerowanym z </w:t>
            </w:r>
            <w:r w:rsidRPr="0096729F">
              <w:rPr>
                <w:rStyle w:val="Pogrubienie"/>
                <w:rFonts w:ascii="Arial" w:hAnsi="Arial" w:cs="Arial"/>
                <w:sz w:val="20"/>
                <w:szCs w:val="20"/>
              </w:rPr>
              <w:t>wyprofilowanym siedziskiem i oparciem</w:t>
            </w: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 xml:space="preserve"> - Kolor: Czarny; Mechanizm ruchowy: CPT </w:t>
            </w:r>
            <w:r w:rsidRPr="0096729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pozwalający na regulację wysokości siedziska, regulację odległości siedziska od oparcia, regulację kąta nachylenia siedziska względem oparcia; </w:t>
            </w:r>
            <w:r w:rsidRPr="0096729F">
              <w:rPr>
                <w:rFonts w:ascii="Arial" w:hAnsi="Arial" w:cs="Arial"/>
                <w:sz w:val="20"/>
                <w:szCs w:val="20"/>
              </w:rPr>
              <w:t xml:space="preserve">Płynna regulacja wysokości siedziska za pomocą podnośnika pneumatycznego; </w:t>
            </w: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>Gwarancja: 24 miesiące; Lekka, nylonowa, pięcioramienna podstawa jezdna; Wymiary:</w:t>
            </w:r>
          </w:p>
          <w:p w:rsidR="00545A18" w:rsidRPr="0096729F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545A18" w:rsidRP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37A5D945" wp14:editId="708CFC63">
                  <wp:extent cx="1801495" cy="1286783"/>
                  <wp:effectExtent l="0" t="0" r="8255" b="8890"/>
                  <wp:docPr id="12" name="Obraz 12" descr="bravo_wymi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ravo_wymi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3815" cy="1309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6BBB5760" wp14:editId="0D13EFFF">
                  <wp:extent cx="771525" cy="1323975"/>
                  <wp:effectExtent l="0" t="0" r="9525" b="9525"/>
                  <wp:docPr id="13" name="Obraz 13" descr="krzeslo-bravo-gtp-24h-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rzeslo-bravo-gtp-24h-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545A18" w:rsidRPr="00BA032B" w:rsidRDefault="00545A18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545A18" w:rsidRPr="00BA032B" w:rsidRDefault="00545A18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45A18" w:rsidRDefault="00545A18" w:rsidP="00545A18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545A18" w:rsidRPr="00926C4A" w:rsidRDefault="00545A18" w:rsidP="00545A1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45A18" w:rsidRPr="00926C4A" w:rsidRDefault="00545A18" w:rsidP="00545A18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545A18" w:rsidRDefault="00545A18" w:rsidP="00545A18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545A18" w:rsidRDefault="008B66AB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</w:t>
      </w:r>
      <w:r w:rsidR="00545A18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8</w:t>
      </w:r>
    </w:p>
    <w:p w:rsidR="00545A18" w:rsidRPr="006118C7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3F39C6">
              <w:rPr>
                <w:rFonts w:ascii="Arial" w:hAnsi="Arial" w:cs="Arial"/>
                <w:sz w:val="20"/>
                <w:szCs w:val="20"/>
              </w:rPr>
              <w:t>Krzesło biurowe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331CFA" w:rsidRPr="00756A17" w:rsidRDefault="00331CFA" w:rsidP="00331CFA">
            <w:pPr>
              <w:shd w:val="clear" w:color="auto" w:fill="F9F9F9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 xml:space="preserve">Materiał: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Skóra ekologiczna, pianka, metal, PP (polipropylen), PCV, Sklejka.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Kolor: Czarny;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Funkcja: Kółka z funkcją zatrzymywania, Regulacja wysokości, Mechanizm blokujący, Metalowa podstawa, Bezstopniowe odchylanie;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Rozmiar: Szerokość: 66 cm, Wysokość: 111/121 cm, Głębokość: 72 cm;</w:t>
            </w:r>
          </w:p>
          <w:p w:rsidR="00331CFA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lastRenderedPageBreak/>
              <w:t>Wysokość siedziska: 47/57;</w:t>
            </w:r>
          </w:p>
          <w:p w:rsidR="00331CFA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Gwarancja: 24 miesiące;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Zdjęcie poglądowe:</w:t>
            </w:r>
          </w:p>
          <w:p w:rsidR="00545A18" w:rsidRP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CE30BB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B0955A0" wp14:editId="3026CB85">
                  <wp:extent cx="661684" cy="1026363"/>
                  <wp:effectExtent l="0" t="0" r="5080" b="2540"/>
                  <wp:docPr id="26" name="Obraz 26" descr="C:\Users\Darek\Desktop\krzesł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krzesł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719" cy="1045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545A18" w:rsidRPr="00BA032B" w:rsidRDefault="00545A18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545A18" w:rsidRPr="00BA032B" w:rsidRDefault="00331CFA" w:rsidP="00E672C6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45A18" w:rsidRDefault="00545A18" w:rsidP="00545A18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545A18" w:rsidRPr="00926C4A" w:rsidRDefault="00545A18" w:rsidP="00545A1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45A18" w:rsidRPr="00926C4A" w:rsidRDefault="00545A18" w:rsidP="00545A18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D228C" w:rsidRDefault="003D228C" w:rsidP="00545A18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9</w:t>
      </w:r>
    </w:p>
    <w:p w:rsidR="00331CFA" w:rsidRPr="006118C7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Szafa biurowa </w:t>
            </w:r>
            <w:r w:rsidRPr="005B34FE">
              <w:rPr>
                <w:rFonts w:ascii="Arial" w:hAnsi="Arial" w:cs="Arial"/>
                <w:color w:val="000000"/>
                <w:sz w:val="20"/>
                <w:szCs w:val="20"/>
              </w:rPr>
              <w:t>min. 5 półek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 możliwość regulacji półek. Z</w:t>
            </w:r>
            <w:r w:rsidRPr="00400B28">
              <w:rPr>
                <w:rFonts w:ascii="Arial" w:hAnsi="Arial" w:cs="Arial"/>
                <w:color w:val="000000"/>
                <w:sz w:val="20"/>
                <w:szCs w:val="20"/>
              </w:rPr>
              <w:t>amykana na zamek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 Metalowe uchwyty.                                                                                                        Wysokość: 200 cm;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Szerokość: 90 cm;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Głębokość: 60 cm;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Kolor: Jasny Buk;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Materiał: </w:t>
            </w:r>
            <w:r w:rsidRPr="00992542">
              <w:rPr>
                <w:rFonts w:ascii="Arial" w:hAnsi="Arial" w:cs="Arial"/>
                <w:color w:val="000000"/>
                <w:sz w:val="20"/>
                <w:szCs w:val="20"/>
              </w:rPr>
              <w:t xml:space="preserve">drewno lub (i) płyta </w:t>
            </w:r>
            <w:proofErr w:type="spellStart"/>
            <w:r w:rsidRPr="00992542">
              <w:rPr>
                <w:rFonts w:ascii="Arial" w:hAnsi="Arial" w:cs="Arial"/>
                <w:color w:val="000000"/>
                <w:sz w:val="20"/>
                <w:szCs w:val="20"/>
              </w:rPr>
              <w:t>mdf</w:t>
            </w:r>
            <w:proofErr w:type="spellEnd"/>
            <w:r w:rsidRPr="00992542">
              <w:rPr>
                <w:rFonts w:ascii="Arial" w:hAnsi="Arial" w:cs="Arial"/>
                <w:color w:val="000000"/>
                <w:sz w:val="20"/>
                <w:szCs w:val="20"/>
              </w:rPr>
              <w:t xml:space="preserve"> lub (i) obrzeże ABS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331CFA" w:rsidRDefault="00331CFA" w:rsidP="00331CF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Wykończenie: Drewnopodobne;</w:t>
            </w:r>
          </w:p>
          <w:p w:rsidR="00331CFA" w:rsidRDefault="00331CFA" w:rsidP="00331CF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miesiące;</w:t>
            </w:r>
          </w:p>
          <w:p w:rsidR="00331CFA" w:rsidRDefault="00331CFA" w:rsidP="00331CF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331CFA" w:rsidRPr="00331CFA" w:rsidRDefault="00331CFA" w:rsidP="00E672C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331D192" wp14:editId="294190E0">
                  <wp:extent cx="952500" cy="1267140"/>
                  <wp:effectExtent l="0" t="0" r="0" b="9525"/>
                  <wp:docPr id="28" name="Obraz 28" descr="https://static.meblobranie.pl/userFiles/shop/items/variant_img/530/buk-73-xl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static.meblobranie.pl/userFiles/shop/items/variant_img/530/buk-73-xl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941" cy="13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31CFA" w:rsidRDefault="00331CFA" w:rsidP="00331CFA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331CFA" w:rsidRPr="00926C4A" w:rsidRDefault="00331CFA" w:rsidP="00331CF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31CFA" w:rsidRDefault="00331CFA" w:rsidP="00331CF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przedstawiciela)</w:t>
      </w:r>
    </w:p>
    <w:p w:rsidR="00331CFA" w:rsidRP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10</w:t>
      </w:r>
    </w:p>
    <w:p w:rsidR="00331CFA" w:rsidRPr="006118C7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Krzesło biurowe obrotowe.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DANE TECHNICZNE:</w:t>
            </w:r>
            <w:r w:rsidRPr="00542ECE">
              <w:rPr>
                <w:rFonts w:ascii="Arial" w:hAnsi="Arial" w:cs="Arial"/>
                <w:sz w:val="20"/>
                <w:szCs w:val="20"/>
              </w:rPr>
              <w:tab/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Krzesło posiada pięcioramienną podstawę jezdną. Podstawa posiada w standardzie kółka miękkie do powierzchni twardych.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Podstawa nylonowa czarna.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Amortyzator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542ECE">
              <w:rPr>
                <w:rFonts w:ascii="Arial" w:hAnsi="Arial" w:cs="Arial"/>
                <w:sz w:val="20"/>
                <w:szCs w:val="20"/>
              </w:rPr>
              <w:tab/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Płynna regulacja wysokości zapewnia siłownik pneumatyczny o zakresie regulacji 90 mm. Zewnętrzna obudowa jest chromowana.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Mechanizm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Team wyposażony jest w synchroniczny mechanizm ruchowy. Po zwolnieniu blokady, oparcie wychyla się w ruchu synchronicznym z siedziskiem naśladując ru</w:t>
            </w:r>
            <w:r>
              <w:rPr>
                <w:rFonts w:ascii="Arial" w:hAnsi="Arial" w:cs="Arial"/>
                <w:sz w:val="20"/>
                <w:szCs w:val="20"/>
              </w:rPr>
              <w:t>ch Użytkownika w krześle.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Podłokietniki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542ECE">
              <w:rPr>
                <w:rFonts w:ascii="Arial" w:hAnsi="Arial" w:cs="Arial"/>
                <w:sz w:val="20"/>
                <w:szCs w:val="20"/>
              </w:rPr>
              <w:tab/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góra - dół pozwala na ich ergonomiczne dopasowanie do wzrostu każdego użytkownika; odpowiednie ułożenie przedramienia (90 stopni względem tułowia) odciąża mięśnie pleców podczas wielogodzinnej pracy;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Wysokość podłokietników regulowana jest w zakresie 6 cm;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Siedzisko/oparcie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542ECE">
              <w:rPr>
                <w:rFonts w:ascii="Arial" w:hAnsi="Arial" w:cs="Arial"/>
                <w:sz w:val="20"/>
                <w:szCs w:val="20"/>
              </w:rPr>
              <w:tab/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 xml:space="preserve">Oparcie profilowane, obustronnie tapicerowane. Siedzisko profilowane tapicerowane. Pianka wylewana (nie cięta) gwarantująca dłuższy okres użytkowania i zapewniająca komfort siedzenia. 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Tapicerka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Tkanina o gęstym splocie, odporność na ścieranie 120 tysięcy cykli; odporna na peeling;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lastRenderedPageBreak/>
              <w:t>Kolor tapicerki</w:t>
            </w:r>
            <w:r>
              <w:rPr>
                <w:rFonts w:ascii="Arial" w:hAnsi="Arial" w:cs="Arial"/>
                <w:sz w:val="20"/>
                <w:szCs w:val="20"/>
              </w:rPr>
              <w:t>: Czarny;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WYMIARY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542ECE">
              <w:rPr>
                <w:rFonts w:ascii="Arial" w:hAnsi="Arial" w:cs="Arial"/>
                <w:sz w:val="20"/>
                <w:szCs w:val="20"/>
              </w:rPr>
              <w:tab/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Wysokość siedziska : 41 - 53 cm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Wysokość oparcia : 63 cm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Wymiar siedziska : 46 x 48 cm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 xml:space="preserve">Wysokość </w:t>
            </w:r>
            <w:r>
              <w:rPr>
                <w:rFonts w:ascii="Arial" w:hAnsi="Arial" w:cs="Arial"/>
                <w:sz w:val="20"/>
                <w:szCs w:val="20"/>
              </w:rPr>
              <w:t>podłokietników : od 20 do 26 cm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Atest Wytrzymałości i Bezpieczeństwa Użytkowania wydany przez PUR "</w:t>
            </w:r>
            <w:proofErr w:type="spellStart"/>
            <w:r w:rsidRPr="00542ECE">
              <w:rPr>
                <w:rFonts w:ascii="Arial" w:hAnsi="Arial" w:cs="Arial"/>
                <w:sz w:val="20"/>
                <w:szCs w:val="20"/>
              </w:rPr>
              <w:t>Remodex</w:t>
            </w:r>
            <w:proofErr w:type="spellEnd"/>
            <w:r w:rsidRPr="00542ECE">
              <w:rPr>
                <w:rFonts w:ascii="Arial" w:hAnsi="Arial" w:cs="Arial"/>
                <w:sz w:val="20"/>
                <w:szCs w:val="20"/>
              </w:rPr>
              <w:t>" Zakład Badań i Wdrożeń Przemysłu Meblarskiego.</w:t>
            </w:r>
          </w:p>
          <w:p w:rsidR="00331CFA" w:rsidRPr="00542ECE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GWARANCJA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542ECE">
              <w:rPr>
                <w:rFonts w:ascii="Arial" w:hAnsi="Arial" w:cs="Arial"/>
                <w:sz w:val="20"/>
                <w:szCs w:val="20"/>
              </w:rPr>
              <w:t>36 miesięcy;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331CFA" w:rsidRPr="00331CFA" w:rsidRDefault="00331CFA" w:rsidP="00E672C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3A76A1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A5D9407" wp14:editId="63048F68">
                  <wp:extent cx="723531" cy="1200457"/>
                  <wp:effectExtent l="0" t="0" r="635" b="0"/>
                  <wp:docPr id="30" name="Obraz 30" descr="C:\Users\Darek\Desktop\TEAM-PLUS-BLACK-przod_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TEAM-PLUS-BLACK-przod_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188" cy="1221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31CFA" w:rsidRDefault="00331CFA" w:rsidP="00331CFA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331CFA" w:rsidRPr="00926C4A" w:rsidRDefault="00331CFA" w:rsidP="00331CF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31CFA" w:rsidRPr="00926C4A" w:rsidRDefault="00331CFA" w:rsidP="00331CF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P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11</w:t>
      </w:r>
    </w:p>
    <w:p w:rsidR="00331CFA" w:rsidRPr="006118C7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Krzesło biurowe ergonomiczne z podłokietnikami.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Wymiary: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9B3651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08E6B91" wp14:editId="52C192FC">
                  <wp:extent cx="2971165" cy="2495381"/>
                  <wp:effectExtent l="0" t="0" r="635" b="635"/>
                  <wp:docPr id="32" name="Obraz 32" descr="C:\Users\Darek\Desktop\playa11sl_wymi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playa11sl_wymi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8559" cy="2577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pięcioramienna podstawa jezdna w kolorze czarnym;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kolor: granatowy lub czarny;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- oparcie wychyla się synchronicznie z siedziskiem – możliwość blokady wybranego kąta wychylenia w kilku pozycjach, oparcie podąża za plecami;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regulacja podłokietników „góra-dół”;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mechanizm SYNCHRO SL,</w:t>
            </w:r>
            <w:r w:rsidRPr="008D2388">
              <w:rPr>
                <w:rFonts w:ascii="Arial" w:hAnsi="Arial" w:cs="Arial"/>
                <w:sz w:val="20"/>
                <w:szCs w:val="20"/>
              </w:rPr>
              <w:t xml:space="preserve"> funkcja wysuwu siedziska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tapicerowane siedzisko oraz obustronnie tapicerowane oparcie;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oparcie posiada wyraźny profil w części lędźwiowej kręgosłupa;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p</w:t>
            </w:r>
            <w:r w:rsidRPr="00D8194B">
              <w:rPr>
                <w:rFonts w:ascii="Arial" w:hAnsi="Arial" w:cs="Arial"/>
                <w:sz w:val="20"/>
                <w:szCs w:val="20"/>
              </w:rPr>
              <w:t>łynna regulacja wysokości siedziska za pomocą podnośnika pneumatycznego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331CFA" w:rsidRPr="00331CFA" w:rsidRDefault="00331CFA" w:rsidP="00E672C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36 miesięcy;</w:t>
            </w:r>
          </w:p>
        </w:tc>
        <w:tc>
          <w:tcPr>
            <w:tcW w:w="68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31CFA" w:rsidRDefault="00331CFA" w:rsidP="00331CFA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331CFA" w:rsidRPr="00926C4A" w:rsidRDefault="00331CFA" w:rsidP="00331CF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31CFA" w:rsidRPr="00926C4A" w:rsidRDefault="00331CFA" w:rsidP="00331CF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P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12</w:t>
      </w:r>
    </w:p>
    <w:p w:rsidR="00331CFA" w:rsidRPr="006118C7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Stół rozkładany, blat laminowany, wszystkie obrzeża wykończone i wzmocnione okleiną PCV.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Wymiary: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Szerokość: 140 cm;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Głębokość: 80 cm;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Wkładka: 40 cm, po rozłożeniu 180 x 180 cm;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Kolor: Olcha;</w:t>
            </w:r>
          </w:p>
          <w:p w:rsidR="00331CFA" w:rsidRPr="00C81D89" w:rsidRDefault="00C81D89" w:rsidP="00E672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</w:t>
            </w:r>
          </w:p>
        </w:tc>
        <w:tc>
          <w:tcPr>
            <w:tcW w:w="68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31CFA" w:rsidRDefault="00331CFA" w:rsidP="00331CFA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331CFA" w:rsidRPr="00926C4A" w:rsidRDefault="00331CFA" w:rsidP="00331CF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31CFA" w:rsidRPr="00926C4A" w:rsidRDefault="00331CFA" w:rsidP="00331CF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Pr="00331CFA" w:rsidRDefault="00C81D89" w:rsidP="00C81D89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13</w:t>
      </w:r>
    </w:p>
    <w:p w:rsidR="00C81D89" w:rsidRPr="006118C7" w:rsidRDefault="00C81D89" w:rsidP="00C81D89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Biurko – koloru wiśnia malaga;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Materiał: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Korpus i front: Płyta meblowa laminowana;</w:t>
            </w:r>
          </w:p>
          <w:p w:rsidR="00C81D89" w:rsidRPr="00DE7865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U</w:t>
            </w:r>
            <w:r w:rsidRPr="00DE7865">
              <w:rPr>
                <w:rFonts w:ascii="Arial" w:hAnsi="Arial" w:cs="Arial"/>
                <w:sz w:val="20"/>
                <w:szCs w:val="20"/>
              </w:rPr>
              <w:t>chwyty metalowe w kolorze szampańskim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C81D89" w:rsidRPr="00DE7865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</w:t>
            </w:r>
            <w:r w:rsidRPr="00DE7865">
              <w:rPr>
                <w:rFonts w:ascii="Arial" w:hAnsi="Arial" w:cs="Arial"/>
                <w:sz w:val="20"/>
                <w:szCs w:val="20"/>
              </w:rPr>
              <w:t xml:space="preserve">topki typu </w:t>
            </w:r>
            <w:proofErr w:type="spellStart"/>
            <w:r w:rsidRPr="00DE7865">
              <w:rPr>
                <w:rFonts w:ascii="Arial" w:hAnsi="Arial" w:cs="Arial"/>
                <w:sz w:val="20"/>
                <w:szCs w:val="20"/>
              </w:rPr>
              <w:t>f</w:t>
            </w:r>
            <w:r>
              <w:rPr>
                <w:rFonts w:ascii="Arial" w:hAnsi="Arial" w:cs="Arial"/>
                <w:sz w:val="20"/>
                <w:szCs w:val="20"/>
              </w:rPr>
              <w:t>lok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C</w:t>
            </w:r>
            <w:r w:rsidRPr="00DE7865">
              <w:rPr>
                <w:rFonts w:ascii="Arial" w:hAnsi="Arial" w:cs="Arial"/>
                <w:sz w:val="20"/>
                <w:szCs w:val="20"/>
              </w:rPr>
              <w:t>zarna w wiśnia malaga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Wymiary: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Głębokość: 60 cm;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140 cm;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75 cm;</w:t>
            </w:r>
          </w:p>
          <w:p w:rsidR="00C81D89" w:rsidRPr="00C81D89" w:rsidRDefault="00C81D89" w:rsidP="00E672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03F4078" wp14:editId="25991E80">
                  <wp:extent cx="1170771" cy="847725"/>
                  <wp:effectExtent l="0" t="0" r="0" b="0"/>
                  <wp:docPr id="35" name="Obraz 35" descr="Biurko Meris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iurko Meris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362" cy="872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1D89" w:rsidRDefault="00C81D89" w:rsidP="00C81D89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1D89" w:rsidRPr="00926C4A" w:rsidRDefault="00C81D89" w:rsidP="00C81D89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1D89" w:rsidRPr="00926C4A" w:rsidRDefault="00C81D89" w:rsidP="00C81D89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C81D89" w:rsidRDefault="00C81D89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Default="00C81D89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Pr="00331CFA" w:rsidRDefault="00C81D89" w:rsidP="00C81D89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14</w:t>
      </w:r>
    </w:p>
    <w:p w:rsidR="00C81D89" w:rsidRPr="006118C7" w:rsidRDefault="00C81D89" w:rsidP="00C81D89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913" w:type="dxa"/>
          </w:tcPr>
          <w:p w:rsidR="00C81D89" w:rsidRPr="00562576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562576">
              <w:rPr>
                <w:rFonts w:ascii="Arial" w:hAnsi="Arial" w:cs="Arial"/>
                <w:spacing w:val="-4"/>
                <w:sz w:val="20"/>
                <w:szCs w:val="20"/>
              </w:rPr>
              <w:t xml:space="preserve">Krzesła konferencyjne z pulpitem ( obicie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czarno-szare, nakrapiane).</w:t>
            </w:r>
          </w:p>
          <w:p w:rsidR="00C81D89" w:rsidRPr="009A5523" w:rsidRDefault="00C81D89" w:rsidP="00C81D89">
            <w:pPr>
              <w:numPr>
                <w:ilvl w:val="0"/>
                <w:numId w:val="33"/>
              </w:numPr>
              <w:shd w:val="clear" w:color="auto" w:fill="FFFFFF"/>
              <w:spacing w:before="100" w:beforeAutospacing="1" w:after="0" w:line="240" w:lineRule="auto"/>
              <w:rPr>
                <w:rFonts w:ascii="Arial" w:hAnsi="Arial" w:cs="Arial"/>
                <w:sz w:val="17"/>
                <w:szCs w:val="17"/>
              </w:rPr>
            </w:pPr>
            <w:r w:rsidRPr="009A5523">
              <w:rPr>
                <w:rFonts w:ascii="Arial" w:hAnsi="Arial" w:cs="Arial"/>
                <w:sz w:val="18"/>
                <w:szCs w:val="18"/>
              </w:rPr>
              <w:t>czarny stelaż – pianka o gęstości T18 i grubości 35mm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C81D89" w:rsidRPr="009A5523" w:rsidRDefault="00C81D89" w:rsidP="00C81D89">
            <w:pPr>
              <w:numPr>
                <w:ilvl w:val="0"/>
                <w:numId w:val="33"/>
              </w:numPr>
              <w:shd w:val="clear" w:color="auto" w:fill="FFFFFF"/>
              <w:spacing w:before="100" w:beforeAutospacing="1" w:after="0" w:line="240" w:lineRule="auto"/>
              <w:rPr>
                <w:rFonts w:ascii="Arial" w:hAnsi="Arial" w:cs="Arial"/>
                <w:sz w:val="17"/>
                <w:szCs w:val="17"/>
              </w:rPr>
            </w:pPr>
            <w:r w:rsidRPr="009A5523">
              <w:rPr>
                <w:rFonts w:ascii="Arial" w:hAnsi="Arial" w:cs="Arial"/>
                <w:sz w:val="18"/>
                <w:szCs w:val="18"/>
              </w:rPr>
              <w:t>dopasowane wygodne oparcie i miękki siedzisko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C81D89" w:rsidRPr="009A5523" w:rsidRDefault="00C81D89" w:rsidP="00C81D89">
            <w:pPr>
              <w:numPr>
                <w:ilvl w:val="0"/>
                <w:numId w:val="33"/>
              </w:numPr>
              <w:shd w:val="clear" w:color="auto" w:fill="FFFFFF"/>
              <w:spacing w:before="100" w:beforeAutospacing="1" w:after="0" w:line="240" w:lineRule="auto"/>
              <w:rPr>
                <w:rFonts w:ascii="Arial" w:hAnsi="Arial" w:cs="Arial"/>
                <w:sz w:val="17"/>
                <w:szCs w:val="17"/>
              </w:rPr>
            </w:pPr>
            <w:r w:rsidRPr="009A5523">
              <w:rPr>
                <w:rFonts w:ascii="Arial" w:hAnsi="Arial" w:cs="Arial"/>
                <w:sz w:val="18"/>
                <w:szCs w:val="18"/>
              </w:rPr>
              <w:t>możliwość sztaplowania ( przechowywanie w pozycji pionowej )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C81D89" w:rsidRPr="009A5523" w:rsidRDefault="00C81D89" w:rsidP="00C81D89">
            <w:pPr>
              <w:numPr>
                <w:ilvl w:val="0"/>
                <w:numId w:val="33"/>
              </w:numPr>
              <w:shd w:val="clear" w:color="auto" w:fill="FFFFFF"/>
              <w:spacing w:before="100" w:beforeAutospacing="1" w:after="0" w:line="240" w:lineRule="auto"/>
              <w:rPr>
                <w:rFonts w:ascii="Arial" w:hAnsi="Arial" w:cs="Arial"/>
                <w:sz w:val="17"/>
                <w:szCs w:val="17"/>
              </w:rPr>
            </w:pPr>
            <w:r w:rsidRPr="009A5523">
              <w:rPr>
                <w:rFonts w:ascii="Arial" w:hAnsi="Arial" w:cs="Arial"/>
                <w:sz w:val="18"/>
                <w:szCs w:val="18"/>
              </w:rPr>
              <w:lastRenderedPageBreak/>
              <w:t>wykończenie nóg krzesła – plastikowe dolne „stopki”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C81D89" w:rsidRPr="009A5523" w:rsidRDefault="00C81D89" w:rsidP="00C81D89">
            <w:pPr>
              <w:numPr>
                <w:ilvl w:val="0"/>
                <w:numId w:val="33"/>
              </w:numPr>
              <w:shd w:val="clear" w:color="auto" w:fill="FFFFFF"/>
              <w:spacing w:before="100" w:beforeAutospacing="1" w:after="0" w:line="240" w:lineRule="auto"/>
              <w:rPr>
                <w:rFonts w:ascii="Arial" w:hAnsi="Arial" w:cs="Arial"/>
                <w:sz w:val="17"/>
                <w:szCs w:val="17"/>
              </w:rPr>
            </w:pPr>
            <w:proofErr w:type="spellStart"/>
            <w:r w:rsidRPr="009A5523">
              <w:rPr>
                <w:rFonts w:ascii="Arial" w:hAnsi="Arial" w:cs="Arial"/>
                <w:sz w:val="18"/>
                <w:szCs w:val="18"/>
              </w:rPr>
              <w:t>kpl</w:t>
            </w:r>
            <w:proofErr w:type="spellEnd"/>
            <w:r w:rsidRPr="009A552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A5523">
              <w:rPr>
                <w:rFonts w:ascii="Arial" w:hAnsi="Arial" w:cs="Arial"/>
                <w:sz w:val="18"/>
                <w:szCs w:val="18"/>
              </w:rPr>
              <w:t>pulpit regulowany pod kątem 90'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C81D89" w:rsidRPr="0062566D" w:rsidRDefault="00C81D89" w:rsidP="00C81D89">
            <w:pPr>
              <w:numPr>
                <w:ilvl w:val="0"/>
                <w:numId w:val="33"/>
              </w:numPr>
              <w:shd w:val="clear" w:color="auto" w:fill="FFFFFF"/>
              <w:spacing w:before="100" w:beforeAutospacing="1" w:after="0" w:line="240" w:lineRule="auto"/>
              <w:rPr>
                <w:rFonts w:ascii="Arial" w:hAnsi="Arial" w:cs="Arial"/>
                <w:sz w:val="17"/>
                <w:szCs w:val="17"/>
              </w:rPr>
            </w:pPr>
            <w:r w:rsidRPr="009A5523">
              <w:rPr>
                <w:rFonts w:ascii="Arial" w:hAnsi="Arial" w:cs="Arial"/>
                <w:sz w:val="18"/>
                <w:szCs w:val="18"/>
              </w:rPr>
              <w:t>wymiary : wysokość 82cm, szerokość ( ze stelażem ) 54,5 cm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C81D89" w:rsidRPr="009A5523" w:rsidRDefault="00C81D89" w:rsidP="00C81D89">
            <w:pPr>
              <w:numPr>
                <w:ilvl w:val="0"/>
                <w:numId w:val="33"/>
              </w:numPr>
              <w:shd w:val="clear" w:color="auto" w:fill="FFFFFF"/>
              <w:spacing w:before="100" w:beforeAutospacing="1" w:after="0" w:line="240" w:lineRule="auto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miesięcy;</w:t>
            </w:r>
          </w:p>
          <w:p w:rsidR="00C81D89" w:rsidRPr="009A5523" w:rsidRDefault="00C81D89" w:rsidP="00C81D89">
            <w:pPr>
              <w:shd w:val="clear" w:color="auto" w:fill="FFFFFF"/>
              <w:spacing w:before="100" w:beforeAutospacing="1"/>
              <w:rPr>
                <w:rFonts w:ascii="Arial" w:hAnsi="Arial" w:cs="Arial"/>
                <w:sz w:val="17"/>
                <w:szCs w:val="17"/>
              </w:rPr>
            </w:pPr>
            <w:r w:rsidRPr="009A5523">
              <w:rPr>
                <w:rFonts w:ascii="Arial" w:hAnsi="Arial" w:cs="Arial"/>
                <w:sz w:val="18"/>
                <w:szCs w:val="18"/>
              </w:rPr>
              <w:t>Zdjęcie poglądowe:</w:t>
            </w:r>
          </w:p>
          <w:p w:rsidR="00C81D89" w:rsidRPr="00562576" w:rsidRDefault="00C81D89" w:rsidP="00C81D89">
            <w:pPr>
              <w:shd w:val="clear" w:color="auto" w:fill="FFFFFF"/>
              <w:spacing w:before="100" w:beforeAutospacing="1"/>
              <w:rPr>
                <w:rFonts w:ascii="Arial" w:hAnsi="Arial" w:cs="Arial"/>
                <w:color w:val="444444"/>
                <w:sz w:val="17"/>
                <w:szCs w:val="17"/>
              </w:rPr>
            </w:pPr>
          </w:p>
          <w:p w:rsidR="00C81D89" w:rsidRPr="00C81D89" w:rsidRDefault="00C81D89" w:rsidP="00E672C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562576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6FA4F40D" wp14:editId="2633846B">
                  <wp:extent cx="847725" cy="1118997"/>
                  <wp:effectExtent l="0" t="0" r="0" b="5080"/>
                  <wp:docPr id="36" name="Obraz 36" descr="krzeslo-iso-z-pulpitem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zeslo-iso-z-pulpitem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662" cy="1129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>
              <w:t>100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1D89" w:rsidRDefault="00C81D89" w:rsidP="00C81D89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1D89" w:rsidRPr="00926C4A" w:rsidRDefault="00C81D89" w:rsidP="00C81D89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1D89" w:rsidRPr="00926C4A" w:rsidRDefault="00C81D89" w:rsidP="00C81D89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C81D89" w:rsidRDefault="00C81D89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Default="00C81D89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Pr="00331CFA" w:rsidRDefault="00C81D89" w:rsidP="00C81D89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15</w:t>
      </w:r>
    </w:p>
    <w:p w:rsidR="00C81D89" w:rsidRPr="006118C7" w:rsidRDefault="00C81D89" w:rsidP="00C81D89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Szafa biurowa metalowa, dwudrzwiowa z zamkiem , 4 półki.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Wymiary: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1960 x 1000 x 360 mm;</w:t>
            </w:r>
          </w:p>
          <w:p w:rsidR="00C81D89" w:rsidRPr="00C81D89" w:rsidRDefault="00C81D89" w:rsidP="00E672C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miesiące;</w:t>
            </w:r>
          </w:p>
        </w:tc>
        <w:tc>
          <w:tcPr>
            <w:tcW w:w="68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1D89" w:rsidRDefault="00C81D89" w:rsidP="00C81D89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605598" w:rsidRDefault="00C81D89" w:rsidP="0060559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1D89" w:rsidRPr="008B66AB" w:rsidRDefault="00C81D89" w:rsidP="0060559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  <w:sectPr w:rsidR="00C81D89" w:rsidRPr="008B66AB" w:rsidSect="00163CFF">
          <w:pgSz w:w="16838" w:h="11906" w:orient="landscape"/>
          <w:pgMar w:top="1418" w:right="1259" w:bottom="1418" w:left="1077" w:header="708" w:footer="708" w:gutter="0"/>
          <w:cols w:space="708"/>
          <w:docGrid w:linePitch="360"/>
        </w:sect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605598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02AFD" w:rsidRDefault="001E2597" w:rsidP="00302AFD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   </w:t>
      </w:r>
      <w:r w:rsidR="00302AFD">
        <w:rPr>
          <w:rFonts w:ascii="Book Antiqua" w:hAnsi="Book Antiqua" w:cs="Book Antiqua"/>
          <w:sz w:val="20"/>
          <w:szCs w:val="20"/>
        </w:rPr>
        <w:t>Załącznik nr 3</w:t>
      </w:r>
    </w:p>
    <w:p w:rsidR="00E672C6" w:rsidRDefault="00E672C6" w:rsidP="00E672C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UKW/DZP-282-ZO-....../2017</w:t>
      </w:r>
    </w:p>
    <w:p w:rsidR="00E672C6" w:rsidRDefault="00E672C6" w:rsidP="00E672C6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672C6" w:rsidRDefault="00E672C6" w:rsidP="00E672C6">
      <w:pPr>
        <w:tabs>
          <w:tab w:val="left" w:pos="360"/>
        </w:tabs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1.</w:t>
      </w:r>
      <w:r>
        <w:rPr>
          <w:rFonts w:ascii="Century Gothic" w:hAnsi="Century Gothic" w:cs="Century Gothic"/>
          <w:b/>
          <w:bCs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 w:cs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E672C6" w:rsidRDefault="00E672C6" w:rsidP="00E672C6">
      <w:pPr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mgr Renatę Malak – Kanclerza UKW</w:t>
      </w:r>
    </w:p>
    <w:p w:rsidR="00E672C6" w:rsidRDefault="00E672C6" w:rsidP="00E672C6">
      <w:pPr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przy kontrasygnacie mgr Renaty Stefaniak – Kwestora</w:t>
      </w:r>
    </w:p>
    <w:p w:rsidR="00E672C6" w:rsidRDefault="00E672C6" w:rsidP="00E672C6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</w:t>
      </w:r>
    </w:p>
    <w:p w:rsidR="00E672C6" w:rsidRDefault="00E672C6" w:rsidP="00E672C6">
      <w:pPr>
        <w:tabs>
          <w:tab w:val="left" w:pos="360"/>
        </w:tabs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2. </w:t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…………………..</w:t>
      </w:r>
      <w:r>
        <w:rPr>
          <w:rFonts w:ascii="Century Gothic" w:hAnsi="Century Gothic" w:cs="Century Gothic"/>
          <w:sz w:val="20"/>
          <w:szCs w:val="20"/>
        </w:rPr>
        <w:t xml:space="preserve"> 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E672C6" w:rsidRDefault="00E672C6" w:rsidP="00E672C6">
      <w:pPr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rezultacie postępowania o zamówienie publiczne przeprowadzonego w trybie Zapytania Ofertowego nr UKW-DZP-282-ZO-182/2017 na podstawie Regulaminu udzielania zamówień publicznych  przez Uniwersytet Kazimierza Wielkiego w Bydgoszczy, została zawarta umowa następującej treści: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672C6" w:rsidRPr="004910D2" w:rsidRDefault="00E672C6" w:rsidP="00E672C6">
      <w:pPr>
        <w:numPr>
          <w:ilvl w:val="0"/>
          <w:numId w:val="31"/>
        </w:numPr>
        <w:autoSpaceDE w:val="0"/>
        <w:autoSpaceDN w:val="0"/>
        <w:spacing w:after="0" w:line="240" w:lineRule="auto"/>
        <w:ind w:left="284" w:hanging="284"/>
        <w:jc w:val="both"/>
        <w:rPr>
          <w:rFonts w:ascii="Century Gothic" w:hAnsi="Century Gothic" w:cs="Calibri"/>
          <w:color w:val="FF0000"/>
          <w:sz w:val="20"/>
          <w:szCs w:val="20"/>
        </w:rPr>
      </w:pPr>
      <w:r w:rsidRPr="004910D2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>dostawa</w:t>
      </w:r>
      <w:r w:rsidRPr="004910D2">
        <w:rPr>
          <w:rFonts w:ascii="Century Gothic" w:hAnsi="Century Gothic" w:cs="Century Gothic"/>
          <w:sz w:val="20"/>
          <w:szCs w:val="20"/>
        </w:rPr>
        <w:t xml:space="preserve"> mebli na potrzeby UKW w Bydgoszczy, zgodnie z treścią oferty wykonawcy 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>stanowiącej załącznik nr 1 do umowy oraz</w:t>
      </w:r>
      <w:r w:rsidRPr="004910D2">
        <w:rPr>
          <w:rFonts w:ascii="Century Gothic" w:hAnsi="Century Gothic" w:cs="Century Gothic"/>
          <w:sz w:val="20"/>
          <w:szCs w:val="20"/>
        </w:rPr>
        <w:t xml:space="preserve"> opisem przedmiotu zamówienia, stanowiącym</w:t>
      </w:r>
      <w:r w:rsidRPr="004910D2">
        <w:rPr>
          <w:rFonts w:ascii="Century Gothic" w:hAnsi="Century Gothic" w:cs="Book Antiqua"/>
          <w:sz w:val="20"/>
          <w:szCs w:val="20"/>
        </w:rPr>
        <w:t xml:space="preserve"> integralną część niniejszej umowy. </w:t>
      </w:r>
    </w:p>
    <w:p w:rsidR="00E672C6" w:rsidRPr="00B76E11" w:rsidRDefault="00E672C6" w:rsidP="00E672C6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4910D2">
        <w:rPr>
          <w:rFonts w:ascii="Century Gothic" w:hAnsi="Century Gothic" w:cs="Century Gothic"/>
          <w:sz w:val="20"/>
          <w:szCs w:val="20"/>
        </w:rPr>
        <w:t>2.Wykonawca zobowiązuje się</w:t>
      </w:r>
      <w:r>
        <w:rPr>
          <w:rFonts w:ascii="Century Gothic" w:hAnsi="Century Gothic" w:cs="Century Gothic"/>
          <w:sz w:val="20"/>
          <w:szCs w:val="20"/>
        </w:rPr>
        <w:t xml:space="preserve"> do tego, </w:t>
      </w:r>
      <w:r w:rsidRPr="00B76E1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e</w:t>
      </w:r>
      <w:r w:rsidRPr="004910D2">
        <w:rPr>
          <w:rFonts w:ascii="Century Gothic" w:hAnsi="Century Gothic" w:cs="Century Gothic"/>
          <w:sz w:val="20"/>
          <w:szCs w:val="20"/>
        </w:rPr>
        <w:t xml:space="preserve"> asortyment składający się na przedmiot umowy okre</w:t>
      </w:r>
      <w:r w:rsidRPr="004910D2">
        <w:rPr>
          <w:rFonts w:ascii="Century Gothic" w:eastAsia="TimesNewRoman" w:hAnsi="Century Gothic" w:cs="Century Gothic"/>
          <w:sz w:val="20"/>
          <w:szCs w:val="20"/>
        </w:rPr>
        <w:t>ś</w:t>
      </w:r>
      <w:r w:rsidRPr="004910D2">
        <w:rPr>
          <w:rFonts w:ascii="Century Gothic" w:hAnsi="Century Gothic" w:cs="Century Gothic"/>
          <w:sz w:val="20"/>
          <w:szCs w:val="20"/>
        </w:rPr>
        <w:t>lony w ust. 1 stosownie do o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 xml:space="preserve">ferty Wykonawcy oraz opisu przedmiotu zamówienia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będzie: 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10D2">
        <w:rPr>
          <w:rFonts w:ascii="Century Gothic" w:hAnsi="Century Gothic" w:cs="Century Gothic"/>
          <w:sz w:val="20"/>
          <w:szCs w:val="20"/>
        </w:rPr>
        <w:t>spełniać wszystkie wymagane parametry techniczne i u</w:t>
      </w:r>
      <w:r w:rsidRPr="004910D2">
        <w:rPr>
          <w:rFonts w:ascii="Century Gothic" w:eastAsia="TimesNewRoman" w:hAnsi="Century Gothic" w:cs="Century Gothic"/>
          <w:sz w:val="20"/>
          <w:szCs w:val="20"/>
        </w:rPr>
        <w:t>ż</w:t>
      </w:r>
      <w:r w:rsidRPr="004910D2">
        <w:rPr>
          <w:rFonts w:ascii="Century Gothic" w:hAnsi="Century Gothic" w:cs="Century Gothic"/>
          <w:sz w:val="20"/>
          <w:szCs w:val="20"/>
        </w:rPr>
        <w:t>ytkowe;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10D2">
        <w:rPr>
          <w:rFonts w:ascii="Century Gothic" w:hAnsi="Century Gothic" w:cs="Century Gothic"/>
          <w:color w:val="000000"/>
          <w:sz w:val="20"/>
          <w:szCs w:val="20"/>
        </w:rPr>
        <w:t>posiadać wszystkie ważne certyfikaty, atesty, oraz zawierać oznaczenia i inne dokumenty wymagane prawem powszechnie obowiązującym;</w:t>
      </w:r>
    </w:p>
    <w:p w:rsidR="00E672C6" w:rsidRPr="00B76E11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fabrycznie nowy, wolny od wad fizycznych i prawnych;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dopuszczony do 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>obrotu handlowego na obszarze Polski zgodnie z przepisami powszechnie obowiązującymi.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10D2">
        <w:rPr>
          <w:rFonts w:ascii="Century Gothic" w:hAnsi="Century Gothic" w:cs="Century Gothic"/>
          <w:color w:val="000000"/>
          <w:sz w:val="20"/>
          <w:szCs w:val="20"/>
        </w:rPr>
        <w:t>posiadać wszystkie części i podzespoły niezbędne do prawidłowego działania</w:t>
      </w:r>
    </w:p>
    <w:p w:rsidR="00E672C6" w:rsidRPr="004910D2" w:rsidRDefault="00E672C6" w:rsidP="00E672C6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910D2">
        <w:rPr>
          <w:rFonts w:ascii="Century Gothic" w:hAnsi="Century Gothic" w:cs="Century Gothic"/>
          <w:color w:val="000000"/>
          <w:sz w:val="20"/>
          <w:szCs w:val="20"/>
        </w:rPr>
        <w:t>Wykonawca zobowiązuje się wydać wszystkie dokumenty, które otrzymał od producenta, w szczególności dokument gwarancyjny.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Termin wykonania przedmiotu umowy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 nastąpi w terminie do </w:t>
      </w:r>
      <w:r>
        <w:rPr>
          <w:rFonts w:ascii="Century Gothic" w:hAnsi="Century Gothic" w:cs="Century Gothic"/>
          <w:b/>
          <w:bCs/>
          <w:sz w:val="20"/>
          <w:szCs w:val="20"/>
        </w:rPr>
        <w:t>……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Zamówiony towar Wykonawca dostarczy 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do miejsc wskazanych przez Zamawiającego zapewniając transport wraz z wniesieniem </w:t>
      </w:r>
      <w:r>
        <w:rPr>
          <w:rFonts w:ascii="Century Gothic" w:hAnsi="Century Gothic" w:cs="Century Gothic"/>
          <w:sz w:val="20"/>
          <w:szCs w:val="20"/>
        </w:rPr>
        <w:t xml:space="preserve">mebli i ich rozmieszczeniem </w:t>
      </w:r>
      <w:r>
        <w:rPr>
          <w:rFonts w:ascii="Century Gothic" w:hAnsi="Century Gothic" w:cs="Century Gothic"/>
          <w:color w:val="000000"/>
          <w:sz w:val="20"/>
          <w:szCs w:val="20"/>
        </w:rPr>
        <w:t>w godz. 8.00-14.00 od poniedziałku do piątku.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Warunkiem przyjęcia przedmiotu umowy przez Zamawiającego jest dostarczenie asortymentu wymienionego w załączniku nr 1</w:t>
      </w:r>
      <w:r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do umowy, prawidłowego pod względem ilościowym,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rodzajowym</w:t>
      </w:r>
      <w:r w:rsidRPr="0069267B"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 i jakościowym, potwierdzonego protokołem odbioru. 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 xml:space="preserve">W razie stwierdzenia niezgodności pod względem ilościowym, rodzajowym lub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jakościowym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dostarczonego towaru z przedmiotem umowy </w:t>
      </w:r>
      <w:r>
        <w:rPr>
          <w:rFonts w:ascii="Century Gothic" w:hAnsi="Century Gothic" w:cs="Century Gothic"/>
          <w:sz w:val="20"/>
          <w:szCs w:val="20"/>
        </w:rPr>
        <w:t>Zamawiający nie dokonuje odbioru przedmiotu umowy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i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672C6" w:rsidRDefault="00E672C6" w:rsidP="00E672C6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Osobą odpowiedzialną za realizację umowy ze strony Zamawiającego jest: 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E672C6" w:rsidRDefault="00E672C6" w:rsidP="00E672C6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Osobą odpowiedzialną za realizację umowy ze strony Wykonawcy jest: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E672C6" w:rsidRDefault="00E672C6" w:rsidP="00E672C6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1. 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 Ustalona wartość przedmiotu umowy zawiera koszt: towaru, opakowania, transportu, ubezpieczenia na czas transportu, wniesienia towarów do pomieszczeń wskazanych przez Zamawiającego oraz wszystkie inne koszty niezbędne do wykonania przedmiotu umowy.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Zapłata wynagrodzenia, o którym mowa w §4 może nastąpić w razie braku zastrzeżeń Zamawiającego co do zgodności z przedmiotem umowy dostarczonego towaru. 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przelewem bankowym na rachunek bankowy Wykonawcy wskazany w fakturze, w termin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ie 30 dni od daty otrzymania przez Zamawiającego prawidłowo wystawionej faktury. </w:t>
      </w:r>
      <w:r>
        <w:rPr>
          <w:rFonts w:ascii="Century Gothic" w:hAnsi="Century Gothic" w:cs="Century Gothic"/>
          <w:sz w:val="20"/>
          <w:szCs w:val="20"/>
        </w:rPr>
        <w:t xml:space="preserve">Warunkiem wystawienia faktury przez </w:t>
      </w:r>
      <w:r>
        <w:rPr>
          <w:rFonts w:ascii="Century Gothic" w:hAnsi="Century Gothic" w:cs="Century Gothic"/>
          <w:sz w:val="20"/>
          <w:szCs w:val="20"/>
        </w:rPr>
        <w:lastRenderedPageBreak/>
        <w:t xml:space="preserve">Wykonawcę jest podpisanie przez Strony bezusterkowego protokołu odbioru przedmiotu umowy. 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sz w:val="20"/>
          <w:szCs w:val="20"/>
        </w:rPr>
        <w:t>ąż</w:t>
      </w:r>
      <w:r>
        <w:rPr>
          <w:rFonts w:ascii="Century Gothic" w:hAnsi="Century Gothic" w:cs="Century Gothic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§4 ust. 1.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cen jednostkowych za poszczególne elementy przedmiotu umowy.</w:t>
      </w:r>
    </w:p>
    <w:p w:rsidR="00E672C6" w:rsidRDefault="00E672C6" w:rsidP="00E672C6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color w:val="000000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spacing w:val="-6"/>
          <w:sz w:val="20"/>
          <w:szCs w:val="20"/>
        </w:rPr>
        <w:t>W razie stwierdzenia przez Zamawiającego niezgodności pod względem ilościowym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, </w:t>
      </w:r>
      <w:r w:rsidRPr="00B76E11">
        <w:rPr>
          <w:rFonts w:ascii="Century Gothic" w:hAnsi="Century Gothic" w:cs="Century Gothic"/>
          <w:color w:val="000000" w:themeColor="text1"/>
          <w:spacing w:val="-6"/>
          <w:sz w:val="20"/>
          <w:szCs w:val="20"/>
        </w:rPr>
        <w:t>rodzajowym i</w:t>
      </w:r>
      <w:r w:rsidRPr="001C7584">
        <w:rPr>
          <w:rFonts w:ascii="Century Gothic" w:hAnsi="Century Gothic" w:cs="Century Gothic"/>
          <w:spacing w:val="-6"/>
          <w:sz w:val="20"/>
          <w:szCs w:val="20"/>
        </w:rPr>
        <w:t xml:space="preserve"> jakościowym dostarczonego towaru z przedmiotem umowy Wykonawca zobowiązuje się do usunięcia stwierdzonych niezgodności na własny koszt i ryzyko w terminie 7 dni od dnia powiadomienia go o tym fakcie. 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color w:val="000000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color w:val="000000"/>
          <w:sz w:val="20"/>
          <w:szCs w:val="20"/>
        </w:rPr>
        <w:t xml:space="preserve">Wykonawca udziela na wszystkie rzeczy wchodzące w skład przedmiotu umowy gwarancji jakości na okres min. 12 miesięcy w zakresie cech przedmiotu umowy określonych w złożonej ofercie </w:t>
      </w:r>
      <w:r w:rsidRPr="001C7584">
        <w:rPr>
          <w:rFonts w:ascii="Century Gothic" w:hAnsi="Century Gothic" w:cs="Century Gothic"/>
          <w:sz w:val="20"/>
          <w:szCs w:val="20"/>
        </w:rPr>
        <w:t xml:space="preserve">oraz opisie przedmiotu zamówienia zawartym w zapytaniu ofertowym.  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color w:val="000000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color w:val="000000"/>
          <w:spacing w:val="-6"/>
          <w:sz w:val="20"/>
          <w:szCs w:val="20"/>
        </w:rPr>
        <w:t xml:space="preserve"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</w:t>
      </w:r>
    </w:p>
    <w:p w:rsidR="00E672C6" w:rsidRDefault="00E672C6" w:rsidP="00E672C6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</w:p>
    <w:p w:rsidR="00E672C6" w:rsidRDefault="00E672C6" w:rsidP="00E672C6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672C6" w:rsidRDefault="00E672C6" w:rsidP="00E672C6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1.Zamawiającemu przysługuje prawo odstąpienia od umowy: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 razie wystąpienia istotnej zmiany okoliczności powodującej, że wykonanie umowy nie leży w interesie publicznym, czego nie można było przewidzieć w momencie zawarcia umowy. 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 w:cs="Calibri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Gdy Wykonawca istotnie naruszy obowiązujące postanowienia niniejszej umowy a w szczególności postanowienia §6 ust.1-4 niniejszej umowy. 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Gdy Wykonawca opóźnia się w realizacji przedmiotu umowy o minimum 7 dni roboczych licząc od daty wskazanej w §2 ust.1.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 przypadkach przewidzianych w Kodeksie Cywilnym,          </w:t>
      </w:r>
    </w:p>
    <w:p w:rsidR="00E672C6" w:rsidRDefault="00E672C6" w:rsidP="00E672C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  <w:t>Czynność odstąpienie od umowy wraz z uzasadnieniem, wymaga formy pisemnej.</w:t>
      </w:r>
    </w:p>
    <w:p w:rsidR="00E672C6" w:rsidRDefault="00E672C6" w:rsidP="00E672C6">
      <w:pPr>
        <w:tabs>
          <w:tab w:val="left" w:pos="644"/>
        </w:tabs>
        <w:suppressAutoHyphens/>
        <w:autoSpaceDN w:val="0"/>
        <w:spacing w:after="0" w:line="240" w:lineRule="auto"/>
        <w:jc w:val="both"/>
        <w:textAlignment w:val="baseline"/>
        <w:rPr>
          <w:rFonts w:ascii="Century Gothic" w:hAnsi="Century Gothic" w:cs="Calibri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Uprawnienie do odstąpienia od umowy przysługuje Zamawiającemu w terminie 30 dni od daty powzięcia wiadomości o zaistnieniu okoliczności określonych w ust. 1.  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672C6" w:rsidRDefault="00E672C6" w:rsidP="00E672C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E672C6" w:rsidRDefault="00E672C6" w:rsidP="00E672C6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76E11">
        <w:rPr>
          <w:rFonts w:ascii="Century Gothic" w:hAnsi="Century Gothic" w:cs="Century Gothic"/>
          <w:sz w:val="20"/>
          <w:szCs w:val="20"/>
        </w:rPr>
        <w:t xml:space="preserve">w wysokości 5,0 % wynagrodzenia umownego brutto za każdy rozpoczęty dzień opóźnienia w dostarczeniu przedmiotu umowy, w stosunku do terminu wykonania przedmiotu umowy, o którym mowa w §2 ust.1. </w:t>
      </w:r>
    </w:p>
    <w:p w:rsidR="00E672C6" w:rsidRPr="00B76E11" w:rsidRDefault="00E672C6" w:rsidP="00E672C6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76E11">
        <w:rPr>
          <w:rFonts w:ascii="Century Gothic" w:hAnsi="Century Gothic" w:cs="Century Gothic"/>
          <w:sz w:val="20"/>
          <w:szCs w:val="20"/>
        </w:rPr>
        <w:t xml:space="preserve">w wysokości 5,0 % wynagrodzenia umownego brutto, za każdy rozpoczęty dzień opóźnienia w wykonaniu obowiązków, o których mowa w </w:t>
      </w:r>
      <w:r w:rsidRPr="00B76E11">
        <w:rPr>
          <w:rFonts w:ascii="Century Gothic" w:hAnsi="Century Gothic" w:cs="Century Gothic"/>
          <w:spacing w:val="-6"/>
          <w:sz w:val="20"/>
          <w:szCs w:val="20"/>
        </w:rPr>
        <w:t>§ 6 ust. 1, 2 i 4</w:t>
      </w:r>
    </w:p>
    <w:p w:rsidR="00E672C6" w:rsidRDefault="00E672C6" w:rsidP="00E672C6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za odstąpienie od umowy przez Zamawiającego z przyczyn leżących po stronie Wykonawcy, o których mowa w § 7 ust. 1 pkt.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2-4 </w:t>
      </w:r>
      <w:r>
        <w:rPr>
          <w:rFonts w:ascii="Century Gothic" w:hAnsi="Century Gothic" w:cs="Century Gothic"/>
          <w:sz w:val="20"/>
          <w:szCs w:val="20"/>
        </w:rPr>
        <w:t>karę w wysokości 15 % wynagrodzenia brutto.</w:t>
      </w:r>
    </w:p>
    <w:p w:rsidR="00E672C6" w:rsidRDefault="00E672C6" w:rsidP="00E672C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 zastrzega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 s</w:t>
      </w:r>
      <w:r>
        <w:rPr>
          <w:rFonts w:ascii="Century Gothic" w:hAnsi="Century Gothic" w:cs="Century Gothic"/>
          <w:sz w:val="20"/>
          <w:szCs w:val="20"/>
        </w:rPr>
        <w:t>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E672C6" w:rsidRDefault="00E672C6" w:rsidP="00E672C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 xml:space="preserve">cego mu wynagrodzenia z tytułu realizacji przedmiotu umowy. 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E672C6" w:rsidRDefault="00E672C6" w:rsidP="00E672C6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672C6" w:rsidRDefault="00E672C6" w:rsidP="00E672C6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672C6" w:rsidRDefault="00E672C6" w:rsidP="00E672C6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E672C6" w:rsidRDefault="00E672C6" w:rsidP="00E672C6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E672C6" w:rsidRDefault="00E672C6" w:rsidP="00E672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tabs>
          <w:tab w:val="left" w:pos="1320"/>
          <w:tab w:val="left" w:pos="636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  <w:t>Zamawiający</w:t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Wykonawca</w:t>
      </w:r>
    </w:p>
    <w:p w:rsidR="00E672C6" w:rsidRDefault="00E672C6" w:rsidP="00E672C6">
      <w:pPr>
        <w:rPr>
          <w:rFonts w:ascii="Calibri" w:hAnsi="Calibri" w:cs="Calibri"/>
        </w:rPr>
      </w:pPr>
    </w:p>
    <w:p w:rsidR="00E672C6" w:rsidRDefault="00E672C6" w:rsidP="00E672C6">
      <w:r>
        <w:t xml:space="preserve">     ............................................................</w:t>
      </w:r>
      <w:r>
        <w:tab/>
      </w:r>
      <w:r>
        <w:tab/>
      </w:r>
      <w:r>
        <w:tab/>
        <w:t>......................................................</w:t>
      </w: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770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30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E2597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2AFD"/>
    <w:rsid w:val="00306A9D"/>
    <w:rsid w:val="0031438C"/>
    <w:rsid w:val="00314D0F"/>
    <w:rsid w:val="0032672C"/>
    <w:rsid w:val="00331323"/>
    <w:rsid w:val="00331CFA"/>
    <w:rsid w:val="00335E4D"/>
    <w:rsid w:val="00376137"/>
    <w:rsid w:val="00376CB2"/>
    <w:rsid w:val="003860E8"/>
    <w:rsid w:val="00394C95"/>
    <w:rsid w:val="003B40EB"/>
    <w:rsid w:val="003D228C"/>
    <w:rsid w:val="003D4F2B"/>
    <w:rsid w:val="00416085"/>
    <w:rsid w:val="00420EFC"/>
    <w:rsid w:val="00460EE6"/>
    <w:rsid w:val="00472BCD"/>
    <w:rsid w:val="004910D2"/>
    <w:rsid w:val="00496E96"/>
    <w:rsid w:val="004A16EF"/>
    <w:rsid w:val="0053493B"/>
    <w:rsid w:val="00545A18"/>
    <w:rsid w:val="005511BD"/>
    <w:rsid w:val="00575B41"/>
    <w:rsid w:val="00585112"/>
    <w:rsid w:val="005A2525"/>
    <w:rsid w:val="005C27E1"/>
    <w:rsid w:val="005F0CD6"/>
    <w:rsid w:val="00605598"/>
    <w:rsid w:val="006118C7"/>
    <w:rsid w:val="00611CE4"/>
    <w:rsid w:val="0062090C"/>
    <w:rsid w:val="00621147"/>
    <w:rsid w:val="006329BB"/>
    <w:rsid w:val="00653956"/>
    <w:rsid w:val="00670B02"/>
    <w:rsid w:val="006727A1"/>
    <w:rsid w:val="00674CDE"/>
    <w:rsid w:val="006D167A"/>
    <w:rsid w:val="006D6BFC"/>
    <w:rsid w:val="00770866"/>
    <w:rsid w:val="00781BE2"/>
    <w:rsid w:val="007959C3"/>
    <w:rsid w:val="007A2A27"/>
    <w:rsid w:val="007A3548"/>
    <w:rsid w:val="007A44E5"/>
    <w:rsid w:val="007D4644"/>
    <w:rsid w:val="007D5FBC"/>
    <w:rsid w:val="007E4858"/>
    <w:rsid w:val="007F3904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51692"/>
    <w:rsid w:val="009644BD"/>
    <w:rsid w:val="00973890"/>
    <w:rsid w:val="00975F43"/>
    <w:rsid w:val="00994DC3"/>
    <w:rsid w:val="009B2B65"/>
    <w:rsid w:val="009B77AA"/>
    <w:rsid w:val="009C003F"/>
    <w:rsid w:val="009C7B4A"/>
    <w:rsid w:val="009D3776"/>
    <w:rsid w:val="00A01C74"/>
    <w:rsid w:val="00A02F53"/>
    <w:rsid w:val="00A24B78"/>
    <w:rsid w:val="00A43BFD"/>
    <w:rsid w:val="00A82527"/>
    <w:rsid w:val="00A835DE"/>
    <w:rsid w:val="00A9529A"/>
    <w:rsid w:val="00AB1E2F"/>
    <w:rsid w:val="00AB7D5D"/>
    <w:rsid w:val="00AC740F"/>
    <w:rsid w:val="00B068FB"/>
    <w:rsid w:val="00BA262E"/>
    <w:rsid w:val="00BB2499"/>
    <w:rsid w:val="00BB7432"/>
    <w:rsid w:val="00BC4F73"/>
    <w:rsid w:val="00BD1A99"/>
    <w:rsid w:val="00BE549B"/>
    <w:rsid w:val="00C04911"/>
    <w:rsid w:val="00C26434"/>
    <w:rsid w:val="00C27C18"/>
    <w:rsid w:val="00C422E0"/>
    <w:rsid w:val="00C4550D"/>
    <w:rsid w:val="00C809AB"/>
    <w:rsid w:val="00C81D89"/>
    <w:rsid w:val="00CA1349"/>
    <w:rsid w:val="00CB0933"/>
    <w:rsid w:val="00CB3E34"/>
    <w:rsid w:val="00CC1B4B"/>
    <w:rsid w:val="00CC6639"/>
    <w:rsid w:val="00CE05F9"/>
    <w:rsid w:val="00CF2D6D"/>
    <w:rsid w:val="00CF5B10"/>
    <w:rsid w:val="00D136D6"/>
    <w:rsid w:val="00D466B6"/>
    <w:rsid w:val="00D66649"/>
    <w:rsid w:val="00DA65AF"/>
    <w:rsid w:val="00DB39E5"/>
    <w:rsid w:val="00DB6A9D"/>
    <w:rsid w:val="00DC3DF7"/>
    <w:rsid w:val="00DC5C24"/>
    <w:rsid w:val="00DF6517"/>
    <w:rsid w:val="00E36F88"/>
    <w:rsid w:val="00E44877"/>
    <w:rsid w:val="00E672C6"/>
    <w:rsid w:val="00EB7DC0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hyperlink" Target="mailto:zampub@ukw.edu.pl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509F0-5E89-4B2E-B0E1-7A5AAD7AD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34</Pages>
  <Words>5359</Words>
  <Characters>32158</Characters>
  <Application>Microsoft Office Word</Application>
  <DocSecurity>0</DocSecurity>
  <Lines>267</Lines>
  <Paragraphs>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7</cp:revision>
  <cp:lastPrinted>2017-11-14T12:38:00Z</cp:lastPrinted>
  <dcterms:created xsi:type="dcterms:W3CDTF">2017-11-10T13:22:00Z</dcterms:created>
  <dcterms:modified xsi:type="dcterms:W3CDTF">2017-11-14T13:15:00Z</dcterms:modified>
</cp:coreProperties>
</file>