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B26" w:rsidRPr="00BA19C1" w:rsidRDefault="0048173E" w:rsidP="008F7B26">
      <w:pPr>
        <w:jc w:val="center"/>
        <w:rPr>
          <w:rFonts w:ascii="Calibri" w:hAnsi="Calibri"/>
          <w:b/>
        </w:rPr>
      </w:pPr>
      <w:r w:rsidRPr="0048173E">
        <w:rPr>
          <w:noProof/>
          <w:lang w:eastAsia="pl-PL"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73896149" r:id="rId6"/>
        </w:pict>
      </w:r>
      <w:r w:rsidR="008F7B26" w:rsidRPr="00BA19C1">
        <w:rPr>
          <w:rFonts w:ascii="Calibri" w:hAnsi="Calibri"/>
          <w:b/>
        </w:rPr>
        <w:t xml:space="preserve">UNIWERSYTET KAZIMIERZA WIELKIEGO </w:t>
      </w:r>
    </w:p>
    <w:p w:rsidR="008F7B26" w:rsidRDefault="008F7B26" w:rsidP="008F7B2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F7B26" w:rsidRPr="00BA19C1" w:rsidRDefault="008F7B26" w:rsidP="008F7B26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 w:rsidRPr="00BA19C1"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8F7B26" w:rsidRPr="00BA19C1" w:rsidRDefault="008F7B26" w:rsidP="008F7B26">
      <w:pPr>
        <w:jc w:val="center"/>
        <w:rPr>
          <w:rFonts w:ascii="Calibri" w:hAnsi="Calibri"/>
        </w:rPr>
      </w:pPr>
      <w:r w:rsidRPr="00BA19C1">
        <w:rPr>
          <w:rFonts w:ascii="Calibri" w:hAnsi="Calibri"/>
        </w:rPr>
        <w:t>NIP 5542647568 REGON 340057695</w:t>
      </w:r>
    </w:p>
    <w:p w:rsidR="008F7B26" w:rsidRPr="00BA19C1" w:rsidRDefault="008F7B26" w:rsidP="008F7B26">
      <w:pPr>
        <w:jc w:val="center"/>
        <w:rPr>
          <w:rFonts w:ascii="Calibri" w:hAnsi="Calibri"/>
        </w:rPr>
      </w:pPr>
      <w:r w:rsidRPr="00BA19C1">
        <w:rPr>
          <w:rFonts w:ascii="Calibri" w:hAnsi="Calibri"/>
        </w:rPr>
        <w:t>www.ukw.edu.pl</w:t>
      </w:r>
    </w:p>
    <w:p w:rsidR="008F7B26" w:rsidRDefault="008F7B26" w:rsidP="008F7B26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8F7B26" w:rsidRDefault="008F7B26" w:rsidP="008F7B26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8F7B26" w:rsidRPr="00603F47" w:rsidRDefault="008F7B26" w:rsidP="008F7B26">
      <w:pPr>
        <w:tabs>
          <w:tab w:val="left" w:pos="0"/>
        </w:tabs>
        <w:rPr>
          <w:sz w:val="22"/>
          <w:szCs w:val="22"/>
        </w:rPr>
      </w:pPr>
    </w:p>
    <w:p w:rsidR="008F7B26" w:rsidRPr="00761011" w:rsidRDefault="008F7B26" w:rsidP="008F7B26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</w:t>
      </w:r>
      <w:r w:rsidR="00DD3D23">
        <w:rPr>
          <w:rFonts w:ascii="Century Gothic" w:hAnsi="Century Gothic"/>
          <w:sz w:val="20"/>
          <w:szCs w:val="20"/>
        </w:rPr>
        <w:t>1</w:t>
      </w:r>
      <w:r>
        <w:rPr>
          <w:rFonts w:ascii="Century Gothic" w:hAnsi="Century Gothic"/>
          <w:sz w:val="20"/>
          <w:szCs w:val="20"/>
        </w:rPr>
        <w:t>7/2017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</w:t>
      </w:r>
      <w:r w:rsidRPr="00761011">
        <w:rPr>
          <w:rFonts w:ascii="Century Gothic" w:hAnsi="Century Gothic"/>
          <w:sz w:val="20"/>
          <w:szCs w:val="20"/>
        </w:rPr>
        <w:t xml:space="preserve">Bydgoszcz, </w:t>
      </w:r>
      <w:r w:rsidR="00F9014B">
        <w:rPr>
          <w:rFonts w:ascii="Century Gothic" w:hAnsi="Century Gothic"/>
          <w:sz w:val="20"/>
          <w:szCs w:val="20"/>
        </w:rPr>
        <w:t>dn. 04.12</w:t>
      </w:r>
      <w:r>
        <w:rPr>
          <w:rFonts w:ascii="Century Gothic" w:hAnsi="Century Gothic"/>
          <w:sz w:val="20"/>
          <w:szCs w:val="20"/>
        </w:rPr>
        <w:t>. 2017</w:t>
      </w:r>
      <w:r w:rsidRPr="00761011">
        <w:rPr>
          <w:rFonts w:ascii="Century Gothic" w:hAnsi="Century Gothic"/>
          <w:sz w:val="20"/>
          <w:szCs w:val="20"/>
        </w:rPr>
        <w:t xml:space="preserve"> r.</w:t>
      </w:r>
    </w:p>
    <w:p w:rsidR="008F7B26" w:rsidRPr="00761011" w:rsidRDefault="008F7B26" w:rsidP="008F7B26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7B26" w:rsidRPr="00BA19C1" w:rsidRDefault="008F7B26" w:rsidP="008F7B26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8F7B26" w:rsidRPr="00414DE1" w:rsidRDefault="008F7B26" w:rsidP="008F7B26">
      <w:pPr>
        <w:pStyle w:val="Nagwek1"/>
        <w:spacing w:before="0" w:after="0" w:line="360" w:lineRule="auto"/>
        <w:textAlignment w:val="baseline"/>
        <w:rPr>
          <w:rFonts w:ascii="Century Gothic" w:hAnsi="Century Gothic"/>
          <w:color w:val="222222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</w:t>
      </w:r>
      <w:r w:rsidR="00DD3D23">
        <w:rPr>
          <w:rFonts w:ascii="Century Gothic" w:hAnsi="Century Gothic"/>
          <w:sz w:val="20"/>
          <w:szCs w:val="20"/>
        </w:rPr>
        <w:t>ot. P</w:t>
      </w:r>
      <w:r w:rsidRPr="00414DE1">
        <w:rPr>
          <w:rFonts w:ascii="Century Gothic" w:hAnsi="Century Gothic"/>
          <w:sz w:val="20"/>
          <w:szCs w:val="20"/>
        </w:rPr>
        <w:t xml:space="preserve">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 sprzętu komputerowego i oprogramowania.</w:t>
      </w:r>
    </w:p>
    <w:p w:rsidR="008F7B26" w:rsidRDefault="008F7B26" w:rsidP="008F7B2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8F7B26" w:rsidRDefault="008F7B26" w:rsidP="008F7B2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8F7B26" w:rsidRDefault="008F7B26" w:rsidP="008F7B2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8F7B26" w:rsidRDefault="008F7B26" w:rsidP="008F7B2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8F7B26" w:rsidRDefault="008F7B26" w:rsidP="008F7B2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8F7B26" w:rsidRDefault="008F7B26" w:rsidP="008F7B26">
      <w:pPr>
        <w:tabs>
          <w:tab w:val="left" w:pos="0"/>
        </w:tabs>
        <w:jc w:val="center"/>
        <w:rPr>
          <w:rFonts w:cs="Times New Roman"/>
        </w:rPr>
      </w:pPr>
    </w:p>
    <w:p w:rsidR="008F7B26" w:rsidRDefault="008F7B26" w:rsidP="008F7B26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 w:rsidR="00DD3D23">
        <w:rPr>
          <w:rFonts w:ascii="Century Gothic" w:hAnsi="Century Gothic" w:cs="Century Gothic"/>
          <w:b w:val="0"/>
          <w:sz w:val="20"/>
          <w:szCs w:val="20"/>
        </w:rPr>
        <w:t>Dz. U. z 2017</w:t>
      </w:r>
      <w:r w:rsidRPr="008F7B26">
        <w:rPr>
          <w:rFonts w:ascii="Century Gothic" w:hAnsi="Century Gothic" w:cs="Century Gothic"/>
          <w:b w:val="0"/>
          <w:sz w:val="20"/>
          <w:szCs w:val="20"/>
        </w:rPr>
        <w:t xml:space="preserve"> r. poz. </w:t>
      </w:r>
      <w:r w:rsidR="00DD3D23">
        <w:rPr>
          <w:rFonts w:ascii="Century Gothic" w:hAnsi="Century Gothic" w:cs="Century Gothic"/>
          <w:b w:val="0"/>
          <w:sz w:val="20"/>
          <w:szCs w:val="20"/>
        </w:rPr>
        <w:t>1579)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 Zamawiający </w:t>
      </w:r>
      <w:r>
        <w:rPr>
          <w:rFonts w:ascii="Century Gothic" w:hAnsi="Century Gothic" w:cs="Century Gothic"/>
          <w:b w:val="0"/>
          <w:sz w:val="20"/>
          <w:szCs w:val="20"/>
        </w:rPr>
        <w:t>dokonuje modyfikacji formularza cenowego poprzez rozszerzenie</w:t>
      </w:r>
      <w:r w:rsidR="00DD3D23">
        <w:rPr>
          <w:rFonts w:ascii="Century Gothic" w:hAnsi="Century Gothic" w:cs="Century Gothic"/>
          <w:b w:val="0"/>
          <w:sz w:val="20"/>
          <w:szCs w:val="20"/>
        </w:rPr>
        <w:t xml:space="preserve"> zakresu przedmiotu zamówienia o nową część – część nr 19.</w:t>
      </w:r>
    </w:p>
    <w:p w:rsidR="008F7B26" w:rsidRDefault="008F7B26" w:rsidP="008F7B26">
      <w:pPr>
        <w:rPr>
          <w:rFonts w:ascii="Century Gothic" w:hAnsi="Century Gothic"/>
          <w:sz w:val="20"/>
          <w:szCs w:val="20"/>
        </w:rPr>
      </w:pPr>
    </w:p>
    <w:p w:rsidR="008F7B26" w:rsidRPr="008F7B26" w:rsidRDefault="00F9014B" w:rsidP="008F7B26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F</w:t>
      </w:r>
      <w:r w:rsidR="008F7B26" w:rsidRPr="008F7B26">
        <w:rPr>
          <w:rFonts w:ascii="Century Gothic" w:hAnsi="Century Gothic"/>
          <w:sz w:val="20"/>
          <w:szCs w:val="20"/>
        </w:rPr>
        <w:t xml:space="preserve">ormularz cenowy dla części </w:t>
      </w:r>
      <w:r>
        <w:rPr>
          <w:rFonts w:ascii="Century Gothic" w:hAnsi="Century Gothic"/>
          <w:sz w:val="20"/>
          <w:szCs w:val="20"/>
        </w:rPr>
        <w:t>1</w:t>
      </w:r>
      <w:r w:rsidR="008F7B26" w:rsidRPr="008F7B26">
        <w:rPr>
          <w:rFonts w:ascii="Century Gothic" w:hAnsi="Century Gothic"/>
          <w:sz w:val="20"/>
          <w:szCs w:val="20"/>
        </w:rPr>
        <w:t>9 stanowi załącznik do niniejszego pisma.</w:t>
      </w:r>
    </w:p>
    <w:p w:rsidR="00D74762" w:rsidRDefault="00D74762">
      <w:pPr>
        <w:rPr>
          <w:rFonts w:ascii="Century Gothic" w:hAnsi="Century Gothic"/>
          <w:sz w:val="20"/>
          <w:szCs w:val="20"/>
        </w:rPr>
      </w:pPr>
    </w:p>
    <w:p w:rsidR="00F9014B" w:rsidRPr="00F9014B" w:rsidRDefault="00F9014B" w:rsidP="00F9014B">
      <w:pPr>
        <w:rPr>
          <w:rFonts w:ascii="Century Gothic" w:hAnsi="Century Gothic"/>
          <w:sz w:val="20"/>
          <w:szCs w:val="20"/>
          <w:u w:val="single"/>
        </w:rPr>
      </w:pPr>
      <w:r w:rsidRPr="00F9014B">
        <w:rPr>
          <w:rFonts w:ascii="Century Gothic" w:hAnsi="Century Gothic"/>
          <w:sz w:val="20"/>
          <w:szCs w:val="20"/>
          <w:u w:val="single"/>
        </w:rPr>
        <w:t>W związku z powyższą modyfikacją zmianie ulegają następujące punkty SIWZ:</w:t>
      </w:r>
    </w:p>
    <w:p w:rsidR="00F9014B" w:rsidRDefault="00F9014B" w:rsidP="00F9014B">
      <w:pPr>
        <w:rPr>
          <w:rFonts w:ascii="Century Gothic" w:hAnsi="Century Gothic"/>
          <w:sz w:val="20"/>
          <w:szCs w:val="20"/>
        </w:rPr>
      </w:pPr>
    </w:p>
    <w:p w:rsidR="00F9014B" w:rsidRPr="00F9014B" w:rsidRDefault="00F9014B" w:rsidP="00F9014B">
      <w:pPr>
        <w:widowControl/>
        <w:tabs>
          <w:tab w:val="left" w:pos="720"/>
        </w:tabs>
        <w:spacing w:before="120" w:line="276" w:lineRule="auto"/>
        <w:jc w:val="both"/>
        <w:rPr>
          <w:rFonts w:ascii="Century Gothic" w:hAnsi="Century Gothic" w:cs="Times New Roman"/>
          <w:iCs/>
          <w:kern w:val="0"/>
          <w:sz w:val="20"/>
          <w:szCs w:val="22"/>
          <w:lang w:eastAsia="ar-SA" w:bidi="ar-SA"/>
        </w:rPr>
      </w:pPr>
      <w:r>
        <w:rPr>
          <w:rFonts w:ascii="Century Gothic" w:hAnsi="Century Gothic"/>
          <w:sz w:val="20"/>
          <w:szCs w:val="20"/>
        </w:rPr>
        <w:t>10.4</w:t>
      </w:r>
      <w:r>
        <w:rPr>
          <w:rFonts w:ascii="Century Gothic" w:hAnsi="Century Gothic"/>
          <w:sz w:val="20"/>
          <w:szCs w:val="20"/>
        </w:rPr>
        <w:tab/>
      </w:r>
      <w:r w:rsidRPr="00F9014B">
        <w:rPr>
          <w:rFonts w:ascii="Century Gothic" w:hAnsi="Century Gothic" w:cs="Times New Roman"/>
          <w:iCs/>
          <w:kern w:val="0"/>
          <w:sz w:val="20"/>
          <w:szCs w:val="22"/>
          <w:lang w:eastAsia="ar-SA" w:bidi="ar-SA"/>
        </w:rPr>
        <w:t xml:space="preserve">Zamawiający podzielił postępowanie </w:t>
      </w:r>
      <w:r>
        <w:rPr>
          <w:rFonts w:ascii="Century Gothic" w:hAnsi="Century Gothic" w:cs="Times New Roman"/>
          <w:iCs/>
          <w:kern w:val="0"/>
          <w:sz w:val="20"/>
          <w:szCs w:val="22"/>
          <w:lang w:eastAsia="ar-SA" w:bidi="ar-SA"/>
        </w:rPr>
        <w:t>na 19</w:t>
      </w:r>
      <w:r w:rsidRPr="00F9014B">
        <w:rPr>
          <w:rFonts w:ascii="Century Gothic" w:hAnsi="Century Gothic" w:cs="Times New Roman"/>
          <w:iCs/>
          <w:kern w:val="0"/>
          <w:sz w:val="20"/>
          <w:szCs w:val="22"/>
          <w:lang w:eastAsia="ar-SA" w:bidi="ar-SA"/>
        </w:rPr>
        <w:t xml:space="preserve"> części, z których każda będzie oceniana oddzielnie. Zamawiający dopuszcza możliwość składania ofert częściowych, z zastrzeżeniem, iż oferta w każdej części winna być pełna. Wykonawca może złożyć ofertę na dowolną, wybraną przez siebie ilość części. </w:t>
      </w:r>
    </w:p>
    <w:p w:rsidR="00F9014B" w:rsidRDefault="00F9014B" w:rsidP="00F9014B">
      <w:pPr>
        <w:ind w:left="709" w:hanging="709"/>
        <w:rPr>
          <w:rFonts w:ascii="Century Gothic" w:hAnsi="Century Gothic"/>
          <w:sz w:val="20"/>
          <w:szCs w:val="20"/>
        </w:rPr>
      </w:pPr>
    </w:p>
    <w:p w:rsidR="00F9014B" w:rsidRDefault="00F9014B" w:rsidP="00F9014B">
      <w:pPr>
        <w:ind w:left="709" w:hanging="709"/>
        <w:rPr>
          <w:rFonts w:ascii="Century Gothic" w:hAnsi="Century Gothic"/>
          <w:sz w:val="20"/>
          <w:szCs w:val="20"/>
        </w:rPr>
      </w:pPr>
    </w:p>
    <w:p w:rsidR="00F9014B" w:rsidRDefault="00F9014B" w:rsidP="00F9014B">
      <w:pPr>
        <w:ind w:left="709" w:hanging="709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Rozdział 4 Opis przedmiotu zamówienia</w:t>
      </w:r>
    </w:p>
    <w:p w:rsidR="00F9014B" w:rsidRDefault="00F9014B" w:rsidP="00F9014B">
      <w:pPr>
        <w:ind w:left="709" w:hanging="709"/>
        <w:rPr>
          <w:rFonts w:ascii="Century Gothic" w:hAnsi="Century Gothic"/>
          <w:sz w:val="20"/>
          <w:szCs w:val="20"/>
        </w:rPr>
      </w:pPr>
    </w:p>
    <w:p w:rsidR="00F9014B" w:rsidRPr="00F9014B" w:rsidRDefault="00F9014B" w:rsidP="00F9014B">
      <w:pPr>
        <w:pStyle w:val="Akapitzlist"/>
        <w:widowControl/>
        <w:numPr>
          <w:ilvl w:val="0"/>
          <w:numId w:val="4"/>
        </w:numPr>
        <w:tabs>
          <w:tab w:val="left" w:pos="284"/>
        </w:tabs>
        <w:spacing w:before="120" w:line="276" w:lineRule="auto"/>
        <w:ind w:left="0" w:firstLine="0"/>
        <w:jc w:val="both"/>
        <w:rPr>
          <w:rFonts w:ascii="Century Gothic" w:hAnsi="Century Gothic"/>
          <w:iCs/>
          <w:sz w:val="20"/>
          <w:szCs w:val="22"/>
        </w:rPr>
      </w:pPr>
      <w:r w:rsidRPr="00F9014B">
        <w:rPr>
          <w:rFonts w:ascii="Century Gothic" w:hAnsi="Century Gothic"/>
          <w:iCs/>
          <w:sz w:val="20"/>
          <w:szCs w:val="22"/>
        </w:rPr>
        <w:t xml:space="preserve">Zamawiający podzielił postępowanie </w:t>
      </w:r>
      <w:r>
        <w:rPr>
          <w:rFonts w:ascii="Century Gothic" w:hAnsi="Century Gothic"/>
          <w:iCs/>
          <w:sz w:val="20"/>
          <w:szCs w:val="22"/>
        </w:rPr>
        <w:t>na 19</w:t>
      </w:r>
      <w:r w:rsidRPr="00F9014B">
        <w:rPr>
          <w:rFonts w:ascii="Century Gothic" w:hAnsi="Century Gothic"/>
          <w:iCs/>
          <w:sz w:val="20"/>
          <w:szCs w:val="22"/>
        </w:rPr>
        <w:t xml:space="preserve"> części, z których każda będzie oceniana oddzielnie. Zamawiający dopuszcza możliwość składania ofert częściowych, z zastrzeżeniem, iż oferta w każdej części winna być pełna. Wykonawca może złożyć ofertę na dowolną, wybraną przez siebie ilość części. </w:t>
      </w:r>
    </w:p>
    <w:p w:rsidR="00F9014B" w:rsidRDefault="00F9014B" w:rsidP="00F9014B">
      <w:pPr>
        <w:ind w:left="709" w:hanging="709"/>
        <w:rPr>
          <w:rFonts w:ascii="Century Gothic" w:hAnsi="Century Gothic"/>
          <w:sz w:val="20"/>
          <w:szCs w:val="20"/>
        </w:rPr>
      </w:pPr>
    </w:p>
    <w:p w:rsidR="00F9014B" w:rsidRDefault="00F9014B" w:rsidP="00F9014B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Formularz ofertowy zostaje poszerzony o część 19.</w:t>
      </w:r>
    </w:p>
    <w:p w:rsidR="00F9014B" w:rsidRDefault="00F9014B" w:rsidP="00F9014B">
      <w:pPr>
        <w:rPr>
          <w:rFonts w:ascii="Century Gothic" w:hAnsi="Century Gothic"/>
          <w:sz w:val="20"/>
          <w:szCs w:val="20"/>
        </w:rPr>
      </w:pPr>
    </w:p>
    <w:p w:rsidR="00F9014B" w:rsidRPr="00D81986" w:rsidRDefault="00F9014B" w:rsidP="00F9014B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Zmodyfikowana treść SIWZ stanowi załącznik do niniejszego pisma.</w:t>
      </w:r>
    </w:p>
    <w:p w:rsidR="008860A3" w:rsidRDefault="008860A3">
      <w:pPr>
        <w:rPr>
          <w:rFonts w:ascii="Century Gothic" w:hAnsi="Century Gothic"/>
          <w:sz w:val="20"/>
          <w:szCs w:val="20"/>
        </w:rPr>
      </w:pPr>
    </w:p>
    <w:p w:rsidR="008860A3" w:rsidRDefault="008860A3">
      <w:pPr>
        <w:rPr>
          <w:rFonts w:ascii="Century Gothic" w:hAnsi="Century Gothic"/>
          <w:sz w:val="20"/>
          <w:szCs w:val="20"/>
        </w:rPr>
      </w:pPr>
    </w:p>
    <w:p w:rsidR="008860A3" w:rsidRDefault="008860A3" w:rsidP="008860A3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8860A3" w:rsidRPr="008F7B26" w:rsidRDefault="008860A3" w:rsidP="008860A3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</w:t>
      </w:r>
      <w:bookmarkStart w:id="0" w:name="_GoBack"/>
      <w:bookmarkEnd w:id="0"/>
      <w:r>
        <w:rPr>
          <w:rFonts w:ascii="Century Gothic" w:hAnsi="Century Gothic"/>
          <w:sz w:val="20"/>
          <w:szCs w:val="20"/>
        </w:rPr>
        <w:t xml:space="preserve"> Renata Malak</w:t>
      </w:r>
    </w:p>
    <w:sectPr w:rsidR="008860A3" w:rsidRPr="008F7B26" w:rsidSect="00EA6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D497E"/>
    <w:multiLevelType w:val="hybridMultilevel"/>
    <w:tmpl w:val="F3A4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2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DDC5A6C"/>
    <w:multiLevelType w:val="hybridMultilevel"/>
    <w:tmpl w:val="733C24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F7B26"/>
    <w:rsid w:val="002277BD"/>
    <w:rsid w:val="0048173E"/>
    <w:rsid w:val="008860A3"/>
    <w:rsid w:val="008F7B26"/>
    <w:rsid w:val="009014EE"/>
    <w:rsid w:val="00A84068"/>
    <w:rsid w:val="00D74762"/>
    <w:rsid w:val="00DD3D23"/>
    <w:rsid w:val="00EA6B28"/>
    <w:rsid w:val="00F9014B"/>
    <w:rsid w:val="00FE2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7B26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1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8F7B2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F7B26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8F7B26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F7B26"/>
    <w:rPr>
      <w:rFonts w:asciiTheme="majorHAnsi" w:eastAsiaTheme="majorEastAsia" w:hAnsiTheme="majorHAnsi" w:cs="Mangal"/>
      <w:i/>
      <w:iCs/>
      <w:color w:val="2E74B5" w:themeColor="accent1" w:themeShade="BF"/>
      <w:kern w:val="1"/>
      <w:sz w:val="24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60A3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60A3"/>
    <w:rPr>
      <w:rFonts w:ascii="Segoe UI" w:eastAsia="Times New Roman" w:hAnsi="Segoe UI" w:cs="Mangal"/>
      <w:kern w:val="1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F9014B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Agnieszka</cp:lastModifiedBy>
  <cp:revision>2</cp:revision>
  <cp:lastPrinted>2017-06-20T06:35:00Z</cp:lastPrinted>
  <dcterms:created xsi:type="dcterms:W3CDTF">2017-12-04T11:36:00Z</dcterms:created>
  <dcterms:modified xsi:type="dcterms:W3CDTF">2017-12-04T11:36:00Z</dcterms:modified>
</cp:coreProperties>
</file>