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2806B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21</w:t>
      </w:r>
      <w:r w:rsidR="00DD754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.02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DD754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8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DD7545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UKW/DZP-282-ZO-13/2018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DD754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DD754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</w:t>
      </w:r>
      <w:r w:rsidR="00DD7545" w:rsidRPr="00DD754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wody mineralnej na potrzeby Uniwersytetu Kazimierza Wielkiego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DD7545" w:rsidRPr="00DD7545" w:rsidRDefault="00DD7545" w:rsidP="00DD7545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są sukcesywne dostawy wody mineralnej na potrzeby Uniwersytetu Kazimierza Wielkiego w Bydgoszczy:</w:t>
      </w:r>
    </w:p>
    <w:p w:rsidR="00DD7545" w:rsidRDefault="00DD7545" w:rsidP="00DD7545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woda mineralna gazowana (suma składników mineralnych 500-750mg/l) -  5113 butelek PET 1,5l</w:t>
      </w:r>
    </w:p>
    <w:p w:rsidR="00DD7545" w:rsidRDefault="00DD7545" w:rsidP="00DD7545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woda mineralna niegazowana (suma składników mineralnych 500-750mg/l)- 5113 butelek PET 1,5l</w:t>
      </w:r>
    </w:p>
    <w:p w:rsidR="00DD7545" w:rsidRDefault="00DD7545" w:rsidP="00DD7545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woda mineralna gazowana (suma składników mineralnych 500-750mg/l)- 1537 butelek PET 0,5 l</w:t>
      </w:r>
    </w:p>
    <w:p w:rsidR="00DD7545" w:rsidRDefault="00DD7545" w:rsidP="00DD7545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woda mineralna niegazowana (suma składników mineralnych 500-750mg/l) - 1537 butelek PET 0,5 l</w:t>
      </w:r>
    </w:p>
    <w:p w:rsidR="00DD7545" w:rsidRDefault="00DD7545" w:rsidP="00DD7545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woda mineralna gazowana (suma składników mineralnych 500-750mg/l) 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100 butelek szklanych 0,3 l</w:t>
      </w:r>
    </w:p>
    <w:p w:rsidR="007F142E" w:rsidRPr="00DD7545" w:rsidRDefault="00DD7545" w:rsidP="00DD7545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woda mineralna niegazowana (suma składników mineralnych 500-750mg/l) 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100 butelek szklanych 0,3 l.</w:t>
      </w:r>
    </w:p>
    <w:p w:rsidR="00DD7545" w:rsidRDefault="00DD7545" w:rsidP="00DD7545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</w:rPr>
      </w:pPr>
    </w:p>
    <w:p w:rsidR="00DD7545" w:rsidRPr="00DD7545" w:rsidRDefault="00CE05F9" w:rsidP="00DD754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DD7545"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Zamówienie winno być realizowane sukcesywnie, zgodnie ze zgłaszanym zapotrzebowaniem od dnia podpisania umowy </w:t>
      </w:r>
      <w:r w:rsidR="00DD7545">
        <w:rPr>
          <w:rFonts w:ascii="Book Antiqua" w:eastAsia="Times New Roman" w:hAnsi="Book Antiqua" w:cs="Book Antiqua"/>
          <w:sz w:val="20"/>
          <w:szCs w:val="20"/>
          <w:lang w:eastAsia="pl-PL"/>
        </w:rPr>
        <w:t>przez okres 12 miesięcy</w:t>
      </w:r>
      <w:r w:rsidR="00DD7545" w:rsidRPr="00DD7545">
        <w:rPr>
          <w:rFonts w:ascii="Book Antiqua" w:eastAsia="Times New Roman" w:hAnsi="Book Antiqua" w:cs="Book Antiqua"/>
          <w:sz w:val="20"/>
          <w:szCs w:val="20"/>
          <w:lang w:eastAsia="pl-PL"/>
        </w:rPr>
        <w:t>. Termin od złożenia zamówienia do dostarczenia towaru nie może być dłuższy niż 4 dni robocze.</w:t>
      </w:r>
    </w:p>
    <w:p w:rsidR="00DD7545" w:rsidRPr="00DD7545" w:rsidRDefault="00DD7545" w:rsidP="00DD7545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DD7545" w:rsidRDefault="00CE05F9" w:rsidP="00DD754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D754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DD7545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 </w:t>
      </w:r>
      <w:r w:rsidR="00F44CA2" w:rsidRPr="00F44CA2">
        <w:rPr>
          <w:rFonts w:ascii="Book Antiqua" w:eastAsia="Times New Roman" w:hAnsi="Book Antiqua" w:cs="Book Antiqua"/>
          <w:sz w:val="20"/>
          <w:szCs w:val="20"/>
          <w:lang w:eastAsia="pl-PL"/>
        </w:rPr>
        <w:t>Cena powinna zawierać wszystkie koszty związane z realizacją zamówienia, tj. koszty transportu do miejsca wskazanego przez Zamawiającego oraz koszty rozładunku i wniesienia</w:t>
      </w:r>
      <w:r w:rsidR="00F44CA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44CA2" w:rsidRPr="00CE05F9" w:rsidRDefault="00F44CA2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736347">
        <w:rPr>
          <w:rFonts w:ascii="Book Antiqua" w:hAnsi="Book Antiqua" w:cs="Book Antiqua"/>
          <w:sz w:val="20"/>
          <w:szCs w:val="20"/>
        </w:rPr>
        <w:t>dostawę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F44CA2" w:rsidRPr="00F44CA2" w:rsidRDefault="00F44CA2" w:rsidP="00F44CA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F44CA2">
        <w:rPr>
          <w:rFonts w:ascii="Book Antiqua" w:hAnsi="Book Antiqua"/>
          <w:sz w:val="20"/>
          <w:szCs w:val="20"/>
        </w:rPr>
        <w:t>Ocena za czas dostawy dokonana zostanie na podstawie informacji o czasie dostawy</w:t>
      </w:r>
      <w:r w:rsidRPr="00F44CA2">
        <w:rPr>
          <w:rFonts w:ascii="Book Antiqua" w:hAnsi="Book Antiqua"/>
          <w:b/>
          <w:bCs/>
          <w:sz w:val="20"/>
          <w:szCs w:val="20"/>
        </w:rPr>
        <w:t xml:space="preserve"> </w:t>
      </w:r>
      <w:r w:rsidRPr="00F44CA2">
        <w:rPr>
          <w:rFonts w:ascii="Book Antiqua" w:hAnsi="Book Antiqua"/>
          <w:sz w:val="20"/>
          <w:szCs w:val="20"/>
        </w:rPr>
        <w:t>zawartej w „formularzu ofertowym”, stanowiącym Zał. nr 1 do zapytania ofertowego</w:t>
      </w:r>
      <w:r w:rsidRPr="00F44CA2">
        <w:rPr>
          <w:rFonts w:ascii="Book Antiqua" w:hAnsi="Book Antiqua"/>
          <w:b/>
          <w:bCs/>
          <w:sz w:val="20"/>
          <w:szCs w:val="20"/>
        </w:rPr>
        <w:t xml:space="preserve"> </w:t>
      </w:r>
      <w:r w:rsidRPr="00F44CA2">
        <w:rPr>
          <w:rFonts w:ascii="Book Antiqua" w:hAnsi="Book Antiqua"/>
          <w:sz w:val="20"/>
          <w:szCs w:val="20"/>
        </w:rPr>
        <w:t>i przeliczona według</w:t>
      </w:r>
      <w:r w:rsidRPr="00F44CA2">
        <w:rPr>
          <w:rFonts w:ascii="Book Antiqua" w:hAnsi="Book Antiqua"/>
          <w:b/>
          <w:bCs/>
          <w:sz w:val="20"/>
          <w:szCs w:val="20"/>
        </w:rPr>
        <w:t xml:space="preserve"> </w:t>
      </w:r>
      <w:r w:rsidRPr="00F44CA2">
        <w:rPr>
          <w:rFonts w:ascii="Book Antiqua" w:hAnsi="Book Antiqua"/>
          <w:sz w:val="20"/>
          <w:szCs w:val="20"/>
        </w:rPr>
        <w:t>wzoru:</w:t>
      </w:r>
    </w:p>
    <w:p w:rsidR="00F44CA2" w:rsidRPr="00F44CA2" w:rsidRDefault="00F44CA2" w:rsidP="00F44CA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F44CA2">
        <w:rPr>
          <w:rFonts w:ascii="Book Antiqua" w:hAnsi="Book Antiqua"/>
          <w:sz w:val="20"/>
          <w:szCs w:val="20"/>
        </w:rPr>
        <w:t xml:space="preserve">                                               Ilość punktów w badanej ofercie X </w:t>
      </w:r>
    </w:p>
    <w:p w:rsidR="00F44CA2" w:rsidRPr="00F44CA2" w:rsidRDefault="00F44CA2" w:rsidP="00F44CA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F44CA2">
        <w:rPr>
          <w:rFonts w:ascii="Book Antiqua" w:hAnsi="Book Antiqua"/>
          <w:sz w:val="20"/>
          <w:szCs w:val="20"/>
        </w:rPr>
        <w:t>Ocena oferty X = ---------------------------------------------------------------------------------- x 100 x 20%</w:t>
      </w:r>
    </w:p>
    <w:p w:rsidR="00F44CA2" w:rsidRPr="00F44CA2" w:rsidRDefault="00F44CA2" w:rsidP="00F44CA2">
      <w:pPr>
        <w:autoSpaceDE w:val="0"/>
        <w:spacing w:line="360" w:lineRule="auto"/>
        <w:jc w:val="center"/>
        <w:rPr>
          <w:rFonts w:ascii="Book Antiqua" w:hAnsi="Book Antiqua"/>
          <w:sz w:val="20"/>
          <w:szCs w:val="20"/>
        </w:rPr>
      </w:pPr>
      <w:r w:rsidRPr="00F44CA2">
        <w:rPr>
          <w:rFonts w:ascii="Book Antiqua" w:hAnsi="Book Antiqua"/>
          <w:sz w:val="20"/>
          <w:szCs w:val="20"/>
        </w:rPr>
        <w:t>Maksymalna ilość punktów uzyskana w ocenie „czas dostawy” wśród złożonych ofert</w:t>
      </w:r>
    </w:p>
    <w:p w:rsidR="00F44CA2" w:rsidRPr="00F44CA2" w:rsidRDefault="00F44CA2" w:rsidP="00F44CA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</w:p>
    <w:p w:rsidR="00F44CA2" w:rsidRPr="00F44CA2" w:rsidRDefault="00F44CA2" w:rsidP="00F44CA2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44CA2">
        <w:rPr>
          <w:rFonts w:ascii="Book Antiqua" w:hAnsi="Book Antiqua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F44CA2" w:rsidRPr="00F44CA2" w:rsidRDefault="00F44CA2" w:rsidP="00F44CA2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 w:rsidRPr="00F44CA2"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</w:tblGrid>
      <w:tr w:rsidR="00F44CA2" w:rsidRPr="00F44CA2" w:rsidTr="008E6BC1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>Czas dostawy</w:t>
            </w: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 dzień</w:t>
            </w:r>
          </w:p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>2 dni</w:t>
            </w:r>
          </w:p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>3 dni</w:t>
            </w:r>
          </w:p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>4 dni</w:t>
            </w:r>
          </w:p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robocze</w:t>
            </w:r>
          </w:p>
        </w:tc>
      </w:tr>
      <w:tr w:rsidR="00F44CA2" w:rsidRPr="00F44CA2" w:rsidTr="008E6BC1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CA2" w:rsidRPr="00F44CA2" w:rsidRDefault="00F44CA2" w:rsidP="008E6BC1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F44CA2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F44CA2" w:rsidRPr="00F44CA2" w:rsidRDefault="00F44CA2" w:rsidP="00F44CA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F44CA2" w:rsidRPr="00F44CA2" w:rsidRDefault="00F44CA2" w:rsidP="00F44CA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F44CA2">
        <w:rPr>
          <w:rFonts w:ascii="Book Antiqua" w:hAnsi="Book Antiqua" w:cs="Century Gothic"/>
          <w:bCs/>
          <w:sz w:val="20"/>
          <w:szCs w:val="20"/>
          <w:lang w:eastAsia="pl-PL"/>
        </w:rPr>
        <w:t>Oceniając ofertę wg kryterium związanym z terminem dostawy Zamawiający będzie oceniał czas realizacji zamówienia, licząc od dnia złożenia zamówienia przez Zamawiającego do dnia zrealizowania dostawy przedmiotu zamówienia.</w:t>
      </w:r>
    </w:p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2806B0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01.03</w:t>
            </w:r>
            <w:r w:rsidR="00F44CA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F44CA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F44CA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</w:t>
      </w:r>
      <w:r w:rsidR="00F44CA2" w:rsidRPr="00DD754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wody mineralnej na potrzeby Uniwersytetu Kazimierza Wielkiego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1E35D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F44CA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3/2018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2806B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01.03</w:t>
      </w:r>
      <w:r w:rsidR="00F44CA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F44CA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5A19BA" w:rsidRDefault="00F44CA2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</w:t>
      </w:r>
      <w:r w:rsidR="005A19BA"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 charakte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>rystyki / katalogi/foldery zawierające</w:t>
      </w:r>
      <w:r w:rsidR="005A19BA"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 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>informacje na temat wody mineralnej i jej składu;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F44CA2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Jarosław Mikita</w:t>
      </w:r>
      <w:r w:rsidR="00786B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jmikita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2806B0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2806B0">
        <w:rPr>
          <w:rFonts w:ascii="Book Antiqua" w:hAnsi="Book Antiqua"/>
          <w:sz w:val="20"/>
          <w:szCs w:val="20"/>
        </w:rPr>
        <w:t>Kanclerz</w:t>
      </w:r>
      <w:r w:rsidR="005F0CD6" w:rsidRPr="002806B0">
        <w:rPr>
          <w:rFonts w:ascii="Book Antiqua" w:hAnsi="Book Antiqua"/>
          <w:sz w:val="20"/>
          <w:szCs w:val="20"/>
        </w:rPr>
        <w:t xml:space="preserve"> UKW</w:t>
      </w:r>
      <w:r w:rsidR="008E66D6" w:rsidRPr="002806B0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2806B0">
        <w:rPr>
          <w:rFonts w:ascii="Book Antiqua" w:hAnsi="Book Antiqua"/>
          <w:sz w:val="20"/>
          <w:szCs w:val="20"/>
        </w:rPr>
        <w:t>mgr Renata Mala</w:t>
      </w:r>
      <w:r w:rsidR="00653956" w:rsidRPr="002806B0">
        <w:rPr>
          <w:rFonts w:ascii="Book Antiqua" w:hAnsi="Book Antiqua"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4CA2" w:rsidRDefault="00F44CA2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4CA2" w:rsidRDefault="00F44CA2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4CA2" w:rsidRDefault="00F44CA2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4CA2" w:rsidRDefault="00F44CA2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4CA2" w:rsidRDefault="00F44CA2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4CA2" w:rsidRDefault="00F44CA2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Pr="00404BEB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F44CA2">
        <w:rPr>
          <w:rFonts w:ascii="Book Antiqua" w:eastAsia="Times New Roman" w:hAnsi="Book Antiqua" w:cs="Times New Roman"/>
          <w:b/>
          <w:lang w:eastAsia="pl-PL"/>
        </w:rPr>
        <w:t>UKW/DZP-282-ZO-13/2018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44CA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Sukcesywną dostawę</w:t>
      </w:r>
      <w:r w:rsidR="00F44CA2" w:rsidRPr="00DD754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wody mineralnej na potrzeby Uniwersytetu Kazimierza Wielkiego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2139BD">
        <w:rPr>
          <w:rFonts w:ascii="Book Antiqua" w:hAnsi="Book Antiqua" w:cs="Times"/>
          <w:bCs/>
          <w:i/>
          <w:color w:val="000000"/>
          <w:sz w:val="20"/>
          <w:szCs w:val="20"/>
        </w:rPr>
        <w:t>maksymalnie 4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2139BD">
        <w:rPr>
          <w:rFonts w:ascii="Book Antiqua" w:hAnsi="Book Antiqua" w:cs="Times"/>
          <w:bCs/>
          <w:i/>
          <w:color w:val="000000"/>
          <w:sz w:val="20"/>
          <w:szCs w:val="20"/>
        </w:rPr>
        <w:t>robocze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9B4C2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304F75">
        <w:rPr>
          <w:rFonts w:ascii="Book Antiqua" w:eastAsia="Times New Roman" w:hAnsi="Book Antiqua" w:cs="Times New Roman"/>
          <w:sz w:val="20"/>
          <w:szCs w:val="20"/>
          <w:lang w:eastAsia="pl-PL"/>
        </w:rPr>
        <w:t>złożenia</w:t>
      </w:r>
      <w:bookmarkStart w:id="0" w:name="_GoBack"/>
      <w:bookmarkEnd w:id="0"/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139BD"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przez Zamawiającego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2139BD">
        <w:rPr>
          <w:rFonts w:ascii="Book Antiqua" w:hAnsi="Book Antiqua" w:cs="Times"/>
          <w:bCs/>
          <w:color w:val="000000"/>
          <w:sz w:val="20"/>
          <w:szCs w:val="20"/>
        </w:rPr>
        <w:t>ZO-13/2018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139BD" w:rsidRDefault="002139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139BD" w:rsidRDefault="002139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139BD">
        <w:rPr>
          <w:rFonts w:ascii="Book Antiqua" w:hAnsi="Book Antiqua" w:cs="Book Antiqua"/>
          <w:b/>
          <w:sz w:val="20"/>
          <w:szCs w:val="20"/>
        </w:rPr>
        <w:t>6. Oświadczam/my</w:t>
      </w:r>
      <w:r w:rsidRPr="002139BD">
        <w:rPr>
          <w:rFonts w:ascii="Book Antiqua" w:hAnsi="Book Antiqua" w:cs="Book Antiqua"/>
          <w:sz w:val="20"/>
          <w:szCs w:val="20"/>
        </w:rPr>
        <w:t>, że w przypadku wyboru naszej oferty zobowiązujemy się do zawarcia umowy na warunkach wskazanych przez Zamawiającego w załączonym do Zapytania Ofertowego projekcie umowy.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2139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2139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306A9D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676"/>
        <w:gridCol w:w="696"/>
        <w:gridCol w:w="832"/>
        <w:gridCol w:w="1535"/>
        <w:gridCol w:w="1410"/>
        <w:gridCol w:w="1250"/>
        <w:gridCol w:w="846"/>
        <w:gridCol w:w="1250"/>
      </w:tblGrid>
      <w:tr w:rsidR="0093620C" w:rsidRPr="0032628E" w:rsidTr="009B4C28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6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9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3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3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  <w:r w:rsidR="002139BD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41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50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4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25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4C28" w:rsidRPr="0032628E" w:rsidTr="002139BD">
        <w:trPr>
          <w:trHeight w:val="270"/>
        </w:trPr>
        <w:tc>
          <w:tcPr>
            <w:tcW w:w="0" w:type="auto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5676" w:type="dxa"/>
          </w:tcPr>
          <w:p w:rsidR="009B4C28" w:rsidRPr="002139BD" w:rsidRDefault="002139BD" w:rsidP="002139B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139BD">
              <w:rPr>
                <w:rFonts w:ascii="Arial" w:eastAsia="Calibri" w:hAnsi="Arial" w:cs="Arial"/>
                <w:sz w:val="20"/>
                <w:szCs w:val="20"/>
              </w:rPr>
              <w:t>Woda mineralna gazowana (suma składników mineralnych 500-750 mg/l) w butelce PET 1,5l</w:t>
            </w:r>
          </w:p>
        </w:tc>
        <w:tc>
          <w:tcPr>
            <w:tcW w:w="696" w:type="dxa"/>
            <w:vAlign w:val="center"/>
          </w:tcPr>
          <w:p w:rsidR="009B4C28" w:rsidRPr="002139BD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697" w:type="dxa"/>
            <w:vAlign w:val="center"/>
          </w:tcPr>
          <w:p w:rsidR="009B4C28" w:rsidRPr="002139BD" w:rsidRDefault="002139BD" w:rsidP="002139BD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5113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139BD" w:rsidRPr="0032628E" w:rsidTr="002139BD">
        <w:trPr>
          <w:trHeight w:val="270"/>
        </w:trPr>
        <w:tc>
          <w:tcPr>
            <w:tcW w:w="0" w:type="auto"/>
            <w:vAlign w:val="center"/>
          </w:tcPr>
          <w:p w:rsidR="002139BD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5676" w:type="dxa"/>
          </w:tcPr>
          <w:p w:rsidR="002139BD" w:rsidRPr="002139BD" w:rsidRDefault="002139BD" w:rsidP="002139B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139BD">
              <w:rPr>
                <w:rFonts w:ascii="Arial" w:eastAsia="Calibri" w:hAnsi="Arial" w:cs="Arial"/>
                <w:sz w:val="20"/>
                <w:szCs w:val="20"/>
              </w:rPr>
              <w:t>Woda mineralna niegazowana (suma składników mineralnych 500-750 mg/l) w butelce PET 1,5l</w:t>
            </w:r>
          </w:p>
        </w:tc>
        <w:tc>
          <w:tcPr>
            <w:tcW w:w="696" w:type="dxa"/>
            <w:vAlign w:val="center"/>
          </w:tcPr>
          <w:p w:rsidR="002139BD" w:rsidRPr="002139BD" w:rsidRDefault="002139BD" w:rsidP="002139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697" w:type="dxa"/>
            <w:vAlign w:val="center"/>
          </w:tcPr>
          <w:p w:rsidR="002139BD" w:rsidRPr="002139BD" w:rsidRDefault="002139BD" w:rsidP="002139BD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5113</w:t>
            </w:r>
          </w:p>
        </w:tc>
        <w:tc>
          <w:tcPr>
            <w:tcW w:w="1535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32628E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139BD" w:rsidRPr="0032628E" w:rsidTr="002139BD">
        <w:trPr>
          <w:trHeight w:val="270"/>
        </w:trPr>
        <w:tc>
          <w:tcPr>
            <w:tcW w:w="0" w:type="auto"/>
            <w:vAlign w:val="center"/>
          </w:tcPr>
          <w:p w:rsidR="002139BD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3.</w:t>
            </w:r>
          </w:p>
        </w:tc>
        <w:tc>
          <w:tcPr>
            <w:tcW w:w="5676" w:type="dxa"/>
          </w:tcPr>
          <w:p w:rsidR="002139BD" w:rsidRPr="002139BD" w:rsidRDefault="002139BD" w:rsidP="002139B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139BD">
              <w:rPr>
                <w:rFonts w:ascii="Arial" w:eastAsia="Calibri" w:hAnsi="Arial" w:cs="Arial"/>
                <w:sz w:val="20"/>
                <w:szCs w:val="20"/>
              </w:rPr>
              <w:t>Woda mineralna gazowana (suma składników mineralnych 500-750 mg/l) w butelce PET 0,5l</w:t>
            </w:r>
          </w:p>
        </w:tc>
        <w:tc>
          <w:tcPr>
            <w:tcW w:w="696" w:type="dxa"/>
            <w:vAlign w:val="center"/>
          </w:tcPr>
          <w:p w:rsidR="002139BD" w:rsidRPr="002139BD" w:rsidRDefault="002139BD" w:rsidP="002139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697" w:type="dxa"/>
            <w:vAlign w:val="center"/>
          </w:tcPr>
          <w:p w:rsidR="002139BD" w:rsidRPr="002139BD" w:rsidRDefault="002139BD" w:rsidP="002139BD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1537</w:t>
            </w:r>
          </w:p>
        </w:tc>
        <w:tc>
          <w:tcPr>
            <w:tcW w:w="1535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32628E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139BD" w:rsidRPr="0032628E" w:rsidTr="002139BD">
        <w:trPr>
          <w:trHeight w:val="270"/>
        </w:trPr>
        <w:tc>
          <w:tcPr>
            <w:tcW w:w="0" w:type="auto"/>
            <w:vAlign w:val="center"/>
          </w:tcPr>
          <w:p w:rsidR="002139BD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4.</w:t>
            </w:r>
          </w:p>
        </w:tc>
        <w:tc>
          <w:tcPr>
            <w:tcW w:w="5676" w:type="dxa"/>
          </w:tcPr>
          <w:p w:rsidR="002139BD" w:rsidRPr="002139BD" w:rsidRDefault="002139BD" w:rsidP="002139B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139BD">
              <w:rPr>
                <w:rFonts w:ascii="Arial" w:eastAsia="Calibri" w:hAnsi="Arial" w:cs="Arial"/>
                <w:sz w:val="20"/>
                <w:szCs w:val="20"/>
              </w:rPr>
              <w:t>Woda mineralna niegazowana (suma składników mineralnych 500-750 mg/l) w butelce PET 0,5l</w:t>
            </w:r>
          </w:p>
        </w:tc>
        <w:tc>
          <w:tcPr>
            <w:tcW w:w="696" w:type="dxa"/>
            <w:vAlign w:val="center"/>
          </w:tcPr>
          <w:p w:rsidR="002139BD" w:rsidRPr="002139BD" w:rsidRDefault="002139BD" w:rsidP="002139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697" w:type="dxa"/>
            <w:vAlign w:val="center"/>
          </w:tcPr>
          <w:p w:rsidR="002139BD" w:rsidRPr="002139BD" w:rsidRDefault="002139BD" w:rsidP="002139BD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1537</w:t>
            </w:r>
          </w:p>
        </w:tc>
        <w:tc>
          <w:tcPr>
            <w:tcW w:w="1535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32628E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139BD" w:rsidRPr="0032628E" w:rsidTr="002139BD">
        <w:trPr>
          <w:trHeight w:val="270"/>
        </w:trPr>
        <w:tc>
          <w:tcPr>
            <w:tcW w:w="0" w:type="auto"/>
            <w:vAlign w:val="center"/>
          </w:tcPr>
          <w:p w:rsidR="002139BD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5.</w:t>
            </w:r>
          </w:p>
        </w:tc>
        <w:tc>
          <w:tcPr>
            <w:tcW w:w="5676" w:type="dxa"/>
          </w:tcPr>
          <w:p w:rsidR="002139BD" w:rsidRPr="002139BD" w:rsidRDefault="002139BD" w:rsidP="002139B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139BD">
              <w:rPr>
                <w:rFonts w:ascii="Arial" w:eastAsia="Calibri" w:hAnsi="Arial" w:cs="Arial"/>
                <w:sz w:val="20"/>
                <w:szCs w:val="20"/>
              </w:rPr>
              <w:t>Woda mineralna gazowana (suma składników mineralnych 500-750 mg/l) w butelce szklanej 0,3l</w:t>
            </w:r>
          </w:p>
        </w:tc>
        <w:tc>
          <w:tcPr>
            <w:tcW w:w="696" w:type="dxa"/>
            <w:vAlign w:val="center"/>
          </w:tcPr>
          <w:p w:rsidR="002139BD" w:rsidRPr="002139BD" w:rsidRDefault="002139BD" w:rsidP="002139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697" w:type="dxa"/>
            <w:vAlign w:val="center"/>
          </w:tcPr>
          <w:p w:rsidR="002139BD" w:rsidRPr="002139BD" w:rsidRDefault="002139BD" w:rsidP="002139BD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535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32628E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139BD" w:rsidRPr="0032628E" w:rsidTr="002139BD">
        <w:trPr>
          <w:trHeight w:val="270"/>
        </w:trPr>
        <w:tc>
          <w:tcPr>
            <w:tcW w:w="0" w:type="auto"/>
            <w:vAlign w:val="center"/>
          </w:tcPr>
          <w:p w:rsidR="002139BD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6.</w:t>
            </w:r>
          </w:p>
        </w:tc>
        <w:tc>
          <w:tcPr>
            <w:tcW w:w="5676" w:type="dxa"/>
          </w:tcPr>
          <w:p w:rsidR="002139BD" w:rsidRPr="002139BD" w:rsidRDefault="002139BD" w:rsidP="002139BD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eastAsia="Calibri" w:hAnsi="Arial" w:cs="Arial"/>
                <w:sz w:val="20"/>
                <w:szCs w:val="20"/>
              </w:rPr>
              <w:t>Woda mineralna niegazowana (suma składników mineralnych 500-750 mg/l) w butelce szklanej 0,3l</w:t>
            </w:r>
          </w:p>
        </w:tc>
        <w:tc>
          <w:tcPr>
            <w:tcW w:w="696" w:type="dxa"/>
            <w:vAlign w:val="center"/>
          </w:tcPr>
          <w:p w:rsidR="002139BD" w:rsidRPr="002139BD" w:rsidRDefault="002139BD" w:rsidP="002139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697" w:type="dxa"/>
            <w:vAlign w:val="center"/>
          </w:tcPr>
          <w:p w:rsidR="002139BD" w:rsidRPr="002139BD" w:rsidRDefault="002139BD" w:rsidP="002139BD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39B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535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2139BD" w:rsidRPr="009B4C28" w:rsidRDefault="002139BD" w:rsidP="002139BD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2139BD" w:rsidRPr="0032628E" w:rsidRDefault="002139BD" w:rsidP="002139BD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10646" w:type="dxa"/>
            <w:gridSpan w:val="6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xxxxxx</w:t>
            </w:r>
            <w:proofErr w:type="spellEnd"/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836ED" w:rsidRDefault="005836E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2139BD" w:rsidRDefault="002139B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D228C" w:rsidRDefault="008B66AB" w:rsidP="002139B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2139BD">
        <w:rPr>
          <w:rFonts w:ascii="Book Antiqua" w:hAnsi="Book Antiqua" w:cs="Book Antiqua"/>
          <w:kern w:val="1"/>
          <w:sz w:val="16"/>
          <w:szCs w:val="16"/>
        </w:rPr>
        <w:t>/Pełnomocnika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2806B0" w:rsidRDefault="002806B0" w:rsidP="002139B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  <w:sectPr w:rsidR="002806B0" w:rsidSect="009B4C28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806B0" w:rsidRPr="002806B0" w:rsidRDefault="002806B0" w:rsidP="002806B0">
      <w:pPr>
        <w:pStyle w:val="Tytu"/>
        <w:spacing w:line="360" w:lineRule="auto"/>
        <w:rPr>
          <w:rFonts w:ascii="Book Antiqua" w:hAnsi="Book Antiqua"/>
          <w:b/>
          <w:sz w:val="20"/>
        </w:rPr>
      </w:pPr>
      <w:r w:rsidRPr="002806B0">
        <w:rPr>
          <w:rFonts w:ascii="Book Antiqua" w:hAnsi="Book Antiqua"/>
          <w:b/>
          <w:sz w:val="20"/>
        </w:rPr>
        <w:lastRenderedPageBreak/>
        <w:t xml:space="preserve">                U M O W A   NR   ……………………..</w:t>
      </w:r>
    </w:p>
    <w:p w:rsidR="002806B0" w:rsidRPr="002806B0" w:rsidRDefault="002806B0" w:rsidP="002806B0">
      <w:pPr>
        <w:widowControl w:val="0"/>
        <w:spacing w:line="360" w:lineRule="auto"/>
        <w:rPr>
          <w:rFonts w:ascii="Book Antiqua" w:hAnsi="Book Antiqua"/>
          <w:snapToGrid w:val="0"/>
          <w:sz w:val="20"/>
          <w:szCs w:val="20"/>
        </w:rPr>
      </w:pPr>
    </w:p>
    <w:p w:rsidR="002806B0" w:rsidRPr="002806B0" w:rsidRDefault="002806B0" w:rsidP="002806B0">
      <w:pPr>
        <w:spacing w:after="120" w:line="360" w:lineRule="auto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sz w:val="20"/>
          <w:szCs w:val="20"/>
        </w:rPr>
        <w:t xml:space="preserve">zawarta w dniu  </w:t>
      </w:r>
      <w:r w:rsidRPr="002806B0">
        <w:rPr>
          <w:rFonts w:ascii="Book Antiqua" w:hAnsi="Book Antiqua"/>
          <w:b/>
          <w:sz w:val="20"/>
          <w:szCs w:val="20"/>
        </w:rPr>
        <w:t xml:space="preserve">……………………… </w:t>
      </w:r>
      <w:r w:rsidRPr="002806B0">
        <w:rPr>
          <w:rFonts w:ascii="Book Antiqua" w:hAnsi="Book Antiqua"/>
          <w:sz w:val="20"/>
          <w:szCs w:val="20"/>
        </w:rPr>
        <w:t xml:space="preserve"> w Bydgoszczy pomiędzy:</w:t>
      </w:r>
    </w:p>
    <w:p w:rsidR="002806B0" w:rsidRPr="002806B0" w:rsidRDefault="002806B0" w:rsidP="002806B0">
      <w:pPr>
        <w:spacing w:after="120" w:line="360" w:lineRule="auto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b/>
          <w:bCs/>
          <w:sz w:val="20"/>
          <w:szCs w:val="20"/>
        </w:rPr>
        <w:t xml:space="preserve">1. ZAMAWIAJĄCYM: Uniwersytetem Kazimierza Wielkiego  </w:t>
      </w:r>
      <w:r w:rsidRPr="002806B0">
        <w:rPr>
          <w:rFonts w:ascii="Book Antiqua" w:hAnsi="Book Antiqua"/>
          <w:bCs/>
          <w:sz w:val="20"/>
          <w:szCs w:val="20"/>
        </w:rPr>
        <w:t>z siedzibą w Bydgoszczy, przy ul. Chodkiewicza 30, 85-064 Bydgoszcz</w:t>
      </w:r>
      <w:r w:rsidRPr="002806B0">
        <w:rPr>
          <w:rFonts w:ascii="Book Antiqua" w:hAnsi="Book Antiqua"/>
          <w:sz w:val="20"/>
          <w:szCs w:val="20"/>
        </w:rPr>
        <w:t>, reprezentowanym  przez:</w:t>
      </w:r>
      <w:r w:rsidRPr="002806B0">
        <w:rPr>
          <w:rFonts w:ascii="Book Antiqua" w:hAnsi="Book Antiqua"/>
          <w:sz w:val="20"/>
          <w:szCs w:val="20"/>
        </w:rPr>
        <w:tab/>
      </w:r>
      <w:r w:rsidRPr="002806B0">
        <w:rPr>
          <w:rFonts w:ascii="Book Antiqua" w:hAnsi="Book Antiqua"/>
          <w:sz w:val="20"/>
          <w:szCs w:val="20"/>
        </w:rPr>
        <w:tab/>
      </w:r>
      <w:r w:rsidRPr="002806B0">
        <w:rPr>
          <w:rFonts w:ascii="Book Antiqua" w:hAnsi="Book Antiqua"/>
          <w:sz w:val="20"/>
          <w:szCs w:val="20"/>
        </w:rPr>
        <w:tab/>
      </w:r>
      <w:r w:rsidRPr="002806B0">
        <w:rPr>
          <w:rFonts w:ascii="Book Antiqua" w:hAnsi="Book Antiqua"/>
          <w:sz w:val="20"/>
          <w:szCs w:val="20"/>
        </w:rPr>
        <w:tab/>
      </w:r>
      <w:r w:rsidRPr="002806B0">
        <w:rPr>
          <w:rFonts w:ascii="Book Antiqua" w:hAnsi="Book Antiqua"/>
          <w:sz w:val="20"/>
          <w:szCs w:val="20"/>
        </w:rPr>
        <w:tab/>
      </w:r>
    </w:p>
    <w:p w:rsidR="002806B0" w:rsidRPr="002806B0" w:rsidRDefault="002806B0" w:rsidP="002806B0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b/>
          <w:sz w:val="20"/>
          <w:szCs w:val="20"/>
        </w:rPr>
        <w:tab/>
      </w:r>
      <w:r w:rsidRPr="002806B0">
        <w:rPr>
          <w:rFonts w:ascii="Book Antiqua" w:hAnsi="Book Antiqua"/>
          <w:sz w:val="20"/>
          <w:szCs w:val="20"/>
        </w:rPr>
        <w:t>mgr Renatę Malak – Kanclerza UKW,</w:t>
      </w:r>
    </w:p>
    <w:p w:rsidR="002806B0" w:rsidRPr="002806B0" w:rsidRDefault="002806B0" w:rsidP="002806B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sz w:val="20"/>
          <w:szCs w:val="20"/>
        </w:rPr>
        <w:t xml:space="preserve">       przy kontrasygnacie mgr Renaty Stefaniak </w:t>
      </w:r>
      <w:r>
        <w:rPr>
          <w:rFonts w:ascii="Book Antiqua" w:hAnsi="Book Antiqua"/>
          <w:sz w:val="20"/>
          <w:szCs w:val="20"/>
        </w:rPr>
        <w:t xml:space="preserve"> – Kwestor,</w:t>
      </w:r>
      <w:r w:rsidRPr="002806B0">
        <w:rPr>
          <w:rFonts w:ascii="Book Antiqua" w:hAnsi="Book Antiqua"/>
          <w:b/>
          <w:sz w:val="20"/>
          <w:szCs w:val="20"/>
        </w:rPr>
        <w:tab/>
      </w:r>
      <w:r w:rsidRPr="002806B0">
        <w:rPr>
          <w:rFonts w:ascii="Book Antiqua" w:hAnsi="Book Antiqua"/>
          <w:b/>
          <w:sz w:val="20"/>
          <w:szCs w:val="20"/>
        </w:rPr>
        <w:tab/>
      </w:r>
      <w:r w:rsidRPr="002806B0">
        <w:rPr>
          <w:rFonts w:ascii="Book Antiqua" w:hAnsi="Book Antiqua"/>
          <w:b/>
          <w:sz w:val="20"/>
          <w:szCs w:val="20"/>
        </w:rPr>
        <w:tab/>
        <w:t xml:space="preserve">          </w:t>
      </w:r>
    </w:p>
    <w:p w:rsidR="002806B0" w:rsidRPr="002806B0" w:rsidRDefault="002806B0" w:rsidP="002806B0">
      <w:pPr>
        <w:spacing w:after="120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sz w:val="20"/>
          <w:szCs w:val="20"/>
        </w:rPr>
        <w:t>a</w:t>
      </w:r>
    </w:p>
    <w:p w:rsidR="002806B0" w:rsidRPr="002806B0" w:rsidRDefault="002806B0" w:rsidP="002806B0">
      <w:pPr>
        <w:spacing w:after="240"/>
        <w:jc w:val="both"/>
        <w:rPr>
          <w:rFonts w:ascii="Book Antiqua" w:hAnsi="Book Antiqua"/>
          <w:b/>
          <w:sz w:val="20"/>
          <w:szCs w:val="20"/>
        </w:rPr>
      </w:pPr>
      <w:r w:rsidRPr="002806B0">
        <w:rPr>
          <w:rFonts w:ascii="Book Antiqua" w:hAnsi="Book Antiqua"/>
          <w:b/>
          <w:sz w:val="20"/>
          <w:szCs w:val="20"/>
        </w:rPr>
        <w:t>2. WYKONAWCĄ: ……………………………………………………………………………………...</w:t>
      </w:r>
    </w:p>
    <w:p w:rsidR="002806B0" w:rsidRPr="002806B0" w:rsidRDefault="002806B0" w:rsidP="002806B0">
      <w:pPr>
        <w:spacing w:after="240"/>
        <w:jc w:val="both"/>
        <w:rPr>
          <w:rFonts w:ascii="Book Antiqua" w:hAnsi="Book Antiqua"/>
          <w:b/>
          <w:sz w:val="20"/>
          <w:szCs w:val="20"/>
        </w:rPr>
      </w:pPr>
      <w:r w:rsidRPr="002806B0"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…………………………………………………………………………………………………………….,</w:t>
      </w:r>
    </w:p>
    <w:p w:rsidR="002806B0" w:rsidRPr="002806B0" w:rsidRDefault="002806B0" w:rsidP="002806B0">
      <w:pPr>
        <w:spacing w:line="360" w:lineRule="auto"/>
        <w:jc w:val="both"/>
        <w:rPr>
          <w:rFonts w:ascii="Book Antiqua" w:hAnsi="Book Antiqua" w:cs="Tahoma"/>
          <w:sz w:val="20"/>
          <w:szCs w:val="20"/>
        </w:rPr>
      </w:pPr>
    </w:p>
    <w:p w:rsidR="002806B0" w:rsidRPr="002806B0" w:rsidRDefault="002806B0" w:rsidP="002806B0">
      <w:pPr>
        <w:widowControl w:val="0"/>
        <w:spacing w:line="360" w:lineRule="auto"/>
        <w:jc w:val="both"/>
        <w:rPr>
          <w:rFonts w:ascii="Book Antiqua" w:hAnsi="Book Antiqua" w:cs="Tahoma"/>
          <w:sz w:val="20"/>
          <w:szCs w:val="20"/>
        </w:rPr>
      </w:pPr>
      <w:r w:rsidRPr="002806B0">
        <w:rPr>
          <w:rFonts w:ascii="Book Antiqua" w:hAnsi="Book Antiqua" w:cs="Tahoma"/>
          <w:sz w:val="20"/>
          <w:szCs w:val="20"/>
        </w:rPr>
        <w:tab/>
        <w:t>Niniejsza umowa jest następstwem wyboru przez  Zamawiającego  oferty Wykonawcy w postępowaniu prowadzonym w trybie Zapytania Ofertowego, na podstawie Regulaminu udzielania Zamówień publicznych w UKW w Bydgoszczy.</w:t>
      </w:r>
    </w:p>
    <w:p w:rsidR="002806B0" w:rsidRPr="002806B0" w:rsidRDefault="002806B0" w:rsidP="002806B0">
      <w:pPr>
        <w:widowControl w:val="0"/>
        <w:jc w:val="both"/>
        <w:rPr>
          <w:rFonts w:ascii="Book Antiqua" w:hAnsi="Book Antiqua"/>
          <w:snapToGrid w:val="0"/>
          <w:sz w:val="20"/>
          <w:szCs w:val="20"/>
        </w:rPr>
      </w:pPr>
    </w:p>
    <w:p w:rsidR="002806B0" w:rsidRPr="002806B0" w:rsidRDefault="002806B0" w:rsidP="002806B0">
      <w:pPr>
        <w:widowControl w:val="0"/>
        <w:spacing w:after="240"/>
        <w:jc w:val="center"/>
        <w:rPr>
          <w:rFonts w:ascii="Book Antiqua" w:hAnsi="Book Antiqua"/>
          <w:b/>
          <w:snapToGrid w:val="0"/>
          <w:sz w:val="20"/>
          <w:szCs w:val="20"/>
        </w:rPr>
      </w:pPr>
      <w:r w:rsidRPr="002806B0">
        <w:rPr>
          <w:rFonts w:ascii="Book Antiqua" w:hAnsi="Book Antiqua"/>
          <w:b/>
          <w:snapToGrid w:val="0"/>
          <w:sz w:val="20"/>
          <w:szCs w:val="20"/>
        </w:rPr>
        <w:t>§ 1</w:t>
      </w:r>
    </w:p>
    <w:p w:rsidR="002806B0" w:rsidRPr="002806B0" w:rsidRDefault="002806B0" w:rsidP="002806B0">
      <w:pPr>
        <w:widowControl w:val="0"/>
        <w:spacing w:after="240"/>
        <w:jc w:val="center"/>
        <w:rPr>
          <w:rFonts w:ascii="Book Antiqua" w:hAnsi="Book Antiqua"/>
          <w:b/>
          <w:snapToGrid w:val="0"/>
          <w:sz w:val="20"/>
          <w:szCs w:val="20"/>
        </w:rPr>
      </w:pPr>
      <w:r w:rsidRPr="002806B0">
        <w:rPr>
          <w:rFonts w:ascii="Book Antiqua" w:hAnsi="Book Antiqua"/>
          <w:b/>
          <w:snapToGrid w:val="0"/>
          <w:sz w:val="20"/>
          <w:szCs w:val="20"/>
        </w:rPr>
        <w:t xml:space="preserve">PRZEDMIOT UMOWY </w:t>
      </w:r>
    </w:p>
    <w:p w:rsidR="002806B0" w:rsidRPr="002806B0" w:rsidRDefault="002806B0" w:rsidP="002806B0">
      <w:pPr>
        <w:numPr>
          <w:ilvl w:val="0"/>
          <w:numId w:val="40"/>
        </w:numPr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 w:cs="Century Gothic"/>
          <w:sz w:val="20"/>
          <w:szCs w:val="20"/>
        </w:rPr>
        <w:t xml:space="preserve">Przedmiotem umowy jest </w:t>
      </w:r>
      <w:r w:rsidRPr="002806B0">
        <w:rPr>
          <w:rFonts w:ascii="Book Antiqua" w:hAnsi="Book Antiqua" w:cs="Century Gothic"/>
          <w:color w:val="000000"/>
          <w:sz w:val="20"/>
          <w:szCs w:val="20"/>
        </w:rPr>
        <w:t>sukcesywna dostawa</w:t>
      </w:r>
      <w:r w:rsidRPr="002806B0">
        <w:rPr>
          <w:rFonts w:ascii="Book Antiqua" w:hAnsi="Book Antiqua"/>
          <w:color w:val="000000"/>
          <w:sz w:val="20"/>
          <w:szCs w:val="20"/>
        </w:rPr>
        <w:t xml:space="preserve"> </w:t>
      </w:r>
      <w:r w:rsidRPr="002806B0">
        <w:rPr>
          <w:rFonts w:ascii="Book Antiqua" w:hAnsi="Book Antiqua" w:cs="Helvetica"/>
          <w:color w:val="000000"/>
          <w:sz w:val="20"/>
          <w:szCs w:val="20"/>
          <w:lang w:eastAsia="ar-SA"/>
        </w:rPr>
        <w:t>wody mineralnej</w:t>
      </w:r>
      <w:r w:rsidRPr="002806B0">
        <w:rPr>
          <w:rFonts w:ascii="Book Antiqua" w:hAnsi="Book Antiqua"/>
          <w:sz w:val="20"/>
          <w:szCs w:val="20"/>
        </w:rPr>
        <w:t xml:space="preserve"> </w:t>
      </w:r>
      <w:r w:rsidRPr="002806B0">
        <w:rPr>
          <w:rFonts w:ascii="Book Antiqua" w:hAnsi="Book Antiqua" w:cs="Arial"/>
          <w:sz w:val="20"/>
          <w:szCs w:val="20"/>
        </w:rPr>
        <w:t xml:space="preserve">w ilości i konfiguracji określonej w formularzu </w:t>
      </w:r>
      <w:r w:rsidRPr="002806B0">
        <w:rPr>
          <w:rFonts w:ascii="Book Antiqua" w:hAnsi="Book Antiqua" w:cs="Arial"/>
          <w:color w:val="000000"/>
          <w:sz w:val="20"/>
          <w:szCs w:val="20"/>
        </w:rPr>
        <w:t>cenowym</w:t>
      </w:r>
      <w:r w:rsidRPr="002806B0">
        <w:rPr>
          <w:rFonts w:ascii="Book Antiqua" w:hAnsi="Book Antiqua" w:cs="Arial"/>
          <w:sz w:val="20"/>
          <w:szCs w:val="20"/>
        </w:rPr>
        <w:t xml:space="preserve"> Wykonawcy złożonym w postępowaniu nr UKW/DZP-282-ZO-13/2018, </w:t>
      </w:r>
      <w:r w:rsidRPr="002806B0">
        <w:rPr>
          <w:rFonts w:ascii="Book Antiqua" w:hAnsi="Book Antiqua" w:cs="Arial"/>
          <w:color w:val="000000"/>
          <w:sz w:val="20"/>
          <w:szCs w:val="20"/>
        </w:rPr>
        <w:t xml:space="preserve">stanowiącym załącznik nr 1 do </w:t>
      </w:r>
      <w:r w:rsidRPr="002806B0">
        <w:rPr>
          <w:rFonts w:ascii="Book Antiqua" w:hAnsi="Book Antiqua" w:cs="Arial"/>
          <w:sz w:val="20"/>
          <w:szCs w:val="20"/>
        </w:rPr>
        <w:t>niniejszej umowy</w:t>
      </w:r>
      <w:r w:rsidRPr="002806B0">
        <w:rPr>
          <w:rFonts w:ascii="Book Antiqua" w:hAnsi="Book Antiqua"/>
          <w:sz w:val="20"/>
          <w:szCs w:val="20"/>
        </w:rPr>
        <w:t>, jako jej integralna część.</w:t>
      </w:r>
      <w:r w:rsidRPr="002806B0">
        <w:rPr>
          <w:rFonts w:ascii="Book Antiqua" w:hAnsi="Book Antiqua"/>
          <w:color w:val="FF0000"/>
          <w:sz w:val="20"/>
          <w:szCs w:val="20"/>
        </w:rPr>
        <w:t xml:space="preserve"> </w:t>
      </w:r>
    </w:p>
    <w:p w:rsidR="002806B0" w:rsidRPr="002806B0" w:rsidRDefault="002806B0" w:rsidP="002806B0">
      <w:pPr>
        <w:pStyle w:val="Tekstpodstawowy"/>
        <w:numPr>
          <w:ilvl w:val="0"/>
          <w:numId w:val="4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sz w:val="20"/>
          <w:szCs w:val="20"/>
        </w:rPr>
        <w:t>Zamawiający będzie realizował zamówienie sukcesywnie w zależności od bieżących potrzeb.</w:t>
      </w:r>
    </w:p>
    <w:p w:rsidR="002806B0" w:rsidRPr="002806B0" w:rsidRDefault="002806B0" w:rsidP="002806B0">
      <w:pPr>
        <w:pStyle w:val="Tekstpodstawowy"/>
        <w:spacing w:after="0" w:line="360" w:lineRule="auto"/>
        <w:ind w:left="426" w:hanging="426"/>
        <w:jc w:val="both"/>
        <w:rPr>
          <w:rFonts w:ascii="Book Antiqua" w:hAnsi="Book Antiqua"/>
          <w:sz w:val="20"/>
          <w:szCs w:val="20"/>
        </w:rPr>
      </w:pPr>
      <w:r w:rsidRPr="002806B0">
        <w:rPr>
          <w:rFonts w:ascii="Book Antiqua" w:hAnsi="Book Antiqua"/>
          <w:sz w:val="20"/>
          <w:szCs w:val="20"/>
        </w:rPr>
        <w:t>3. Dostarczona woda mineralna powinna być przydatna do spożycia przez okres min. 6 miesięcy od daty dostawy zrealizowanej przez Wykonawcę na podstawie zamówienia cząstkowego.</w:t>
      </w:r>
    </w:p>
    <w:p w:rsidR="002806B0" w:rsidRPr="002806B0" w:rsidRDefault="002806B0" w:rsidP="002806B0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2806B0">
        <w:rPr>
          <w:rFonts w:ascii="Book Antiqua" w:hAnsi="Book Antiqua" w:cs="Verdana-Bold"/>
          <w:b/>
          <w:bCs/>
          <w:sz w:val="20"/>
          <w:szCs w:val="20"/>
        </w:rPr>
        <w:t>§ 2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2806B0">
        <w:rPr>
          <w:rFonts w:ascii="Book Antiqua" w:hAnsi="Book Antiqua" w:cs="Verdana-Bold"/>
          <w:b/>
          <w:bCs/>
          <w:sz w:val="20"/>
          <w:szCs w:val="20"/>
        </w:rPr>
        <w:t>Zasady realizacji przedmiotu umowy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 Wykonawca zobowiązuje się do dostarczenia przedmiotu umowy zgodnego z opisem zawartym w Zapytaniu Ofertowym nr UKW/DZP-282-ZO-13/2018 i złożonej ofercie, o wysokiej jakości oraz dopuszczonego do obrotu handlowego.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2. Zamawiającemu przysługują uprawnienia z tytułu rękojmi za wady przedmiotu umowy, zgodnie z przepisami Kodeksu Cywilnego.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lastRenderedPageBreak/>
        <w:t>3. Bieg terminu rękojmi dla każdej transzy dostawy rozpoczyna się z dniem odbioru takiej dostawy bez zastrzeżeń przez osobę określoną w § 4 ust. 1.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  <w:lang w:eastAsia="ar-SA"/>
        </w:rPr>
        <w:t>4. Podane w formularzu cenowym Wykonawcy ilości wody mineralnej mają charakter szacunkowy i nie są wiążące dla Zamawiającego. W okresie obowiązywania umowy Zamawiający może zwiększyć lub  zmniejszyć jej ilość stosowanie do bieżących potrzeb. Z tego tytułu Wykonawcy nie przysługują żadne roszczenia odszkodowawcze wobec Zamawiającego.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>§ 3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 Dostawa przedmiotu umowy, o którym mowa w § 1 będzie następowała sukcesywnie w okresie od dnia zawarcia umowy przez okres 12 miesięcy, na podstawie pisemnego zamówień cząstkowych, szczegółowo określających ilości i rodzaj zamawianej mody mineralnej, każdorazowo składanych przez Zamawiającego do Wykonawcy na nr faksu …................................... lub adres e-mail: …………………………………..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b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 xml:space="preserve">2. Dostawy odbywać będą się transzami, a wartość składanych zamówień nie może być niższa niż  </w:t>
      </w:r>
      <w:r w:rsidRPr="002806B0">
        <w:rPr>
          <w:rFonts w:ascii="Book Antiqua" w:hAnsi="Book Antiqua" w:cs="TimesNewRomanPSMT"/>
          <w:b/>
          <w:sz w:val="20"/>
          <w:szCs w:val="20"/>
        </w:rPr>
        <w:t>300,00 zł brutto.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FF0000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3. Wykonawca zobowiązuje się do dostarczenia przedmiotu umowy własnym transportem i na własny koszt, do siedziby Zamawiającego, w Bydgoszczy przy ul. Chodkiewicza 30 do pomieszczeń wskazanych przez Zamawiającego w terminie …….. dni roboczych od daty złożenia zamówienia.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4. Warunkiem przyjęcia przedmiotu umowy przez Zamawiającego jest dostarczenie zamówionej części towaru wymienionego w załączniku do umowy, prawidłowego pod względem ilościowym i jakościowym, potwierdzonego protokołem odbioru wraz z załączoną prawidłowo wystawioną częściową fakturą VAT.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5. Jeżeli podczas odbioru zostanie stwierdzone, że dostarczony przedmiot umowy jest niezgodny z wymaganiami Zamawiającego określonymi w Zapytaniu Ofertowym i złożonym zamówieniu lub posiada wady Wykonawca na własny koszt w wyznaczonym terminie dokona wymiany niezgodnego z wymaganiami lub wadliwego towaru na nowy, wolny od wad.</w:t>
      </w:r>
    </w:p>
    <w:p w:rsidR="002806B0" w:rsidRPr="002806B0" w:rsidRDefault="002806B0" w:rsidP="002806B0">
      <w:pPr>
        <w:autoSpaceDE w:val="0"/>
        <w:autoSpaceDN w:val="0"/>
        <w:adjustRightInd w:val="0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 xml:space="preserve">   § 4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 Osobą odpowiedzialną za wykonanie umowy ze strony Zamawiającego jest …………………………………………………., tel. ……………., e-mail: .................... lub inna wyznaczona pisemnie osoba.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2. Osobą odpowiedzialną za wykonanie umowy ze strony Wykonawcy jest</w:t>
      </w:r>
      <w:r>
        <w:rPr>
          <w:rFonts w:ascii="Book Antiqua" w:hAnsi="Book Antiqua" w:cs="TimesNewRomanPSMT"/>
          <w:sz w:val="20"/>
          <w:szCs w:val="20"/>
        </w:rPr>
        <w:t xml:space="preserve"> ..............................................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…...</w:t>
      </w:r>
      <w:r>
        <w:rPr>
          <w:rFonts w:ascii="Book Antiqua" w:hAnsi="Book Antiqua" w:cs="TimesNewRomanPSMT"/>
          <w:sz w:val="20"/>
          <w:szCs w:val="20"/>
        </w:rPr>
        <w:t>.....................</w:t>
      </w:r>
      <w:r w:rsidRPr="002806B0">
        <w:rPr>
          <w:rFonts w:ascii="Book Antiqua" w:hAnsi="Book Antiqua" w:cs="TimesNewRomanPSMT"/>
          <w:sz w:val="20"/>
          <w:szCs w:val="20"/>
        </w:rPr>
        <w:t>.............tel............, e-mail: .......................    lub inna wyznaczona</w:t>
      </w:r>
      <w:r>
        <w:rPr>
          <w:rFonts w:ascii="Book Antiqua" w:hAnsi="Book Antiqua" w:cs="TimesNewRomanPSMT"/>
          <w:sz w:val="20"/>
          <w:szCs w:val="20"/>
        </w:rPr>
        <w:t xml:space="preserve"> </w:t>
      </w:r>
      <w:r w:rsidRPr="002806B0">
        <w:rPr>
          <w:rFonts w:ascii="Book Antiqua" w:hAnsi="Book Antiqua" w:cs="TimesNewRomanPSMT"/>
          <w:sz w:val="20"/>
          <w:szCs w:val="20"/>
        </w:rPr>
        <w:t>pisemnie osoba.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lastRenderedPageBreak/>
        <w:t>§ 5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>Wynagrodzenie Wykonawcy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 Strony ustalają wysokość wynagrodzenia Wykonawcy za wykonanie przedmiotu umowy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 xml:space="preserve">określonego w § 1 na kwotę: 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netto .............................................. zł,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podatek od towarów i usług VAT (%) ............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wynagrodzenie brutto .......................................... zł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(słownie zł: ........................................................................................................................................ )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Century Gothic"/>
          <w:color w:val="000000"/>
          <w:sz w:val="20"/>
          <w:szCs w:val="20"/>
        </w:rPr>
        <w:t>2. Wynagrodzenie, o którym mowa w ust. 1  zawiera wszystkie koszty niezbędne do prawidłowego wykonania umowy, w szczególności koszt transportu, ewentualnego ubezpieczenia na czas transportu, wniesienia towaru do pomieszczeń wskazanych przez Zamawiającego.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 xml:space="preserve">3. Podstawą zapłaty wynagrodzenia, o którym mowa w ust. 1  będą faktury częściowe wystawiane przez Wykonawcę po wykonaniu każdej dostawy, na podstawie protokołu odbioru dostawy bez zastrzeżeń ze strony Zamawiającego. 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4. Płatność wynagrodzenia za sukcesywne dostawy przedmiotu umowy będzie następować każdorazowo w formie przelewu bankowego za zrealizowaną dostawę na konto wskazane przez Wykonawcę, w terminie do 30 dni od daty otrzymania, prawidłowo wystawionej faktury.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5.Zapłata wynagrodzenia częściowego może nastąpić w razie braku zastrzeżeń co do ilościowej i rodzajowej zgodności dostarczonego towaru z przedmiotem umowy.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6. Wykonawca gwarantuje niezmienność cen, przedstawionych w złożonej ofercie, przez cały okres trwania umowy.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7. Wynagrodzenie za sukcesywne dostawy, o którym mowa w § 5 ust. 1 liczone będzie według cen jednostkowych określonych w załączniku do umowy.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8. Wykonawcy przysługuje wynagrodzenie wyłącznie za faktycznie dostarczony i odebrany towar.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MT"/>
          <w:b/>
          <w:sz w:val="20"/>
          <w:szCs w:val="20"/>
        </w:rPr>
      </w:pPr>
      <w:r w:rsidRPr="002806B0">
        <w:rPr>
          <w:rFonts w:ascii="Book Antiqua" w:hAnsi="Book Antiqua" w:cs="TimesNewRomanPSMT"/>
          <w:b/>
          <w:sz w:val="20"/>
          <w:szCs w:val="20"/>
        </w:rPr>
        <w:t>§ 6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MT"/>
          <w:b/>
          <w:sz w:val="20"/>
          <w:szCs w:val="20"/>
        </w:rPr>
      </w:pPr>
      <w:r w:rsidRPr="002806B0">
        <w:rPr>
          <w:rFonts w:ascii="Book Antiqua" w:hAnsi="Book Antiqua" w:cs="TimesNewRomanPSMT"/>
          <w:b/>
          <w:sz w:val="20"/>
          <w:szCs w:val="20"/>
        </w:rPr>
        <w:t>Odpowiedzialność za niezgodność dostawy z przedmiotem umowy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</w:t>
      </w:r>
      <w:r w:rsidRPr="002806B0">
        <w:rPr>
          <w:rFonts w:ascii="Book Antiqua" w:hAnsi="Book Antiqua" w:cs="TimesNewRomanPSMT"/>
          <w:sz w:val="20"/>
          <w:szCs w:val="20"/>
        </w:rPr>
        <w:tab/>
        <w:t xml:space="preserve">W razie stwierdzenia przez Zamawiającego niezgodności pod względem ilościowym i/lub rodzajowym dostarczonego towaru z  przedmiotem umowy Wykonawca zobowiązuje się do usunięcia </w:t>
      </w:r>
      <w:r w:rsidRPr="002806B0">
        <w:rPr>
          <w:rFonts w:ascii="Book Antiqua" w:hAnsi="Book Antiqua" w:cs="TimesNewRomanPSMT"/>
          <w:sz w:val="20"/>
          <w:szCs w:val="20"/>
        </w:rPr>
        <w:lastRenderedPageBreak/>
        <w:t xml:space="preserve">stwierdzonych niezgodności na własny koszt i ryzyko w terminie 5 dni od dnia powiadomienia go o tym fakcie. 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2.</w:t>
      </w:r>
      <w:r w:rsidRPr="002806B0">
        <w:rPr>
          <w:rFonts w:ascii="Book Antiqua" w:hAnsi="Book Antiqua" w:cs="TimesNewRomanPSMT"/>
          <w:sz w:val="20"/>
          <w:szCs w:val="20"/>
        </w:rPr>
        <w:tab/>
        <w:t xml:space="preserve">W razie stwierdzenia przez Zamawiającego wad fizycznych towaru z  przedmiotem umowy Wykonawca zobowiązuje się do niezwłocznego, jednak nie później niż w terminie 5 dni od dnia powiadomienia go o tym fakcie dokonania wymiany towaru na wolny od wad na własny koszt i ryzyko. 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3.</w:t>
      </w:r>
      <w:r w:rsidRPr="002806B0">
        <w:rPr>
          <w:rFonts w:ascii="Book Antiqua" w:hAnsi="Book Antiqua" w:cs="TimesNewRomanPSMT"/>
          <w:sz w:val="20"/>
          <w:szCs w:val="20"/>
        </w:rPr>
        <w:tab/>
        <w:t>W razie stwierdzenia przez Zamawiającego, że towar nie posiada cech wynikających z gwarancji jakości Wykonawca zobowiązuje się do niezwłocznego, jednak nie później niż w terminie 4 dni od dnia powiadomienia go o tym fakcie, dokonania wymiany towaru na posiadający cechy wynikające z gwarancji jakości na własny koszt i ryzyko.</w:t>
      </w:r>
    </w:p>
    <w:p w:rsidR="002806B0" w:rsidRPr="002806B0" w:rsidRDefault="002806B0" w:rsidP="002806B0">
      <w:pPr>
        <w:autoSpaceDE w:val="0"/>
        <w:autoSpaceDN w:val="0"/>
        <w:adjustRightInd w:val="0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</w:p>
    <w:p w:rsidR="002806B0" w:rsidRPr="002806B0" w:rsidRDefault="002806B0" w:rsidP="002806B0">
      <w:pPr>
        <w:autoSpaceDE w:val="0"/>
        <w:autoSpaceDN w:val="0"/>
        <w:adjustRightInd w:val="0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>§ 7</w:t>
      </w:r>
    </w:p>
    <w:p w:rsidR="002806B0" w:rsidRPr="002806B0" w:rsidRDefault="002806B0" w:rsidP="002806B0">
      <w:pPr>
        <w:autoSpaceDE w:val="0"/>
        <w:autoSpaceDN w:val="0"/>
        <w:adjustRightInd w:val="0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>
        <w:rPr>
          <w:rFonts w:ascii="Book Antiqua" w:hAnsi="Book Antiqua" w:cs="TimesNewRomanPS-BoldMT"/>
          <w:b/>
          <w:bCs/>
          <w:sz w:val="20"/>
          <w:szCs w:val="20"/>
        </w:rPr>
        <w:t>Odstąpienie od umowy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1. Zamawiający może odstąpić od umowy w całości lub w części niewykonanej w razie: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1)</w:t>
      </w:r>
      <w:r w:rsidRPr="002806B0">
        <w:rPr>
          <w:rFonts w:ascii="Book Antiqua" w:hAnsi="Book Antiqua" w:cs="TimesNewRomanPS-BoldMT"/>
          <w:bCs/>
          <w:sz w:val="20"/>
          <w:szCs w:val="20"/>
        </w:rPr>
        <w:tab/>
        <w:t>dwukrotnego opóźnienia w dostawie zamówionej partii asortymentu przekraczającej za każdym razem 7 dni;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2)</w:t>
      </w:r>
      <w:r w:rsidRPr="002806B0">
        <w:rPr>
          <w:rFonts w:ascii="Book Antiqua" w:hAnsi="Book Antiqua" w:cs="TimesNewRomanPS-BoldMT"/>
          <w:bCs/>
          <w:sz w:val="20"/>
          <w:szCs w:val="20"/>
        </w:rPr>
        <w:tab/>
        <w:t>dwukrotnego dostarczenia partii towaru niezgodnego ze złożonym zamówieniem;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3)</w:t>
      </w:r>
      <w:r w:rsidRPr="002806B0">
        <w:rPr>
          <w:rFonts w:ascii="Book Antiqua" w:hAnsi="Book Antiqua" w:cs="TimesNewRomanPS-BoldMT"/>
          <w:bCs/>
          <w:sz w:val="20"/>
          <w:szCs w:val="20"/>
        </w:rPr>
        <w:tab/>
        <w:t>dwukrotnego dostarczenia partii towaru posiadającego wady fizyczne ;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4) nieprzystąpienia Wykonawcy do wykonania przedmiotu umowy,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 xml:space="preserve">5) w przypadkach określonych w Kodeksie Cywilnym,  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2.</w:t>
      </w:r>
      <w:r w:rsidRPr="002806B0">
        <w:rPr>
          <w:rFonts w:ascii="Book Antiqua" w:hAnsi="Book Antiqua" w:cs="TimesNewRomanPS-BoldMT"/>
          <w:bCs/>
          <w:sz w:val="20"/>
          <w:szCs w:val="20"/>
        </w:rPr>
        <w:tab/>
        <w:t>Czynność odstąpienie od umowy wraz z uzasadnieniem , wymaga formy pisemnej.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2806B0">
        <w:rPr>
          <w:rFonts w:ascii="Book Antiqua" w:hAnsi="Book Antiqua" w:cs="TimesNewRomanPS-BoldMT"/>
          <w:bCs/>
          <w:sz w:val="20"/>
          <w:szCs w:val="20"/>
        </w:rPr>
        <w:t>3.</w:t>
      </w:r>
      <w:r w:rsidRPr="002806B0">
        <w:rPr>
          <w:rFonts w:ascii="Book Antiqua" w:hAnsi="Book Antiqua" w:cs="TimesNewRomanPS-BoldMT"/>
          <w:bCs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2806B0" w:rsidRPr="002806B0" w:rsidRDefault="002806B0" w:rsidP="002806B0">
      <w:pPr>
        <w:autoSpaceDE w:val="0"/>
        <w:autoSpaceDN w:val="0"/>
        <w:adjustRightInd w:val="0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>§ 7</w:t>
      </w:r>
    </w:p>
    <w:p w:rsidR="002806B0" w:rsidRPr="002806B0" w:rsidRDefault="002806B0" w:rsidP="002806B0">
      <w:pPr>
        <w:autoSpaceDE w:val="0"/>
        <w:autoSpaceDN w:val="0"/>
        <w:adjustRightInd w:val="0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 xml:space="preserve">Kary </w:t>
      </w:r>
      <w:r>
        <w:rPr>
          <w:rFonts w:ascii="Book Antiqua" w:hAnsi="Book Antiqua" w:cs="TimesNewRomanPS-BoldMT"/>
          <w:b/>
          <w:bCs/>
          <w:sz w:val="20"/>
          <w:szCs w:val="20"/>
        </w:rPr>
        <w:t>umowne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 Wykonawca zapłaci Zamawiającemu kary umowne: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1) za nieterminowe dostarczanie przedmiotu umowy karę w wysokości 0,5% wynagrodzenia brutto ustalonego w umowie, za każdy dzień opóźnienia;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lastRenderedPageBreak/>
        <w:t>2) za opóźnienie w dostarczeniu artykułu wolnego od wad stwierdzonych przy odbiorze lub w okresie rękojmi karę w wysokości 0,5% wynagrodzenia brutto ustalonego w umowie za każdy dzień opóźnienia, liczony od następnego dnia po dniu wyznaczonym na usunięcie wad,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3) za odstąpienie od umowy z przyczyn zależnych od Wykonawcy karę w wysokości 25 % wynagrodzenia brutto.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2. Strony zastrzegają sobie prawo do odszkodowania uzupełniającego przenoszącego wysokość kar umownych do wysokości poniesionej szkody.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 xml:space="preserve">3. </w:t>
      </w:r>
      <w:r w:rsidRPr="002806B0">
        <w:rPr>
          <w:rFonts w:ascii="Book Antiqua" w:hAnsi="Book Antiqua" w:cs="Century Gothic"/>
          <w:sz w:val="20"/>
          <w:szCs w:val="20"/>
        </w:rPr>
        <w:t>Wykonawca wyra</w:t>
      </w:r>
      <w:r w:rsidRPr="002806B0">
        <w:rPr>
          <w:rFonts w:ascii="Book Antiqua" w:eastAsia="TimesNewRoman" w:hAnsi="Book Antiqua" w:cs="Century Gothic"/>
          <w:sz w:val="20"/>
          <w:szCs w:val="20"/>
        </w:rPr>
        <w:t>ż</w:t>
      </w:r>
      <w:r w:rsidRPr="002806B0">
        <w:rPr>
          <w:rFonts w:ascii="Book Antiqua" w:hAnsi="Book Antiqua" w:cs="Century Gothic"/>
          <w:sz w:val="20"/>
          <w:szCs w:val="20"/>
        </w:rPr>
        <w:t>a zgod</w:t>
      </w:r>
      <w:r w:rsidRPr="002806B0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2806B0">
        <w:rPr>
          <w:rFonts w:ascii="Book Antiqua" w:hAnsi="Book Antiqua" w:cs="Century Gothic"/>
          <w:sz w:val="20"/>
          <w:szCs w:val="20"/>
        </w:rPr>
        <w:t>na potr</w:t>
      </w:r>
      <w:r w:rsidRPr="002806B0">
        <w:rPr>
          <w:rFonts w:ascii="Book Antiqua" w:eastAsia="TimesNewRoman" w:hAnsi="Book Antiqua" w:cs="Century Gothic"/>
          <w:sz w:val="20"/>
          <w:szCs w:val="20"/>
        </w:rPr>
        <w:t>ą</w:t>
      </w:r>
      <w:r w:rsidRPr="002806B0">
        <w:rPr>
          <w:rFonts w:ascii="Book Antiqua" w:hAnsi="Book Antiqua" w:cs="Century Gothic"/>
          <w:sz w:val="20"/>
          <w:szCs w:val="20"/>
        </w:rPr>
        <w:t>cenie kar umownych z przysługuj</w:t>
      </w:r>
      <w:r w:rsidRPr="002806B0">
        <w:rPr>
          <w:rFonts w:ascii="Book Antiqua" w:eastAsia="TimesNewRoman" w:hAnsi="Book Antiqua" w:cs="Century Gothic"/>
          <w:sz w:val="20"/>
          <w:szCs w:val="20"/>
        </w:rPr>
        <w:t>ą</w:t>
      </w:r>
      <w:r w:rsidRPr="002806B0">
        <w:rPr>
          <w:rFonts w:ascii="Book Antiqua" w:hAnsi="Book Antiqua" w:cs="Century Gothic"/>
          <w:sz w:val="20"/>
          <w:szCs w:val="20"/>
        </w:rPr>
        <w:t>cego mu wynagrodzenia.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2806B0">
        <w:rPr>
          <w:rFonts w:ascii="Book Antiqua" w:hAnsi="Book Antiqua" w:cs="Verdana-Bold"/>
          <w:b/>
          <w:bCs/>
          <w:sz w:val="20"/>
          <w:szCs w:val="20"/>
        </w:rPr>
        <w:t>§8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2806B0">
        <w:rPr>
          <w:rFonts w:ascii="Book Antiqua" w:hAnsi="Book Antiqua" w:cs="Verdana-Bold"/>
          <w:b/>
          <w:bCs/>
          <w:sz w:val="20"/>
          <w:szCs w:val="20"/>
        </w:rPr>
        <w:t>Termin realizacji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Verdana"/>
          <w:b/>
          <w:sz w:val="20"/>
          <w:szCs w:val="20"/>
        </w:rPr>
      </w:pPr>
      <w:r w:rsidRPr="002806B0">
        <w:rPr>
          <w:rFonts w:ascii="Book Antiqua" w:hAnsi="Book Antiqua" w:cs="Verdana"/>
          <w:sz w:val="20"/>
          <w:szCs w:val="20"/>
        </w:rPr>
        <w:t xml:space="preserve">Umowa zostanie zrealizowana w terminie od dnia podpisania umowy przez okres 12 miesięcy. 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2806B0">
        <w:rPr>
          <w:rFonts w:ascii="Book Antiqua" w:hAnsi="Book Antiqua" w:cs="Verdana-Bold"/>
          <w:b/>
          <w:bCs/>
          <w:sz w:val="20"/>
          <w:szCs w:val="20"/>
        </w:rPr>
        <w:t>§9</w:t>
      </w:r>
    </w:p>
    <w:p w:rsidR="002806B0" w:rsidRPr="002806B0" w:rsidRDefault="002806B0" w:rsidP="002806B0">
      <w:pPr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2806B0">
        <w:rPr>
          <w:rFonts w:ascii="Book Antiqua" w:hAnsi="Book Antiqua" w:cs="Verdana-Bold"/>
          <w:b/>
          <w:bCs/>
          <w:sz w:val="20"/>
          <w:szCs w:val="20"/>
        </w:rPr>
        <w:t>Zmiany umowy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1. Zamawiający, przewiduje możliwość istotnej zmiany zawartej umowy w stosunku do treści oferty, na podstawie, której dokonano wyboru oferty w następujących okolicznościach: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1) w przypadku, gdy po jej podpisaniu zajdzie uzasadniona konieczność zmiany ilości poszczególnych rodzajów asortymentu wskazanych w umowie - dopuszcza się taką zmianę pod warunkiem, że: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a) będzie ona dotyczyć tylko zmiany ilości wskazanych w umowie rodzajów asortymentu (ilości jednych kosztem ilości drugich),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b) zmiana ta nie spowoduje zmiany wynagrodzenia Wykonawcy,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c) zmiana ta nie będzie polegać na wprowadzaniu innych niż wymienione w Zapytaniu Ofertowym i umowie rodzajów asortymentu, chyba, że będzie to wynikało z konieczności wyrównania wynagrodzenia Wykonawcy.</w:t>
      </w:r>
    </w:p>
    <w:p w:rsid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MT"/>
          <w:sz w:val="20"/>
          <w:szCs w:val="20"/>
        </w:rPr>
        <w:t>3) w przypadku, gdy w czasie trwania umowy nie zostanie wykorzystana cała kwota wynagrodzenia Wykonawcy, Zamawiający w drodze aneksu może przedłużyć termin obowiązywania umowy o okres do czasu wyczerpania wartości umowy, a ceny jednostkowe określone w załączni</w:t>
      </w:r>
      <w:r>
        <w:rPr>
          <w:rFonts w:ascii="Book Antiqua" w:hAnsi="Book Antiqua" w:cs="TimesNewRomanPSMT"/>
          <w:sz w:val="20"/>
          <w:szCs w:val="20"/>
        </w:rPr>
        <w:t>ku do umowy nie ulegną zmianie.</w:t>
      </w:r>
    </w:p>
    <w:p w:rsid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</w:p>
    <w:p w:rsid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MT"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lastRenderedPageBreak/>
        <w:t>§ 10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TimesNewRomanPS-BoldMT"/>
          <w:b/>
          <w:bCs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sz w:val="20"/>
          <w:szCs w:val="20"/>
        </w:rPr>
        <w:t>Postanowienia końcowe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000000"/>
          <w:sz w:val="20"/>
          <w:szCs w:val="20"/>
        </w:rPr>
      </w:pPr>
      <w:r w:rsidRPr="002806B0">
        <w:rPr>
          <w:rFonts w:ascii="Book Antiqua" w:hAnsi="Book Antiqua" w:cs="TimesNewRomanPSMT"/>
          <w:color w:val="000000"/>
          <w:sz w:val="20"/>
          <w:szCs w:val="20"/>
        </w:rPr>
        <w:t xml:space="preserve">1. </w:t>
      </w:r>
      <w:r w:rsidRPr="002806B0">
        <w:rPr>
          <w:rFonts w:ascii="Book Antiqua" w:hAnsi="Book Antiqua" w:cs="TimesNewRomanPSMT"/>
          <w:color w:val="000000"/>
          <w:sz w:val="20"/>
          <w:szCs w:val="20"/>
        </w:rPr>
        <w:tab/>
        <w:t>Zmiana umowy może nastąpić jedynie w formie pisemnego aneksu, jeżeli nie doprowadzi do naruszenia przepisów powszechnie obowiązujących.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000000"/>
          <w:sz w:val="20"/>
          <w:szCs w:val="20"/>
        </w:rPr>
      </w:pPr>
      <w:r w:rsidRPr="002806B0">
        <w:rPr>
          <w:rFonts w:ascii="Book Antiqua" w:hAnsi="Book Antiqua" w:cs="TimesNewRomanPSMT"/>
          <w:color w:val="000000"/>
          <w:sz w:val="20"/>
          <w:szCs w:val="20"/>
        </w:rPr>
        <w:t>2.</w:t>
      </w:r>
      <w:r w:rsidRPr="002806B0">
        <w:rPr>
          <w:rFonts w:ascii="Book Antiqua" w:hAnsi="Book Antiqua" w:cs="TimesNewRomanPSMT"/>
          <w:color w:val="000000"/>
          <w:sz w:val="20"/>
          <w:szCs w:val="20"/>
        </w:rPr>
        <w:tab/>
        <w:t>W sprawach nieuregulowanych Umową mają zastosowanie powszechnie obowiązujące przepisy, w szczególności przepisy kodeksu cywilnego.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000000"/>
          <w:sz w:val="20"/>
          <w:szCs w:val="20"/>
        </w:rPr>
      </w:pPr>
      <w:r w:rsidRPr="002806B0">
        <w:rPr>
          <w:rFonts w:ascii="Book Antiqua" w:hAnsi="Book Antiqua" w:cs="TimesNewRomanPSMT"/>
          <w:color w:val="000000"/>
          <w:sz w:val="20"/>
          <w:szCs w:val="20"/>
        </w:rPr>
        <w:t>3.</w:t>
      </w:r>
      <w:r w:rsidRPr="002806B0">
        <w:rPr>
          <w:rFonts w:ascii="Book Antiqua" w:hAnsi="Book Antiqua" w:cs="TimesNewRomanPSMT"/>
          <w:color w:val="000000"/>
          <w:sz w:val="20"/>
          <w:szCs w:val="20"/>
        </w:rPr>
        <w:tab/>
        <w:t>Wszelkie spory wynikłe z tej umowy będą w pierwszej instancji rozstrzygały sądy powszechne właściwe ze względu na siedzibę Zamawiającego.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000000"/>
          <w:sz w:val="20"/>
          <w:szCs w:val="20"/>
        </w:rPr>
      </w:pPr>
      <w:r w:rsidRPr="002806B0">
        <w:rPr>
          <w:rFonts w:ascii="Book Antiqua" w:hAnsi="Book Antiqua" w:cs="TimesNewRomanPSMT"/>
          <w:color w:val="000000"/>
          <w:sz w:val="20"/>
          <w:szCs w:val="20"/>
        </w:rPr>
        <w:t>4.</w:t>
      </w:r>
      <w:r w:rsidRPr="002806B0">
        <w:rPr>
          <w:rFonts w:ascii="Book Antiqua" w:hAnsi="Book Antiqua" w:cs="TimesNewRomanPSMT"/>
          <w:color w:val="000000"/>
          <w:sz w:val="20"/>
          <w:szCs w:val="20"/>
        </w:rPr>
        <w:tab/>
        <w:t>Umowę sporządzono w trzech jednobrzmiących egzemplarzach, jeden dla Wykonawcy, dwa dla Zamawiającego.</w:t>
      </w: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000000"/>
          <w:sz w:val="20"/>
          <w:szCs w:val="20"/>
        </w:rPr>
      </w:pP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color w:val="000000"/>
          <w:sz w:val="20"/>
          <w:szCs w:val="20"/>
        </w:rPr>
      </w:pPr>
    </w:p>
    <w:p w:rsidR="002806B0" w:rsidRPr="002806B0" w:rsidRDefault="002806B0" w:rsidP="002806B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-BoldMT"/>
          <w:b/>
          <w:bCs/>
          <w:color w:val="000000"/>
          <w:sz w:val="20"/>
          <w:szCs w:val="20"/>
        </w:rPr>
      </w:pPr>
      <w:r w:rsidRPr="002806B0">
        <w:rPr>
          <w:rFonts w:ascii="Book Antiqua" w:hAnsi="Book Antiqua" w:cs="TimesNewRomanPS-BoldMT"/>
          <w:b/>
          <w:bCs/>
          <w:color w:val="000000"/>
          <w:sz w:val="20"/>
          <w:szCs w:val="20"/>
        </w:rPr>
        <w:t>ZAMAWIAJĄCY                                                                                                            WYKONAWCA</w:t>
      </w:r>
    </w:p>
    <w:p w:rsidR="002806B0" w:rsidRPr="002139BD" w:rsidRDefault="002806B0" w:rsidP="002139B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2806B0" w:rsidRPr="002139BD" w:rsidSect="002806B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charset w:val="EE"/>
    <w:family w:val="roman"/>
    <w:pitch w:val="default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charset w:val="80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E05CE"/>
    <w:multiLevelType w:val="hybridMultilevel"/>
    <w:tmpl w:val="B5CE4822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2" w15:restartNumberingAfterBreak="0">
    <w:nsid w:val="4CFD5CFE"/>
    <w:multiLevelType w:val="hybridMultilevel"/>
    <w:tmpl w:val="C5C0E984"/>
    <w:lvl w:ilvl="0" w:tplc="6E6816A2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B26A4A"/>
    <w:multiLevelType w:val="hybridMultilevel"/>
    <w:tmpl w:val="D2E077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9"/>
  </w:num>
  <w:num w:numId="4">
    <w:abstractNumId w:val="17"/>
  </w:num>
  <w:num w:numId="5">
    <w:abstractNumId w:val="16"/>
  </w:num>
  <w:num w:numId="6">
    <w:abstractNumId w:val="5"/>
  </w:num>
  <w:num w:numId="7">
    <w:abstractNumId w:val="25"/>
  </w:num>
  <w:num w:numId="8">
    <w:abstractNumId w:val="36"/>
  </w:num>
  <w:num w:numId="9">
    <w:abstractNumId w:val="0"/>
  </w:num>
  <w:num w:numId="10">
    <w:abstractNumId w:val="31"/>
  </w:num>
  <w:num w:numId="11">
    <w:abstractNumId w:val="8"/>
  </w:num>
  <w:num w:numId="12">
    <w:abstractNumId w:val="12"/>
  </w:num>
  <w:num w:numId="1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21"/>
  </w:num>
  <w:num w:numId="20">
    <w:abstractNumId w:val="10"/>
  </w:num>
  <w:num w:numId="2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30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</w:num>
  <w:num w:numId="34">
    <w:abstractNumId w:val="26"/>
  </w:num>
  <w:num w:numId="35">
    <w:abstractNumId w:val="19"/>
  </w:num>
  <w:num w:numId="36">
    <w:abstractNumId w:val="1"/>
  </w:num>
  <w:num w:numId="37">
    <w:abstractNumId w:val="7"/>
  </w:num>
  <w:num w:numId="38">
    <w:abstractNumId w:val="22"/>
  </w:num>
  <w:num w:numId="39">
    <w:abstractNumId w:val="6"/>
  </w:num>
  <w:num w:numId="4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84FE2"/>
    <w:rsid w:val="001E35D9"/>
    <w:rsid w:val="001F3222"/>
    <w:rsid w:val="001F5EAB"/>
    <w:rsid w:val="00200E92"/>
    <w:rsid w:val="002121DD"/>
    <w:rsid w:val="002139BD"/>
    <w:rsid w:val="00233AF5"/>
    <w:rsid w:val="00271202"/>
    <w:rsid w:val="0027519F"/>
    <w:rsid w:val="002806B0"/>
    <w:rsid w:val="00283615"/>
    <w:rsid w:val="002A1827"/>
    <w:rsid w:val="002C5F04"/>
    <w:rsid w:val="002C759F"/>
    <w:rsid w:val="002D33B0"/>
    <w:rsid w:val="002E48F3"/>
    <w:rsid w:val="003027A5"/>
    <w:rsid w:val="00302AFD"/>
    <w:rsid w:val="00304F75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04BEB"/>
    <w:rsid w:val="00420EFC"/>
    <w:rsid w:val="00460EE6"/>
    <w:rsid w:val="00472BCD"/>
    <w:rsid w:val="00486ABA"/>
    <w:rsid w:val="00492F6A"/>
    <w:rsid w:val="00496E96"/>
    <w:rsid w:val="004A16EF"/>
    <w:rsid w:val="004A61A5"/>
    <w:rsid w:val="004A7115"/>
    <w:rsid w:val="004F546D"/>
    <w:rsid w:val="0053493B"/>
    <w:rsid w:val="00541834"/>
    <w:rsid w:val="005511BD"/>
    <w:rsid w:val="00572A92"/>
    <w:rsid w:val="00575B41"/>
    <w:rsid w:val="005836ED"/>
    <w:rsid w:val="00585112"/>
    <w:rsid w:val="005A19BA"/>
    <w:rsid w:val="005A2525"/>
    <w:rsid w:val="005C27E1"/>
    <w:rsid w:val="005F0CD6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36347"/>
    <w:rsid w:val="00770866"/>
    <w:rsid w:val="00786BA7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4C28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0C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355"/>
    <w:rsid w:val="00DB6A9D"/>
    <w:rsid w:val="00DC3DF7"/>
    <w:rsid w:val="00DC5C24"/>
    <w:rsid w:val="00DD7545"/>
    <w:rsid w:val="00DF6517"/>
    <w:rsid w:val="00DF78F0"/>
    <w:rsid w:val="00E36F88"/>
    <w:rsid w:val="00E44877"/>
    <w:rsid w:val="00E90E1F"/>
    <w:rsid w:val="00EE0616"/>
    <w:rsid w:val="00EF589C"/>
    <w:rsid w:val="00F0463D"/>
    <w:rsid w:val="00F17A97"/>
    <w:rsid w:val="00F17CFF"/>
    <w:rsid w:val="00F261FE"/>
    <w:rsid w:val="00F43B13"/>
    <w:rsid w:val="00F44CA2"/>
    <w:rsid w:val="00F86312"/>
    <w:rsid w:val="00F9259C"/>
    <w:rsid w:val="00F973A6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2806B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806B0"/>
  </w:style>
  <w:style w:type="paragraph" w:styleId="Tytu">
    <w:name w:val="Title"/>
    <w:basedOn w:val="Normalny"/>
    <w:link w:val="TytuZnak"/>
    <w:qFormat/>
    <w:rsid w:val="002806B0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2806B0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75702-2234-44CD-8172-C4FC006A2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1668</TotalTime>
  <Pages>14</Pages>
  <Words>2959</Words>
  <Characters>17754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41</cp:revision>
  <cp:lastPrinted>2017-10-24T10:22:00Z</cp:lastPrinted>
  <dcterms:created xsi:type="dcterms:W3CDTF">2017-01-20T09:12:00Z</dcterms:created>
  <dcterms:modified xsi:type="dcterms:W3CDTF">2018-02-21T08:18:00Z</dcterms:modified>
</cp:coreProperties>
</file>