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061E" w:rsidRDefault="00590AFA" w:rsidP="0054061E">
      <w:pPr>
        <w:jc w:val="center"/>
        <w:rPr>
          <w:rFonts w:ascii="Calibri" w:hAnsi="Calibri"/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Msxml2.SAXXMLReader.5.0" ShapeID="_x0000_s1026" DrawAspect="Content" ObjectID="_1583737912" r:id="rId6"/>
        </w:object>
      </w:r>
      <w:r w:rsidR="0054061E">
        <w:rPr>
          <w:rFonts w:ascii="Calibri" w:hAnsi="Calibri"/>
          <w:b/>
        </w:rPr>
        <w:t xml:space="preserve">UNIWERSYTET KAZIMIERZA WIELKIEGO </w:t>
      </w:r>
    </w:p>
    <w:p w:rsidR="0054061E" w:rsidRDefault="0054061E" w:rsidP="0054061E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54061E" w:rsidRDefault="0054061E" w:rsidP="0054061E">
      <w:pPr>
        <w:tabs>
          <w:tab w:val="left" w:pos="1620"/>
          <w:tab w:val="left" w:pos="3960"/>
          <w:tab w:val="left" w:pos="4320"/>
        </w:tabs>
        <w:jc w:val="center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ul. Chodkiewicza 30, 85 – 064 Bydgoszcz, tel. 052 341 91 00 fax. 052 360 82 06</w:t>
      </w:r>
    </w:p>
    <w:p w:rsidR="0054061E" w:rsidRDefault="0054061E" w:rsidP="0054061E">
      <w:pPr>
        <w:jc w:val="center"/>
        <w:rPr>
          <w:rFonts w:ascii="Calibri" w:hAnsi="Calibri"/>
        </w:rPr>
      </w:pPr>
      <w:r>
        <w:rPr>
          <w:rFonts w:ascii="Calibri" w:hAnsi="Calibri"/>
        </w:rPr>
        <w:t>NIP 5542647568 REGON 340057695</w:t>
      </w:r>
    </w:p>
    <w:p w:rsidR="0054061E" w:rsidRDefault="0054061E" w:rsidP="0054061E">
      <w:pPr>
        <w:jc w:val="center"/>
        <w:rPr>
          <w:rFonts w:ascii="Calibri" w:hAnsi="Calibri"/>
        </w:rPr>
      </w:pPr>
      <w:r>
        <w:rPr>
          <w:rFonts w:ascii="Calibri" w:hAnsi="Calibri"/>
        </w:rPr>
        <w:t>www.ukw.edu.pl</w:t>
      </w:r>
    </w:p>
    <w:p w:rsidR="0054061E" w:rsidRDefault="0054061E" w:rsidP="0054061E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54061E" w:rsidRDefault="0054061E" w:rsidP="0054061E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54061E" w:rsidRDefault="0054061E" w:rsidP="0054061E">
      <w:pPr>
        <w:tabs>
          <w:tab w:val="left" w:pos="0"/>
        </w:tabs>
        <w:rPr>
          <w:sz w:val="22"/>
          <w:szCs w:val="22"/>
        </w:rPr>
      </w:pPr>
    </w:p>
    <w:p w:rsidR="0054061E" w:rsidRPr="0054061E" w:rsidRDefault="0054061E" w:rsidP="0054061E">
      <w:pPr>
        <w:tabs>
          <w:tab w:val="left" w:pos="0"/>
        </w:tabs>
        <w:rPr>
          <w:rFonts w:cs="Times New Roman"/>
          <w:sz w:val="22"/>
          <w:szCs w:val="22"/>
        </w:rPr>
      </w:pPr>
      <w:r w:rsidRPr="0054061E">
        <w:rPr>
          <w:rFonts w:cs="Times New Roman"/>
          <w:sz w:val="22"/>
          <w:szCs w:val="22"/>
        </w:rPr>
        <w:t>UKW/DZP-281-D-12/2018</w:t>
      </w:r>
      <w:r w:rsidRPr="0054061E">
        <w:rPr>
          <w:rFonts w:cs="Times New Roman"/>
          <w:sz w:val="22"/>
          <w:szCs w:val="22"/>
        </w:rPr>
        <w:tab/>
      </w:r>
      <w:r w:rsidRPr="0054061E">
        <w:rPr>
          <w:rFonts w:cs="Times New Roman"/>
          <w:sz w:val="22"/>
          <w:szCs w:val="22"/>
        </w:rPr>
        <w:tab/>
      </w:r>
      <w:r w:rsidRPr="0054061E">
        <w:rPr>
          <w:rFonts w:cs="Times New Roman"/>
          <w:sz w:val="22"/>
          <w:szCs w:val="22"/>
        </w:rPr>
        <w:tab/>
      </w:r>
      <w:r w:rsidRPr="0054061E">
        <w:rPr>
          <w:rFonts w:cs="Times New Roman"/>
          <w:sz w:val="22"/>
          <w:szCs w:val="22"/>
        </w:rPr>
        <w:tab/>
      </w:r>
      <w:r w:rsidRPr="0054061E">
        <w:rPr>
          <w:rFonts w:cs="Times New Roman"/>
          <w:sz w:val="22"/>
          <w:szCs w:val="22"/>
        </w:rPr>
        <w:tab/>
        <w:t xml:space="preserve">        </w:t>
      </w:r>
      <w:r>
        <w:rPr>
          <w:rFonts w:cs="Times New Roman"/>
          <w:sz w:val="22"/>
          <w:szCs w:val="22"/>
        </w:rPr>
        <w:t xml:space="preserve">      </w:t>
      </w:r>
      <w:r w:rsidR="003F3DB7">
        <w:rPr>
          <w:rFonts w:cs="Times New Roman"/>
          <w:sz w:val="22"/>
          <w:szCs w:val="22"/>
        </w:rPr>
        <w:t>Bydgoszcz, dn. 28</w:t>
      </w:r>
      <w:r w:rsidRPr="0054061E">
        <w:rPr>
          <w:rFonts w:cs="Times New Roman"/>
          <w:sz w:val="22"/>
          <w:szCs w:val="22"/>
        </w:rPr>
        <w:t>.03. 2018 r.</w:t>
      </w:r>
    </w:p>
    <w:p w:rsidR="0054061E" w:rsidRPr="0054061E" w:rsidRDefault="0054061E" w:rsidP="0054061E">
      <w:pPr>
        <w:tabs>
          <w:tab w:val="left" w:pos="0"/>
        </w:tabs>
        <w:rPr>
          <w:rFonts w:cs="Times New Roman"/>
          <w:sz w:val="22"/>
          <w:szCs w:val="22"/>
        </w:rPr>
      </w:pPr>
    </w:p>
    <w:p w:rsidR="0054061E" w:rsidRPr="0054061E" w:rsidRDefault="0054061E" w:rsidP="0054061E">
      <w:pPr>
        <w:tabs>
          <w:tab w:val="left" w:pos="0"/>
        </w:tabs>
        <w:rPr>
          <w:rFonts w:cs="Times New Roman"/>
          <w:sz w:val="22"/>
          <w:szCs w:val="22"/>
        </w:rPr>
      </w:pPr>
    </w:p>
    <w:p w:rsidR="0054061E" w:rsidRPr="0054061E" w:rsidRDefault="0054061E" w:rsidP="0054061E">
      <w:pPr>
        <w:pStyle w:val="Nagwek1"/>
        <w:spacing w:before="0" w:after="0" w:line="360" w:lineRule="auto"/>
        <w:jc w:val="both"/>
        <w:textAlignment w:val="baseline"/>
        <w:rPr>
          <w:rFonts w:ascii="Times New Roman" w:hAnsi="Times New Roman" w:cs="Times New Roman"/>
          <w:sz w:val="22"/>
          <w:szCs w:val="22"/>
        </w:rPr>
      </w:pPr>
    </w:p>
    <w:p w:rsidR="0054061E" w:rsidRPr="0054061E" w:rsidRDefault="0054061E" w:rsidP="0054061E">
      <w:pPr>
        <w:pStyle w:val="Nagwek1"/>
        <w:spacing w:before="0" w:after="0" w:line="360" w:lineRule="auto"/>
        <w:jc w:val="both"/>
        <w:textAlignment w:val="baseline"/>
        <w:rPr>
          <w:rFonts w:ascii="Times New Roman" w:hAnsi="Times New Roman" w:cs="Times New Roman"/>
          <w:b w:val="0"/>
          <w:bCs w:val="0"/>
          <w:sz w:val="22"/>
          <w:szCs w:val="22"/>
        </w:rPr>
      </w:pPr>
      <w:r w:rsidRPr="0054061E">
        <w:rPr>
          <w:rFonts w:ascii="Times New Roman" w:hAnsi="Times New Roman" w:cs="Times New Roman"/>
          <w:sz w:val="22"/>
          <w:szCs w:val="22"/>
        </w:rPr>
        <w:t xml:space="preserve">dot. postępowania prowadzonego w trybie przetargu nieograniczonego na: </w:t>
      </w:r>
      <w:r w:rsidRPr="0054061E">
        <w:rPr>
          <w:rFonts w:ascii="Times New Roman" w:hAnsi="Times New Roman" w:cs="Times New Roman"/>
          <w:color w:val="222222"/>
          <w:sz w:val="22"/>
          <w:szCs w:val="22"/>
          <w:bdr w:val="none" w:sz="0" w:space="0" w:color="auto" w:frame="1"/>
        </w:rPr>
        <w:t>Sukcesywną dostawę fabrycznie nowych materiałów eksploatacyjnych do drukarek i urządzeń wielofunkcyjnych na potrzeby Uniwersytetu Kazimierza Wielkiego w Bydgoszczy</w:t>
      </w:r>
    </w:p>
    <w:p w:rsidR="0054061E" w:rsidRPr="0054061E" w:rsidRDefault="0054061E" w:rsidP="0054061E">
      <w:pPr>
        <w:tabs>
          <w:tab w:val="left" w:pos="0"/>
        </w:tabs>
        <w:jc w:val="center"/>
        <w:rPr>
          <w:rFonts w:cs="Times New Roman"/>
          <w:b/>
          <w:bCs/>
          <w:sz w:val="22"/>
          <w:szCs w:val="22"/>
        </w:rPr>
      </w:pPr>
    </w:p>
    <w:p w:rsidR="0054061E" w:rsidRPr="0054061E" w:rsidRDefault="0054061E" w:rsidP="0054061E">
      <w:pPr>
        <w:tabs>
          <w:tab w:val="left" w:pos="0"/>
        </w:tabs>
        <w:jc w:val="center"/>
        <w:rPr>
          <w:rFonts w:cs="Times New Roman"/>
          <w:b/>
          <w:bCs/>
          <w:sz w:val="22"/>
          <w:szCs w:val="22"/>
        </w:rPr>
      </w:pPr>
    </w:p>
    <w:p w:rsidR="0054061E" w:rsidRPr="0054061E" w:rsidRDefault="0054061E" w:rsidP="0054061E">
      <w:pPr>
        <w:tabs>
          <w:tab w:val="left" w:pos="0"/>
        </w:tabs>
        <w:jc w:val="center"/>
        <w:rPr>
          <w:rFonts w:cs="Times New Roman"/>
          <w:b/>
          <w:bCs/>
          <w:sz w:val="22"/>
          <w:szCs w:val="22"/>
        </w:rPr>
      </w:pPr>
    </w:p>
    <w:p w:rsidR="0054061E" w:rsidRPr="0054061E" w:rsidRDefault="0054061E" w:rsidP="0054061E">
      <w:pPr>
        <w:tabs>
          <w:tab w:val="left" w:pos="0"/>
        </w:tabs>
        <w:jc w:val="center"/>
        <w:rPr>
          <w:rFonts w:cs="Times New Roman"/>
          <w:b/>
          <w:bCs/>
          <w:sz w:val="22"/>
          <w:szCs w:val="22"/>
        </w:rPr>
      </w:pPr>
      <w:r w:rsidRPr="0054061E">
        <w:rPr>
          <w:rFonts w:cs="Times New Roman"/>
          <w:b/>
          <w:bCs/>
          <w:sz w:val="22"/>
          <w:szCs w:val="22"/>
        </w:rPr>
        <w:t>ODPOWIEDZI NA PYTANIA</w:t>
      </w:r>
    </w:p>
    <w:p w:rsidR="0054061E" w:rsidRPr="0054061E" w:rsidRDefault="0054061E" w:rsidP="0054061E">
      <w:pPr>
        <w:tabs>
          <w:tab w:val="left" w:pos="0"/>
        </w:tabs>
        <w:jc w:val="center"/>
        <w:rPr>
          <w:rFonts w:cs="Times New Roman"/>
          <w:sz w:val="22"/>
          <w:szCs w:val="22"/>
        </w:rPr>
      </w:pPr>
    </w:p>
    <w:p w:rsidR="0054061E" w:rsidRPr="0054061E" w:rsidRDefault="0054061E" w:rsidP="0054061E">
      <w:pPr>
        <w:pStyle w:val="Nagwek1"/>
        <w:spacing w:before="0" w:after="0" w:line="360" w:lineRule="auto"/>
        <w:jc w:val="both"/>
        <w:textAlignment w:val="baseline"/>
        <w:rPr>
          <w:rFonts w:ascii="Times New Roman" w:hAnsi="Times New Roman" w:cs="Times New Roman"/>
          <w:b w:val="0"/>
          <w:sz w:val="22"/>
          <w:szCs w:val="22"/>
        </w:rPr>
      </w:pPr>
      <w:r w:rsidRPr="0054061E">
        <w:rPr>
          <w:rFonts w:ascii="Times New Roman" w:hAnsi="Times New Roman" w:cs="Times New Roman"/>
          <w:sz w:val="22"/>
          <w:szCs w:val="22"/>
        </w:rPr>
        <w:t xml:space="preserve">           </w:t>
      </w:r>
      <w:r w:rsidRPr="0054061E">
        <w:rPr>
          <w:rFonts w:ascii="Times New Roman" w:hAnsi="Times New Roman" w:cs="Times New Roman"/>
          <w:b w:val="0"/>
          <w:sz w:val="22"/>
          <w:szCs w:val="22"/>
        </w:rPr>
        <w:t>Działając na podstawie art. 38 ust. 1 ustawy Prawo zamówień publicznych (Dz. U. z 2017 r. poz. 1579) Zamawiający przekazuje treść zapytań wraz z udzielonymi odpowiedziami:</w:t>
      </w:r>
    </w:p>
    <w:p w:rsidR="0054061E" w:rsidRDefault="0054061E" w:rsidP="0054061E"/>
    <w:p w:rsidR="002667E5" w:rsidRPr="002667E5" w:rsidRDefault="002667E5" w:rsidP="00FF5397">
      <w:pPr>
        <w:jc w:val="both"/>
        <w:rPr>
          <w:sz w:val="22"/>
          <w:szCs w:val="22"/>
        </w:rPr>
      </w:pPr>
      <w:r w:rsidRPr="002667E5">
        <w:rPr>
          <w:sz w:val="22"/>
          <w:szCs w:val="22"/>
        </w:rPr>
        <w:t>Pytanie 1</w:t>
      </w:r>
    </w:p>
    <w:p w:rsidR="002667E5" w:rsidRPr="002667E5" w:rsidRDefault="002667E5" w:rsidP="00FF5397">
      <w:pPr>
        <w:jc w:val="both"/>
        <w:rPr>
          <w:sz w:val="22"/>
          <w:szCs w:val="22"/>
        </w:rPr>
      </w:pPr>
      <w:r w:rsidRPr="002667E5">
        <w:rPr>
          <w:sz w:val="22"/>
          <w:szCs w:val="22"/>
        </w:rPr>
        <w:t>Dot. poz. 17 – „Toner do HP LaserJet MFP M26nw, czarny, min. wyd. 1000 stron” Proszę o weryfikację wskazanego modelu urządzenia HP. Wg. naszej najlepszej wiedzy jest to „ HP LaserJet Pro M 26 nw”.</w:t>
      </w:r>
    </w:p>
    <w:p w:rsidR="002667E5" w:rsidRPr="002667E5" w:rsidRDefault="002667E5" w:rsidP="00FF5397">
      <w:pPr>
        <w:jc w:val="both"/>
        <w:rPr>
          <w:sz w:val="22"/>
          <w:szCs w:val="22"/>
        </w:rPr>
      </w:pPr>
      <w:r w:rsidRPr="002667E5">
        <w:rPr>
          <w:sz w:val="22"/>
          <w:szCs w:val="22"/>
        </w:rPr>
        <w:t xml:space="preserve">Odp. </w:t>
      </w:r>
      <w:r w:rsidR="003F3DB7">
        <w:t>Zamawiający w poz. 17</w:t>
      </w:r>
      <w:r w:rsidR="003F3DB7" w:rsidRPr="002B58DF">
        <w:t xml:space="preserve"> </w:t>
      </w:r>
      <w:r w:rsidR="00AD7B34">
        <w:t>błędnie określił model</w:t>
      </w:r>
      <w:r w:rsidR="003F3DB7">
        <w:t xml:space="preserve"> drukarki. Zamawiający posiada drukarkę </w:t>
      </w:r>
      <w:r w:rsidR="003F3DB7" w:rsidRPr="002667E5">
        <w:rPr>
          <w:sz w:val="22"/>
          <w:szCs w:val="22"/>
        </w:rPr>
        <w:t xml:space="preserve">HP LaserJet </w:t>
      </w:r>
      <w:bookmarkStart w:id="0" w:name="_GoBack"/>
      <w:bookmarkEnd w:id="0"/>
      <w:r w:rsidR="00F31188">
        <w:rPr>
          <w:sz w:val="22"/>
          <w:szCs w:val="22"/>
        </w:rPr>
        <w:t xml:space="preserve">Pro </w:t>
      </w:r>
      <w:r w:rsidR="003F3DB7" w:rsidRPr="002667E5">
        <w:rPr>
          <w:sz w:val="22"/>
          <w:szCs w:val="22"/>
        </w:rPr>
        <w:t>MFP M26nw</w:t>
      </w:r>
      <w:r w:rsidR="003F3DB7">
        <w:rPr>
          <w:sz w:val="22"/>
          <w:szCs w:val="22"/>
        </w:rPr>
        <w:t>.</w:t>
      </w:r>
      <w:r w:rsidR="00AD7B34">
        <w:rPr>
          <w:sz w:val="22"/>
          <w:szCs w:val="22"/>
        </w:rPr>
        <w:t xml:space="preserve"> Zamawiający zmodyfikuje treść formularza cenowego w tym zakresie.</w:t>
      </w:r>
    </w:p>
    <w:p w:rsidR="002667E5" w:rsidRPr="002667E5" w:rsidRDefault="002667E5" w:rsidP="00FF5397">
      <w:pPr>
        <w:jc w:val="both"/>
        <w:rPr>
          <w:sz w:val="22"/>
          <w:szCs w:val="22"/>
        </w:rPr>
      </w:pPr>
    </w:p>
    <w:p w:rsidR="002667E5" w:rsidRPr="002667E5" w:rsidRDefault="002667E5" w:rsidP="00FF5397">
      <w:pPr>
        <w:jc w:val="both"/>
        <w:rPr>
          <w:sz w:val="22"/>
          <w:szCs w:val="22"/>
        </w:rPr>
      </w:pPr>
      <w:r w:rsidRPr="002667E5">
        <w:rPr>
          <w:sz w:val="22"/>
          <w:szCs w:val="22"/>
        </w:rPr>
        <w:t>Pytanie 2</w:t>
      </w:r>
    </w:p>
    <w:p w:rsidR="002667E5" w:rsidRPr="002667E5" w:rsidRDefault="002667E5" w:rsidP="00FF5397">
      <w:pPr>
        <w:jc w:val="both"/>
        <w:rPr>
          <w:sz w:val="22"/>
          <w:szCs w:val="22"/>
        </w:rPr>
      </w:pPr>
      <w:r w:rsidRPr="002667E5">
        <w:rPr>
          <w:sz w:val="22"/>
          <w:szCs w:val="22"/>
        </w:rPr>
        <w:t>Dot. poz. 37 – „Toner do Sharp AR-530, czarny, min. wyd. 15000 stron” Proszę o weryfikację wskazanego modelu urządzenia Sharp. Wg. naszej najlepszej wiedzy nie istnieje urządzenia o numerze AR-530.</w:t>
      </w:r>
    </w:p>
    <w:p w:rsidR="002667E5" w:rsidRPr="002667E5" w:rsidRDefault="002667E5" w:rsidP="00FF5397">
      <w:pPr>
        <w:jc w:val="both"/>
        <w:rPr>
          <w:sz w:val="22"/>
          <w:szCs w:val="22"/>
        </w:rPr>
      </w:pPr>
      <w:r w:rsidRPr="002667E5">
        <w:rPr>
          <w:sz w:val="22"/>
          <w:szCs w:val="22"/>
        </w:rPr>
        <w:t>Odp.</w:t>
      </w:r>
      <w:r w:rsidR="003F3DB7">
        <w:rPr>
          <w:sz w:val="22"/>
          <w:szCs w:val="22"/>
        </w:rPr>
        <w:t xml:space="preserve"> Zamawiający błędnie wpisał model drukarki. Zamawiający miał na myśli model </w:t>
      </w:r>
      <w:r w:rsidR="003F3DB7" w:rsidRPr="002667E5">
        <w:rPr>
          <w:sz w:val="22"/>
          <w:szCs w:val="22"/>
        </w:rPr>
        <w:t>Sharp A</w:t>
      </w:r>
      <w:r w:rsidR="003F3DB7">
        <w:rPr>
          <w:sz w:val="22"/>
          <w:szCs w:val="22"/>
        </w:rPr>
        <w:t>R-5320. Zamawiający zmodyfikuje treść formularz cenowego w tym zakresie.</w:t>
      </w:r>
    </w:p>
    <w:p w:rsidR="002667E5" w:rsidRPr="002667E5" w:rsidRDefault="002667E5" w:rsidP="00FF5397">
      <w:pPr>
        <w:jc w:val="both"/>
        <w:rPr>
          <w:sz w:val="22"/>
          <w:szCs w:val="22"/>
        </w:rPr>
      </w:pPr>
    </w:p>
    <w:p w:rsidR="002667E5" w:rsidRPr="002667E5" w:rsidRDefault="002667E5" w:rsidP="00FF5397">
      <w:pPr>
        <w:jc w:val="both"/>
        <w:rPr>
          <w:sz w:val="22"/>
          <w:szCs w:val="22"/>
        </w:rPr>
      </w:pPr>
      <w:r w:rsidRPr="002667E5">
        <w:rPr>
          <w:sz w:val="22"/>
          <w:szCs w:val="22"/>
        </w:rPr>
        <w:t>Pytanie 3</w:t>
      </w:r>
    </w:p>
    <w:p w:rsidR="002667E5" w:rsidRPr="002667E5" w:rsidRDefault="002667E5" w:rsidP="00FF5397">
      <w:pPr>
        <w:jc w:val="both"/>
        <w:rPr>
          <w:sz w:val="22"/>
          <w:szCs w:val="22"/>
        </w:rPr>
      </w:pPr>
      <w:r w:rsidRPr="002667E5">
        <w:rPr>
          <w:sz w:val="22"/>
          <w:szCs w:val="22"/>
        </w:rPr>
        <w:t>Dot. poz. 74 – „Toner do Samsung CLP-600, czarny, min. wyd. 4000 stron” Toner został wycofany z produkcji, jest niedostępny na rynku i nie został zastąpiony innym modelem. Prosimy o wykreślenie pozycji 74 z formularza cenowego.</w:t>
      </w:r>
    </w:p>
    <w:p w:rsidR="00B053D3" w:rsidRDefault="002667E5" w:rsidP="003F3DB7">
      <w:pPr>
        <w:jc w:val="both"/>
        <w:rPr>
          <w:sz w:val="22"/>
          <w:szCs w:val="22"/>
        </w:rPr>
      </w:pPr>
      <w:r w:rsidRPr="002667E5">
        <w:rPr>
          <w:sz w:val="22"/>
          <w:szCs w:val="22"/>
        </w:rPr>
        <w:t>Odp.</w:t>
      </w:r>
      <w:r w:rsidR="003F3DB7">
        <w:rPr>
          <w:sz w:val="22"/>
          <w:szCs w:val="22"/>
        </w:rPr>
        <w:t xml:space="preserve"> </w:t>
      </w:r>
      <w:r w:rsidR="00F31188">
        <w:rPr>
          <w:sz w:val="22"/>
          <w:szCs w:val="22"/>
        </w:rPr>
        <w:t xml:space="preserve">Zamawiający nie wykreśli poz. 74 z formularza cenowego. </w:t>
      </w:r>
      <w:r w:rsidR="003F3DB7">
        <w:rPr>
          <w:sz w:val="22"/>
          <w:szCs w:val="22"/>
        </w:rPr>
        <w:t xml:space="preserve">Według wiedzy Zamawiającego są dostępne na rynku zamienniki do w/w modelu drukarki np. </w:t>
      </w:r>
      <w:r w:rsidR="003F3DB7" w:rsidRPr="003F3DB7">
        <w:rPr>
          <w:sz w:val="22"/>
          <w:szCs w:val="22"/>
        </w:rPr>
        <w:t>Expression Premium toner zamiennik CLP-K600A (black) - kod producenta: KSL-600BP</w:t>
      </w:r>
      <w:r w:rsidR="003F3DB7">
        <w:rPr>
          <w:sz w:val="22"/>
          <w:szCs w:val="22"/>
        </w:rPr>
        <w:t>,</w:t>
      </w:r>
      <w:r w:rsidR="00F47AAB">
        <w:rPr>
          <w:sz w:val="22"/>
          <w:szCs w:val="22"/>
        </w:rPr>
        <w:t xml:space="preserve"> </w:t>
      </w:r>
      <w:r w:rsidR="003F3DB7" w:rsidRPr="003F3DB7">
        <w:rPr>
          <w:sz w:val="22"/>
          <w:szCs w:val="22"/>
        </w:rPr>
        <w:t>Toner zamien</w:t>
      </w:r>
      <w:r w:rsidR="003F3DB7">
        <w:rPr>
          <w:sz w:val="22"/>
          <w:szCs w:val="22"/>
        </w:rPr>
        <w:t>nik My Office Samsung CLP-K600A, ,</w:t>
      </w:r>
      <w:r w:rsidR="003F3DB7" w:rsidRPr="003F3DB7">
        <w:rPr>
          <w:sz w:val="22"/>
          <w:szCs w:val="22"/>
        </w:rPr>
        <w:t>Toner zamiennik INKSPOT CLP-K600A, toner czarny o wydajności (4,0 tyś)  do Samsung CLP-600</w:t>
      </w:r>
      <w:r w:rsidR="003F3DB7">
        <w:rPr>
          <w:sz w:val="22"/>
          <w:szCs w:val="22"/>
        </w:rPr>
        <w:t xml:space="preserve">. </w:t>
      </w:r>
    </w:p>
    <w:p w:rsidR="002667E5" w:rsidRPr="002667E5" w:rsidRDefault="003F3DB7" w:rsidP="003F3DB7">
      <w:pPr>
        <w:jc w:val="both"/>
        <w:rPr>
          <w:sz w:val="22"/>
          <w:szCs w:val="22"/>
        </w:rPr>
      </w:pPr>
      <w:r w:rsidRPr="003F3DB7">
        <w:rPr>
          <w:sz w:val="22"/>
          <w:szCs w:val="22"/>
        </w:rPr>
        <w:t xml:space="preserve">W związku z brakiem możliwości zaoferowania materiałów oryginalnych </w:t>
      </w:r>
      <w:r w:rsidR="00B053D3">
        <w:rPr>
          <w:sz w:val="22"/>
          <w:szCs w:val="22"/>
        </w:rPr>
        <w:t xml:space="preserve">Zamawiający przyznając punkty w kryterium „rodzaj materiałów eksploatacyjnych” w poz. 74 SIWZ uzna </w:t>
      </w:r>
      <w:r w:rsidRPr="003F3DB7">
        <w:rPr>
          <w:sz w:val="22"/>
          <w:szCs w:val="22"/>
        </w:rPr>
        <w:t>produkt zamienny jako oryginał.</w:t>
      </w:r>
    </w:p>
    <w:p w:rsidR="002667E5" w:rsidRPr="002667E5" w:rsidRDefault="002667E5" w:rsidP="00FF5397">
      <w:pPr>
        <w:jc w:val="both"/>
        <w:rPr>
          <w:sz w:val="22"/>
          <w:szCs w:val="22"/>
        </w:rPr>
      </w:pPr>
    </w:p>
    <w:p w:rsidR="002667E5" w:rsidRPr="002667E5" w:rsidRDefault="002667E5" w:rsidP="00FF5397">
      <w:pPr>
        <w:jc w:val="both"/>
        <w:rPr>
          <w:sz w:val="22"/>
          <w:szCs w:val="22"/>
        </w:rPr>
      </w:pPr>
      <w:r w:rsidRPr="002667E5">
        <w:rPr>
          <w:sz w:val="22"/>
          <w:szCs w:val="22"/>
        </w:rPr>
        <w:t>Pytanie 4</w:t>
      </w:r>
    </w:p>
    <w:p w:rsidR="002667E5" w:rsidRPr="002667E5" w:rsidRDefault="002667E5" w:rsidP="00FF5397">
      <w:pPr>
        <w:jc w:val="both"/>
        <w:rPr>
          <w:sz w:val="22"/>
          <w:szCs w:val="22"/>
        </w:rPr>
      </w:pPr>
      <w:r w:rsidRPr="002667E5">
        <w:rPr>
          <w:sz w:val="22"/>
          <w:szCs w:val="22"/>
        </w:rPr>
        <w:t xml:space="preserve">Dot. poz. 67 – „Tusz do HP DeskJet Ink Advantage 3635, czarny, min. poj. 15 ml” Z uwagi na fakt, że maksymalna dostępna pojemność tuszy oryginalnych (pochodzących od producentów urządzeń) nie </w:t>
      </w:r>
      <w:r w:rsidRPr="002667E5">
        <w:rPr>
          <w:sz w:val="22"/>
          <w:szCs w:val="22"/>
        </w:rPr>
        <w:lastRenderedPageBreak/>
        <w:t>spełnia minimalnej pojemności wymaganej w kolumnie 2 załącznika, zwracamy się z prośbą o wprowadzenie zmiany. Wg deklaracji producentów, materiały do tych urządzeń charakteryzują się wyłącznie pojemnością 5 ml.</w:t>
      </w:r>
    </w:p>
    <w:p w:rsidR="002667E5" w:rsidRPr="002667E5" w:rsidRDefault="002667E5" w:rsidP="00FF5397">
      <w:pPr>
        <w:jc w:val="both"/>
        <w:rPr>
          <w:sz w:val="22"/>
          <w:szCs w:val="22"/>
        </w:rPr>
      </w:pPr>
      <w:r w:rsidRPr="002667E5">
        <w:rPr>
          <w:sz w:val="22"/>
          <w:szCs w:val="22"/>
        </w:rPr>
        <w:t>Odp.</w:t>
      </w:r>
      <w:r w:rsidR="00B053D3">
        <w:rPr>
          <w:sz w:val="22"/>
          <w:szCs w:val="22"/>
        </w:rPr>
        <w:t xml:space="preserve"> Zamawiający dokona modyfikacji formularza cenowego w poz. 67 poprzez zmianę pojemności na min. 5 ml.</w:t>
      </w:r>
    </w:p>
    <w:p w:rsidR="002667E5" w:rsidRPr="002667E5" w:rsidRDefault="002667E5" w:rsidP="00FF5397">
      <w:pPr>
        <w:jc w:val="both"/>
        <w:rPr>
          <w:sz w:val="22"/>
          <w:szCs w:val="22"/>
        </w:rPr>
      </w:pPr>
      <w:r w:rsidRPr="002667E5">
        <w:rPr>
          <w:sz w:val="22"/>
          <w:szCs w:val="22"/>
        </w:rPr>
        <w:t xml:space="preserve"> </w:t>
      </w:r>
    </w:p>
    <w:p w:rsidR="002667E5" w:rsidRPr="002667E5" w:rsidRDefault="002667E5" w:rsidP="00FF5397">
      <w:pPr>
        <w:jc w:val="both"/>
        <w:rPr>
          <w:sz w:val="22"/>
          <w:szCs w:val="22"/>
        </w:rPr>
      </w:pPr>
      <w:r w:rsidRPr="002667E5">
        <w:rPr>
          <w:sz w:val="22"/>
          <w:szCs w:val="22"/>
        </w:rPr>
        <w:t>Pytanie 5</w:t>
      </w:r>
    </w:p>
    <w:p w:rsidR="00C779BD" w:rsidRDefault="002667E5" w:rsidP="00FF5397">
      <w:pPr>
        <w:jc w:val="both"/>
        <w:rPr>
          <w:sz w:val="22"/>
          <w:szCs w:val="22"/>
        </w:rPr>
      </w:pPr>
      <w:r w:rsidRPr="002667E5">
        <w:rPr>
          <w:sz w:val="22"/>
          <w:szCs w:val="22"/>
        </w:rPr>
        <w:t>Dot. poz. 68 – „Tusz do HP DeskJet Ink Advantage 3635, kolor, min. poj. 15 ml” Z uwagi na fakt, że maksymalna dostępna pojemność tuszy oryginalnych (pochodzących od producentów urządzeń) nie spełnia minimalnej pojemności wymaganej w kolumnie 2 załącznika, zwracamy się z prośbą o wprowadzenie zmiany. Wg deklaracji producentów, materiały do tych urządzeń charakteryzują się wyłącznie pojemnością 5 ml.</w:t>
      </w:r>
    </w:p>
    <w:p w:rsidR="00B053D3" w:rsidRPr="002667E5" w:rsidRDefault="00C779BD" w:rsidP="00B053D3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Odp. </w:t>
      </w:r>
      <w:r w:rsidR="00B053D3">
        <w:rPr>
          <w:sz w:val="22"/>
          <w:szCs w:val="22"/>
        </w:rPr>
        <w:t xml:space="preserve">Zamawiający dokona modyfikacji formularza cenowego </w:t>
      </w:r>
      <w:r w:rsidR="00B053D3">
        <w:rPr>
          <w:sz w:val="22"/>
          <w:szCs w:val="22"/>
        </w:rPr>
        <w:t>w poz. 68</w:t>
      </w:r>
      <w:r w:rsidR="00B053D3">
        <w:rPr>
          <w:sz w:val="22"/>
          <w:szCs w:val="22"/>
        </w:rPr>
        <w:t xml:space="preserve"> poprzez zmianę pojemności na min. 5 ml.</w:t>
      </w:r>
    </w:p>
    <w:p w:rsidR="00876014" w:rsidRDefault="00876014" w:rsidP="00C779BD">
      <w:pPr>
        <w:rPr>
          <w:sz w:val="22"/>
          <w:szCs w:val="22"/>
        </w:rPr>
      </w:pPr>
    </w:p>
    <w:p w:rsidR="00AA5D34" w:rsidRDefault="00AA5D34" w:rsidP="00C779BD">
      <w:pPr>
        <w:rPr>
          <w:sz w:val="22"/>
          <w:szCs w:val="22"/>
        </w:rPr>
      </w:pPr>
    </w:p>
    <w:p w:rsidR="00AA5D34" w:rsidRDefault="00AA5D34" w:rsidP="00AA5D34">
      <w:pPr>
        <w:spacing w:line="360" w:lineRule="auto"/>
        <w:jc w:val="both"/>
        <w:rPr>
          <w:rFonts w:ascii="Century Gothic" w:hAnsi="Century Gothic" w:cs="Times New Roman"/>
          <w:b/>
          <w:bCs/>
          <w:sz w:val="20"/>
          <w:szCs w:val="20"/>
        </w:rPr>
      </w:pPr>
    </w:p>
    <w:p w:rsidR="00AA5D34" w:rsidRPr="003E15D3" w:rsidRDefault="00AA5D34" w:rsidP="00AA5D34">
      <w:pPr>
        <w:tabs>
          <w:tab w:val="left" w:pos="0"/>
        </w:tabs>
        <w:jc w:val="center"/>
        <w:rPr>
          <w:rFonts w:cs="Times New Roman"/>
          <w:b/>
          <w:bCs/>
        </w:rPr>
      </w:pPr>
      <w:r w:rsidRPr="003E15D3">
        <w:rPr>
          <w:rFonts w:cs="Times New Roman"/>
          <w:b/>
          <w:bCs/>
        </w:rPr>
        <w:t>MODYFIKACJA TREŚCI SIWZ</w:t>
      </w:r>
    </w:p>
    <w:p w:rsidR="00AA5D34" w:rsidRPr="003E15D3" w:rsidRDefault="00AA5D34" w:rsidP="00AA5D34">
      <w:pPr>
        <w:tabs>
          <w:tab w:val="left" w:pos="0"/>
        </w:tabs>
        <w:jc w:val="center"/>
        <w:rPr>
          <w:rFonts w:cs="Times New Roman"/>
        </w:rPr>
      </w:pPr>
    </w:p>
    <w:p w:rsidR="00AA5D34" w:rsidRPr="00B83F78" w:rsidRDefault="00AA5D34" w:rsidP="00AA5D34">
      <w:pPr>
        <w:pStyle w:val="Nagwek1"/>
        <w:spacing w:before="0" w:after="0" w:line="360" w:lineRule="auto"/>
        <w:jc w:val="both"/>
        <w:textAlignment w:val="baseline"/>
        <w:rPr>
          <w:rFonts w:ascii="Times New Roman" w:hAnsi="Times New Roman" w:cs="Times New Roman"/>
          <w:b w:val="0"/>
          <w:sz w:val="22"/>
          <w:szCs w:val="22"/>
        </w:rPr>
      </w:pPr>
      <w:r w:rsidRPr="00B83F78">
        <w:rPr>
          <w:rFonts w:ascii="Times New Roman" w:hAnsi="Times New Roman" w:cs="Times New Roman"/>
          <w:sz w:val="22"/>
          <w:szCs w:val="22"/>
        </w:rPr>
        <w:t xml:space="preserve">           </w:t>
      </w:r>
      <w:r w:rsidRPr="00B83F78">
        <w:rPr>
          <w:rFonts w:ascii="Times New Roman" w:hAnsi="Times New Roman" w:cs="Times New Roman"/>
          <w:b w:val="0"/>
          <w:sz w:val="22"/>
          <w:szCs w:val="22"/>
        </w:rPr>
        <w:t>Działając na podstawie art. 38 ust. 4 ustawy Prawo zamówień publicznych (Dz. U. z 2017 r. poz. 1579) Zamawiający dokonuje modyfikacji:</w:t>
      </w:r>
    </w:p>
    <w:p w:rsidR="00AA5D34" w:rsidRPr="00B83F78" w:rsidRDefault="00AA5D34" w:rsidP="00AA5D34">
      <w:pPr>
        <w:pStyle w:val="Nagwek1"/>
        <w:spacing w:before="0" w:after="0" w:line="360" w:lineRule="auto"/>
        <w:jc w:val="both"/>
        <w:textAlignment w:val="baseline"/>
        <w:rPr>
          <w:rFonts w:ascii="Times New Roman" w:hAnsi="Times New Roman" w:cs="Times New Roman"/>
          <w:b w:val="0"/>
          <w:sz w:val="22"/>
          <w:szCs w:val="22"/>
        </w:rPr>
      </w:pPr>
      <w:r w:rsidRPr="00B83F78">
        <w:rPr>
          <w:rFonts w:ascii="Times New Roman" w:hAnsi="Times New Roman" w:cs="Times New Roman"/>
          <w:b w:val="0"/>
          <w:sz w:val="22"/>
          <w:szCs w:val="22"/>
        </w:rPr>
        <w:t>1) formularza cenowego zgodnie z udzielonymi odpowiedziami na pytania. Zmodyfikowany formularz cenowy stanowi załącznik do niniejszego pisma.</w:t>
      </w:r>
    </w:p>
    <w:p w:rsidR="00AA5D34" w:rsidRDefault="00AA5D34" w:rsidP="00AA5D34">
      <w:pPr>
        <w:spacing w:line="360" w:lineRule="auto"/>
        <w:jc w:val="both"/>
        <w:rPr>
          <w:rFonts w:ascii="Century Gothic" w:hAnsi="Century Gothic" w:cs="Times New Roman"/>
          <w:b/>
          <w:bCs/>
          <w:sz w:val="20"/>
          <w:szCs w:val="20"/>
        </w:rPr>
      </w:pPr>
    </w:p>
    <w:p w:rsidR="00AA5D34" w:rsidRDefault="00AA5D34" w:rsidP="00AA5D34">
      <w:pPr>
        <w:spacing w:line="360" w:lineRule="auto"/>
        <w:jc w:val="both"/>
        <w:rPr>
          <w:rFonts w:ascii="Century Gothic" w:hAnsi="Century Gothic" w:cs="Times New Roman"/>
          <w:b/>
          <w:bCs/>
          <w:sz w:val="20"/>
          <w:szCs w:val="20"/>
        </w:rPr>
      </w:pPr>
    </w:p>
    <w:p w:rsidR="00AA5D34" w:rsidRPr="001B3DDE" w:rsidRDefault="00AA5D34" w:rsidP="00AA5D34">
      <w:pPr>
        <w:spacing w:line="360" w:lineRule="auto"/>
        <w:jc w:val="both"/>
        <w:rPr>
          <w:rFonts w:cs="Times New Roman"/>
          <w:b/>
          <w:sz w:val="22"/>
          <w:szCs w:val="22"/>
          <w:u w:val="single"/>
        </w:rPr>
      </w:pPr>
      <w:r w:rsidRPr="001B3DDE">
        <w:rPr>
          <w:rFonts w:cs="Times New Roman"/>
          <w:b/>
          <w:bCs/>
          <w:sz w:val="22"/>
          <w:szCs w:val="22"/>
        </w:rPr>
        <w:t xml:space="preserve">Ponadto, </w:t>
      </w:r>
      <w:r w:rsidRPr="001B3DDE">
        <w:rPr>
          <w:rFonts w:eastAsia="TimesNewRomanPSMT" w:cs="Times New Roman"/>
          <w:b/>
          <w:iCs/>
          <w:sz w:val="22"/>
          <w:szCs w:val="22"/>
        </w:rPr>
        <w:t xml:space="preserve">działając na podstawie art. 38 ust </w:t>
      </w:r>
      <w:r w:rsidR="003F3DB7">
        <w:rPr>
          <w:rFonts w:eastAsia="TimesNewRomanPSMT" w:cs="Times New Roman"/>
          <w:b/>
          <w:iCs/>
          <w:sz w:val="22"/>
          <w:szCs w:val="22"/>
        </w:rPr>
        <w:t>6</w:t>
      </w:r>
      <w:r w:rsidRPr="001B3DDE">
        <w:rPr>
          <w:rFonts w:eastAsia="TimesNewRomanPSMT" w:cs="Times New Roman"/>
          <w:b/>
          <w:iCs/>
          <w:sz w:val="22"/>
          <w:szCs w:val="22"/>
        </w:rPr>
        <w:t xml:space="preserve"> ustawy z dnia 29 stycznia 2004r. – Prawo Zamówień Publicznych,</w:t>
      </w:r>
      <w:r w:rsidRPr="001B3DDE">
        <w:rPr>
          <w:rFonts w:cs="Times New Roman"/>
          <w:sz w:val="22"/>
          <w:szCs w:val="22"/>
        </w:rPr>
        <w:t xml:space="preserve"> </w:t>
      </w:r>
      <w:r w:rsidRPr="001B3DDE">
        <w:rPr>
          <w:rFonts w:cs="Times New Roman"/>
          <w:b/>
          <w:bCs/>
          <w:sz w:val="22"/>
          <w:szCs w:val="22"/>
        </w:rPr>
        <w:t>(Dz. U. z 2015 r. poz. 2164 ze zm.)</w:t>
      </w:r>
      <w:r w:rsidRPr="001B3DDE">
        <w:rPr>
          <w:rFonts w:eastAsia="TimesNewRomanPSMT" w:cs="Times New Roman"/>
          <w:b/>
          <w:iCs/>
          <w:sz w:val="22"/>
          <w:szCs w:val="22"/>
        </w:rPr>
        <w:t xml:space="preserve">  </w:t>
      </w:r>
      <w:r w:rsidRPr="001B3DDE">
        <w:rPr>
          <w:rFonts w:cs="Times New Roman"/>
          <w:b/>
          <w:sz w:val="22"/>
          <w:szCs w:val="22"/>
          <w:u w:val="single"/>
        </w:rPr>
        <w:t xml:space="preserve">Zamawiający -  </w:t>
      </w:r>
      <w:r w:rsidRPr="001B3DDE">
        <w:rPr>
          <w:rFonts w:cs="Times New Roman"/>
          <w:b/>
          <w:bCs/>
          <w:sz w:val="22"/>
          <w:szCs w:val="22"/>
        </w:rPr>
        <w:t>Uniwersytet Kazimierza Wielkiego w Bydgoszczy</w:t>
      </w:r>
      <w:r w:rsidRPr="001B3DDE">
        <w:rPr>
          <w:rFonts w:cs="Times New Roman"/>
          <w:sz w:val="22"/>
          <w:szCs w:val="22"/>
        </w:rPr>
        <w:t xml:space="preserve"> </w:t>
      </w:r>
      <w:r w:rsidRPr="001B3DDE">
        <w:rPr>
          <w:rFonts w:cs="Times New Roman"/>
          <w:b/>
          <w:sz w:val="22"/>
          <w:szCs w:val="22"/>
          <w:u w:val="single"/>
        </w:rPr>
        <w:t xml:space="preserve">modyfikuje treść SIWZ  w zakresie   przesunięcia  terminu   składania i otwarcia ofert na dzień 03.04.2018 r.  </w:t>
      </w:r>
    </w:p>
    <w:p w:rsidR="00AA5D34" w:rsidRPr="001B3DDE" w:rsidRDefault="00AA5D34" w:rsidP="00AA5D34">
      <w:pPr>
        <w:spacing w:line="360" w:lineRule="auto"/>
        <w:ind w:left="708" w:hanging="708"/>
        <w:rPr>
          <w:rFonts w:cs="Times New Roman"/>
          <w:b/>
          <w:sz w:val="22"/>
          <w:szCs w:val="22"/>
        </w:rPr>
      </w:pPr>
    </w:p>
    <w:p w:rsidR="00AA5D34" w:rsidRPr="001B3DDE" w:rsidRDefault="00AA5D34" w:rsidP="00AA5D34">
      <w:pPr>
        <w:spacing w:line="360" w:lineRule="auto"/>
        <w:ind w:left="708" w:hanging="708"/>
        <w:rPr>
          <w:rFonts w:cs="Times New Roman"/>
          <w:b/>
          <w:sz w:val="22"/>
          <w:szCs w:val="22"/>
        </w:rPr>
      </w:pPr>
      <w:r w:rsidRPr="001B3DDE">
        <w:rPr>
          <w:rFonts w:cs="Times New Roman"/>
          <w:b/>
          <w:sz w:val="22"/>
          <w:szCs w:val="22"/>
        </w:rPr>
        <w:t xml:space="preserve">SIWZ w pkt. 10.17, 14.1 i 14.2. przyjmuje następujące brzmienie : </w:t>
      </w:r>
    </w:p>
    <w:p w:rsidR="00AA5D34" w:rsidRPr="001B3DDE" w:rsidRDefault="00AA5D34" w:rsidP="00AA5D34">
      <w:pPr>
        <w:pStyle w:val="Tekstpodstawowy22"/>
        <w:tabs>
          <w:tab w:val="left" w:pos="720"/>
        </w:tabs>
        <w:spacing w:before="120" w:line="276" w:lineRule="auto"/>
        <w:rPr>
          <w:b/>
          <w:sz w:val="22"/>
          <w:szCs w:val="22"/>
        </w:rPr>
      </w:pPr>
      <w:r w:rsidRPr="001B3DDE">
        <w:rPr>
          <w:b/>
          <w:sz w:val="22"/>
          <w:szCs w:val="22"/>
        </w:rPr>
        <w:t>10.17 Ofertę wraz z oświadczeniami i dokumentami należy umieścić w zamkniętym opakowaniu, uniemożliwiającym odczytanie jego zawartości bez uszkodzenia tego opakowania. Opakowanie powinno być oznaczone nazwą (firmą) i adresem Wykonawcy, zaadresowane następująco:</w:t>
      </w:r>
    </w:p>
    <w:p w:rsidR="00AA5D34" w:rsidRPr="001B3DDE" w:rsidRDefault="00AA5D34" w:rsidP="00AA5D34">
      <w:pPr>
        <w:suppressAutoHyphens w:val="0"/>
        <w:spacing w:line="276" w:lineRule="auto"/>
        <w:ind w:right="-1"/>
        <w:rPr>
          <w:rFonts w:cs="Times New Roman"/>
          <w:b/>
          <w:bCs/>
          <w:sz w:val="22"/>
          <w:szCs w:val="22"/>
        </w:rPr>
      </w:pPr>
    </w:p>
    <w:p w:rsidR="00AA5D34" w:rsidRPr="001B3DDE" w:rsidRDefault="00AA5D34" w:rsidP="00AA5D34">
      <w:pPr>
        <w:spacing w:line="276" w:lineRule="auto"/>
        <w:ind w:right="-1"/>
        <w:jc w:val="center"/>
        <w:rPr>
          <w:rFonts w:cs="Times New Roman"/>
          <w:b/>
          <w:sz w:val="22"/>
          <w:szCs w:val="22"/>
        </w:rPr>
      </w:pPr>
      <w:r w:rsidRPr="001B3DDE">
        <w:rPr>
          <w:rFonts w:cs="Times New Roman"/>
          <w:b/>
          <w:sz w:val="22"/>
          <w:szCs w:val="22"/>
        </w:rPr>
        <w:t>Uniwersytet Kazimierza Wielkiego w Bydgoszczy</w:t>
      </w:r>
    </w:p>
    <w:p w:rsidR="00AA5D34" w:rsidRPr="001B3DDE" w:rsidRDefault="00AA5D34" w:rsidP="00AA5D34">
      <w:pPr>
        <w:spacing w:line="276" w:lineRule="auto"/>
        <w:ind w:right="-1"/>
        <w:jc w:val="center"/>
        <w:rPr>
          <w:rFonts w:cs="Times New Roman"/>
          <w:b/>
          <w:sz w:val="22"/>
          <w:szCs w:val="22"/>
        </w:rPr>
      </w:pPr>
      <w:r w:rsidRPr="001B3DDE">
        <w:rPr>
          <w:rFonts w:cs="Times New Roman"/>
          <w:b/>
          <w:sz w:val="22"/>
          <w:szCs w:val="22"/>
        </w:rPr>
        <w:t>Adres: 85-064 Bydgoszcz,</w:t>
      </w:r>
    </w:p>
    <w:p w:rsidR="00AA5D34" w:rsidRPr="001B3DDE" w:rsidRDefault="00AA5D34" w:rsidP="00AA5D34">
      <w:pPr>
        <w:spacing w:line="276" w:lineRule="auto"/>
        <w:ind w:right="-1"/>
        <w:jc w:val="center"/>
        <w:rPr>
          <w:rFonts w:cs="Times New Roman"/>
          <w:b/>
          <w:sz w:val="22"/>
          <w:szCs w:val="22"/>
        </w:rPr>
      </w:pPr>
      <w:r w:rsidRPr="001B3DDE">
        <w:rPr>
          <w:rFonts w:cs="Times New Roman"/>
          <w:b/>
          <w:sz w:val="22"/>
          <w:szCs w:val="22"/>
        </w:rPr>
        <w:t>ul. Chodkiewicza 30</w:t>
      </w:r>
    </w:p>
    <w:p w:rsidR="00AA5D34" w:rsidRPr="001B3DDE" w:rsidRDefault="00AA5D34" w:rsidP="00AA5D34">
      <w:pPr>
        <w:spacing w:line="276" w:lineRule="auto"/>
        <w:ind w:right="-1"/>
        <w:jc w:val="center"/>
        <w:rPr>
          <w:rFonts w:cs="Times New Roman"/>
          <w:sz w:val="22"/>
          <w:szCs w:val="22"/>
        </w:rPr>
      </w:pPr>
    </w:p>
    <w:p w:rsidR="00AA5D34" w:rsidRPr="001B3DDE" w:rsidRDefault="00AA5D34" w:rsidP="00AA5D34">
      <w:pPr>
        <w:spacing w:line="276" w:lineRule="auto"/>
        <w:ind w:right="-1"/>
        <w:jc w:val="center"/>
        <w:rPr>
          <w:rFonts w:cs="Times New Roman"/>
          <w:sz w:val="22"/>
          <w:szCs w:val="22"/>
        </w:rPr>
      </w:pPr>
    </w:p>
    <w:p w:rsidR="00AA5D34" w:rsidRPr="001B3DDE" w:rsidRDefault="00AA5D34" w:rsidP="00AA5D34">
      <w:pPr>
        <w:tabs>
          <w:tab w:val="left" w:pos="1428"/>
          <w:tab w:val="left" w:pos="2505"/>
          <w:tab w:val="left" w:pos="2550"/>
        </w:tabs>
        <w:spacing w:line="276" w:lineRule="auto"/>
        <w:ind w:left="720"/>
        <w:rPr>
          <w:rFonts w:cs="Times New Roman"/>
          <w:b/>
          <w:i/>
          <w:sz w:val="22"/>
          <w:szCs w:val="22"/>
        </w:rPr>
      </w:pPr>
      <w:r w:rsidRPr="001B3DDE">
        <w:rPr>
          <w:rFonts w:cs="Times New Roman"/>
          <w:b/>
          <w:i/>
          <w:sz w:val="22"/>
          <w:szCs w:val="22"/>
        </w:rPr>
        <w:t>NAZWA I ADRES WYKONAWCY</w:t>
      </w:r>
    </w:p>
    <w:p w:rsidR="00AA5D34" w:rsidRPr="001B3DDE" w:rsidRDefault="00AA5D34" w:rsidP="00AA5D34">
      <w:pPr>
        <w:spacing w:line="276" w:lineRule="auto"/>
        <w:ind w:right="-1"/>
        <w:jc w:val="center"/>
        <w:rPr>
          <w:rFonts w:cs="Times New Roman"/>
          <w:sz w:val="22"/>
          <w:szCs w:val="22"/>
        </w:rPr>
      </w:pPr>
    </w:p>
    <w:p w:rsidR="00AA5D34" w:rsidRPr="001B3DDE" w:rsidRDefault="00AA5D34" w:rsidP="00AA5D34">
      <w:pPr>
        <w:spacing w:line="276" w:lineRule="auto"/>
        <w:ind w:left="720" w:right="-1" w:hanging="12"/>
        <w:jc w:val="both"/>
        <w:rPr>
          <w:rFonts w:cs="Times New Roman"/>
          <w:sz w:val="22"/>
          <w:szCs w:val="22"/>
        </w:rPr>
      </w:pPr>
      <w:r w:rsidRPr="001B3DDE">
        <w:rPr>
          <w:rFonts w:cs="Times New Roman"/>
          <w:sz w:val="22"/>
          <w:szCs w:val="22"/>
        </w:rPr>
        <w:t>oraz opisane:</w:t>
      </w:r>
    </w:p>
    <w:p w:rsidR="00AA5D34" w:rsidRPr="001B3DDE" w:rsidRDefault="00AA5D34" w:rsidP="00AA5D34">
      <w:pPr>
        <w:spacing w:line="276" w:lineRule="auto"/>
        <w:ind w:left="720" w:right="-1" w:hanging="12"/>
        <w:jc w:val="both"/>
        <w:rPr>
          <w:rFonts w:cs="Times New Roman"/>
          <w:color w:val="FF0000"/>
          <w:sz w:val="22"/>
          <w:szCs w:val="22"/>
        </w:rPr>
      </w:pPr>
      <w:r w:rsidRPr="001B3DDE">
        <w:rPr>
          <w:rFonts w:cs="Times New Roman"/>
          <w:b/>
          <w:sz w:val="22"/>
          <w:szCs w:val="22"/>
        </w:rPr>
        <w:t>Numer sprawy: UKW/DZP-281-D-12/2018</w:t>
      </w:r>
    </w:p>
    <w:tbl>
      <w:tblPr>
        <w:tblW w:w="8967" w:type="dxa"/>
        <w:tblInd w:w="459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967"/>
      </w:tblGrid>
      <w:tr w:rsidR="00AA5D34" w:rsidRPr="001B3DDE" w:rsidTr="00497190">
        <w:trPr>
          <w:trHeight w:val="379"/>
        </w:trPr>
        <w:tc>
          <w:tcPr>
            <w:tcW w:w="896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AA5D34" w:rsidRPr="001B3DDE" w:rsidRDefault="00AA5D34" w:rsidP="00497190">
            <w:pPr>
              <w:autoSpaceDE w:val="0"/>
              <w:spacing w:line="276" w:lineRule="auto"/>
              <w:ind w:right="-1"/>
              <w:jc w:val="center"/>
              <w:rPr>
                <w:rFonts w:cs="Times New Roman"/>
                <w:b/>
                <w:sz w:val="22"/>
                <w:szCs w:val="22"/>
              </w:rPr>
            </w:pPr>
          </w:p>
          <w:p w:rsidR="00AA5D34" w:rsidRPr="001B3DDE" w:rsidRDefault="00AA5D34" w:rsidP="00497190">
            <w:pPr>
              <w:autoSpaceDE w:val="0"/>
              <w:spacing w:line="276" w:lineRule="auto"/>
              <w:ind w:right="-1"/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1B3DDE">
              <w:rPr>
                <w:rFonts w:cs="Times New Roman"/>
                <w:b/>
                <w:bCs/>
                <w:sz w:val="22"/>
                <w:szCs w:val="22"/>
              </w:rPr>
              <w:lastRenderedPageBreak/>
              <w:t>„</w:t>
            </w:r>
            <w:r w:rsidRPr="001B3DDE">
              <w:rPr>
                <w:rFonts w:cs="Times New Roman"/>
                <w:b/>
                <w:sz w:val="22"/>
                <w:szCs w:val="22"/>
              </w:rPr>
              <w:t>Sukcesywna dostawa fabrycznie nowych materiałów eksploatacyjnych do drukarek i urządzeń wielofunkcyjnych na potrzeby</w:t>
            </w:r>
          </w:p>
          <w:p w:rsidR="00AA5D34" w:rsidRPr="001B3DDE" w:rsidRDefault="00AA5D34" w:rsidP="00497190">
            <w:pPr>
              <w:autoSpaceDE w:val="0"/>
              <w:spacing w:line="276" w:lineRule="auto"/>
              <w:ind w:right="-1"/>
              <w:jc w:val="center"/>
              <w:rPr>
                <w:rFonts w:cs="Times New Roman"/>
                <w:b/>
                <w:bCs/>
                <w:sz w:val="22"/>
                <w:szCs w:val="22"/>
              </w:rPr>
            </w:pPr>
            <w:r w:rsidRPr="001B3DDE">
              <w:rPr>
                <w:rFonts w:cs="Times New Roman"/>
                <w:b/>
                <w:sz w:val="22"/>
                <w:szCs w:val="22"/>
              </w:rPr>
              <w:t xml:space="preserve"> Uniwersytetu Kazimierza Wielkiego w Bydgoszczy</w:t>
            </w:r>
            <w:r w:rsidRPr="001B3DDE">
              <w:rPr>
                <w:rFonts w:cs="Times New Roman"/>
                <w:b/>
                <w:bCs/>
                <w:sz w:val="22"/>
                <w:szCs w:val="22"/>
              </w:rPr>
              <w:t>”</w:t>
            </w:r>
          </w:p>
          <w:p w:rsidR="00AA5D34" w:rsidRPr="001B3DDE" w:rsidRDefault="00AA5D34" w:rsidP="00497190">
            <w:pPr>
              <w:pStyle w:val="Tekstpodstawowy"/>
              <w:spacing w:line="360" w:lineRule="auto"/>
              <w:ind w:right="-74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pl-PL"/>
              </w:rPr>
            </w:pPr>
          </w:p>
        </w:tc>
      </w:tr>
      <w:tr w:rsidR="00AA5D34" w:rsidRPr="001B3DDE" w:rsidTr="00497190">
        <w:trPr>
          <w:trHeight w:val="291"/>
        </w:trPr>
        <w:tc>
          <w:tcPr>
            <w:tcW w:w="89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AA5D34" w:rsidRPr="001B3DDE" w:rsidRDefault="00AA5D34" w:rsidP="00497190">
            <w:pPr>
              <w:suppressAutoHyphens w:val="0"/>
              <w:spacing w:line="276" w:lineRule="auto"/>
              <w:rPr>
                <w:rFonts w:cs="Times New Roman"/>
                <w:sz w:val="22"/>
                <w:szCs w:val="22"/>
                <w:lang w:eastAsia="pl-PL"/>
              </w:rPr>
            </w:pPr>
          </w:p>
        </w:tc>
      </w:tr>
    </w:tbl>
    <w:p w:rsidR="00AA5D34" w:rsidRPr="001B3DDE" w:rsidRDefault="00AA5D34" w:rsidP="00AA5D34">
      <w:pPr>
        <w:pStyle w:val="Tekstpodstawowy"/>
        <w:spacing w:line="276" w:lineRule="auto"/>
        <w:ind w:right="-5"/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AA5D34" w:rsidRPr="001B3DDE" w:rsidRDefault="00AA5D34" w:rsidP="00AA5D34">
      <w:pPr>
        <w:pStyle w:val="Tekstpodstawowy31"/>
        <w:spacing w:before="0" w:line="276" w:lineRule="auto"/>
        <w:ind w:right="-1"/>
        <w:jc w:val="center"/>
        <w:rPr>
          <w:b/>
          <w:i w:val="0"/>
          <w:sz w:val="22"/>
          <w:szCs w:val="22"/>
        </w:rPr>
      </w:pPr>
      <w:r w:rsidRPr="001B3DDE">
        <w:rPr>
          <w:b/>
          <w:i w:val="0"/>
          <w:sz w:val="22"/>
          <w:szCs w:val="22"/>
        </w:rPr>
        <w:t>Nie otwierać przed dniem 03.04.2018 r., godz. 11:00</w:t>
      </w:r>
    </w:p>
    <w:p w:rsidR="00AA5D34" w:rsidRPr="001B3DDE" w:rsidRDefault="00AA5D34" w:rsidP="00AA5D34">
      <w:pPr>
        <w:pStyle w:val="Tekstpodstawowy31"/>
        <w:spacing w:before="0" w:line="276" w:lineRule="auto"/>
        <w:ind w:right="-1"/>
        <w:jc w:val="center"/>
        <w:rPr>
          <w:b/>
          <w:i w:val="0"/>
          <w:sz w:val="22"/>
          <w:szCs w:val="22"/>
        </w:rPr>
      </w:pPr>
    </w:p>
    <w:p w:rsidR="00AA5D34" w:rsidRPr="001B3DDE" w:rsidRDefault="00AA5D34" w:rsidP="00AA5D34">
      <w:pPr>
        <w:pStyle w:val="Tekstpodstawowy31"/>
        <w:spacing w:before="0" w:line="276" w:lineRule="auto"/>
        <w:ind w:right="-1"/>
        <w:jc w:val="center"/>
        <w:rPr>
          <w:b/>
          <w:i w:val="0"/>
          <w:sz w:val="22"/>
          <w:szCs w:val="22"/>
        </w:rPr>
      </w:pPr>
    </w:p>
    <w:p w:rsidR="00AA5D34" w:rsidRPr="001B3DDE" w:rsidRDefault="00AA5D34" w:rsidP="00AA5D34">
      <w:pPr>
        <w:widowControl/>
        <w:numPr>
          <w:ilvl w:val="1"/>
          <w:numId w:val="2"/>
        </w:numPr>
        <w:tabs>
          <w:tab w:val="left" w:pos="720"/>
        </w:tabs>
        <w:spacing w:before="120" w:line="276" w:lineRule="auto"/>
        <w:jc w:val="both"/>
        <w:rPr>
          <w:rFonts w:cs="Times New Roman"/>
          <w:spacing w:val="4"/>
          <w:sz w:val="22"/>
          <w:szCs w:val="22"/>
        </w:rPr>
      </w:pPr>
      <w:r w:rsidRPr="001B3DDE">
        <w:rPr>
          <w:rFonts w:cs="Times New Roman"/>
          <w:spacing w:val="4"/>
          <w:sz w:val="22"/>
          <w:szCs w:val="22"/>
        </w:rPr>
        <w:t>Oferty powinny być złożone za pośrednictwem operatora pocztowego, kuriera lub doręczone osobiście w siedzibie Zamawiającego:</w:t>
      </w:r>
    </w:p>
    <w:p w:rsidR="00AA5D34" w:rsidRPr="001B3DDE" w:rsidRDefault="00AA5D34" w:rsidP="00AA5D34">
      <w:pPr>
        <w:tabs>
          <w:tab w:val="left" w:pos="720"/>
        </w:tabs>
        <w:spacing w:line="276" w:lineRule="auto"/>
        <w:ind w:right="-1"/>
        <w:jc w:val="both"/>
        <w:rPr>
          <w:rFonts w:cs="Times New Roman"/>
          <w:spacing w:val="4"/>
          <w:sz w:val="22"/>
          <w:szCs w:val="22"/>
        </w:rPr>
      </w:pPr>
    </w:p>
    <w:p w:rsidR="00AA5D34" w:rsidRPr="001B3DDE" w:rsidRDefault="00AA5D34" w:rsidP="00AA5D34">
      <w:pPr>
        <w:spacing w:line="276" w:lineRule="auto"/>
        <w:ind w:right="-1"/>
        <w:jc w:val="center"/>
        <w:rPr>
          <w:rFonts w:cs="Times New Roman"/>
          <w:b/>
          <w:sz w:val="22"/>
          <w:szCs w:val="22"/>
        </w:rPr>
      </w:pPr>
      <w:r w:rsidRPr="001B3DDE">
        <w:rPr>
          <w:rFonts w:cs="Times New Roman"/>
          <w:b/>
          <w:sz w:val="22"/>
          <w:szCs w:val="22"/>
        </w:rPr>
        <w:t>Uniwersytet Kazimierza Wielkiego w Bydgoszczy</w:t>
      </w:r>
    </w:p>
    <w:p w:rsidR="00AA5D34" w:rsidRPr="001B3DDE" w:rsidRDefault="00AA5D34" w:rsidP="00AA5D34">
      <w:pPr>
        <w:pStyle w:val="Akapitzlist"/>
        <w:spacing w:line="276" w:lineRule="auto"/>
        <w:ind w:left="0" w:right="-1"/>
        <w:jc w:val="center"/>
        <w:rPr>
          <w:b/>
          <w:sz w:val="22"/>
          <w:szCs w:val="22"/>
        </w:rPr>
      </w:pPr>
      <w:r w:rsidRPr="001B3DDE">
        <w:rPr>
          <w:b/>
          <w:sz w:val="22"/>
          <w:szCs w:val="22"/>
        </w:rPr>
        <w:t>Adres: 85-064 Bydgoszcz,</w:t>
      </w:r>
    </w:p>
    <w:p w:rsidR="00AA5D34" w:rsidRPr="001B3DDE" w:rsidRDefault="00AA5D34" w:rsidP="00AA5D34">
      <w:pPr>
        <w:pStyle w:val="Akapitzlist"/>
        <w:spacing w:line="276" w:lineRule="auto"/>
        <w:ind w:left="0" w:right="-1"/>
        <w:jc w:val="center"/>
        <w:rPr>
          <w:b/>
          <w:sz w:val="22"/>
          <w:szCs w:val="22"/>
        </w:rPr>
      </w:pPr>
      <w:r w:rsidRPr="001B3DDE">
        <w:rPr>
          <w:b/>
          <w:sz w:val="22"/>
          <w:szCs w:val="22"/>
        </w:rPr>
        <w:t>ul. Chodkiewicza 30</w:t>
      </w:r>
    </w:p>
    <w:p w:rsidR="00AA5D34" w:rsidRPr="001B3DDE" w:rsidRDefault="00AA5D34" w:rsidP="00AA5D34">
      <w:pPr>
        <w:spacing w:line="276" w:lineRule="auto"/>
        <w:ind w:right="-1"/>
        <w:rPr>
          <w:rFonts w:cs="Times New Roman"/>
          <w:sz w:val="22"/>
          <w:szCs w:val="22"/>
        </w:rPr>
      </w:pPr>
    </w:p>
    <w:p w:rsidR="00AA5D34" w:rsidRPr="001B3DDE" w:rsidRDefault="00AA5D34" w:rsidP="00AA5D34">
      <w:pPr>
        <w:spacing w:line="276" w:lineRule="auto"/>
        <w:ind w:right="-1"/>
        <w:jc w:val="center"/>
        <w:rPr>
          <w:rFonts w:cs="Times New Roman"/>
          <w:b/>
          <w:sz w:val="22"/>
          <w:szCs w:val="22"/>
        </w:rPr>
      </w:pPr>
      <w:r w:rsidRPr="001B3DDE">
        <w:rPr>
          <w:rFonts w:cs="Times New Roman"/>
          <w:sz w:val="22"/>
          <w:szCs w:val="22"/>
        </w:rPr>
        <w:t xml:space="preserve">Kancelaria Główna, pokój 108, blok „C” w terminie do dnia </w:t>
      </w:r>
      <w:r w:rsidRPr="001B3DDE">
        <w:rPr>
          <w:rFonts w:cs="Times New Roman"/>
          <w:b/>
          <w:sz w:val="22"/>
          <w:szCs w:val="22"/>
        </w:rPr>
        <w:t>03.04.2018 r. do godziny 10:00</w:t>
      </w:r>
    </w:p>
    <w:p w:rsidR="00AA5D34" w:rsidRPr="001B3DDE" w:rsidRDefault="00AA5D34" w:rsidP="00AA5D34">
      <w:pPr>
        <w:spacing w:line="276" w:lineRule="auto"/>
        <w:ind w:right="-1"/>
        <w:jc w:val="both"/>
        <w:rPr>
          <w:rFonts w:cs="Times New Roman"/>
          <w:sz w:val="22"/>
          <w:szCs w:val="22"/>
        </w:rPr>
      </w:pPr>
    </w:p>
    <w:p w:rsidR="00AA5D34" w:rsidRPr="001B3DDE" w:rsidRDefault="00AA5D34" w:rsidP="00AA5D34">
      <w:pPr>
        <w:widowControl/>
        <w:numPr>
          <w:ilvl w:val="1"/>
          <w:numId w:val="2"/>
        </w:numPr>
        <w:spacing w:line="276" w:lineRule="auto"/>
        <w:ind w:right="-1"/>
        <w:jc w:val="both"/>
        <w:rPr>
          <w:rFonts w:cs="Times New Roman"/>
          <w:spacing w:val="4"/>
          <w:sz w:val="22"/>
          <w:szCs w:val="22"/>
        </w:rPr>
      </w:pPr>
      <w:r w:rsidRPr="001B3DDE">
        <w:rPr>
          <w:rFonts w:cs="Times New Roman"/>
          <w:sz w:val="22"/>
          <w:szCs w:val="22"/>
        </w:rPr>
        <w:t>Otwarcie ofert nastąpi w</w:t>
      </w:r>
      <w:r w:rsidRPr="001B3DDE">
        <w:rPr>
          <w:rFonts w:cs="Times New Roman"/>
          <w:b/>
          <w:sz w:val="22"/>
          <w:szCs w:val="22"/>
        </w:rPr>
        <w:t xml:space="preserve"> </w:t>
      </w:r>
      <w:r w:rsidRPr="001B3DDE">
        <w:rPr>
          <w:rFonts w:cs="Times New Roman"/>
          <w:spacing w:val="4"/>
          <w:sz w:val="22"/>
          <w:szCs w:val="22"/>
        </w:rPr>
        <w:t>siedzibie Zamawiającego:</w:t>
      </w:r>
    </w:p>
    <w:p w:rsidR="00AA5D34" w:rsidRPr="001B3DDE" w:rsidRDefault="00AA5D34" w:rsidP="00AA5D34">
      <w:pPr>
        <w:spacing w:line="276" w:lineRule="auto"/>
        <w:ind w:right="-1"/>
        <w:jc w:val="both"/>
        <w:rPr>
          <w:rFonts w:cs="Times New Roman"/>
          <w:spacing w:val="4"/>
          <w:sz w:val="22"/>
          <w:szCs w:val="22"/>
        </w:rPr>
      </w:pPr>
    </w:p>
    <w:p w:rsidR="00AA5D34" w:rsidRPr="001B3DDE" w:rsidRDefault="00AA5D34" w:rsidP="00AA5D34">
      <w:pPr>
        <w:spacing w:line="276" w:lineRule="auto"/>
        <w:ind w:right="-1"/>
        <w:jc w:val="center"/>
        <w:rPr>
          <w:rFonts w:cs="Times New Roman"/>
          <w:b/>
          <w:sz w:val="22"/>
          <w:szCs w:val="22"/>
        </w:rPr>
      </w:pPr>
      <w:r w:rsidRPr="001B3DDE">
        <w:rPr>
          <w:rFonts w:cs="Times New Roman"/>
          <w:b/>
          <w:sz w:val="22"/>
          <w:szCs w:val="22"/>
        </w:rPr>
        <w:t>Uniwersytet Kazimierza Wielkiego w Bydgoszczy</w:t>
      </w:r>
    </w:p>
    <w:p w:rsidR="00AA5D34" w:rsidRPr="001B3DDE" w:rsidRDefault="00AA5D34" w:rsidP="00AA5D34">
      <w:pPr>
        <w:pStyle w:val="Akapitzlist"/>
        <w:spacing w:line="276" w:lineRule="auto"/>
        <w:ind w:left="0" w:right="-1"/>
        <w:jc w:val="center"/>
        <w:rPr>
          <w:b/>
          <w:sz w:val="22"/>
          <w:szCs w:val="22"/>
        </w:rPr>
      </w:pPr>
      <w:r w:rsidRPr="001B3DDE">
        <w:rPr>
          <w:b/>
          <w:sz w:val="22"/>
          <w:szCs w:val="22"/>
        </w:rPr>
        <w:t>Adres: 85-064 Bydgoszcz,</w:t>
      </w:r>
    </w:p>
    <w:p w:rsidR="00AA5D34" w:rsidRPr="001B3DDE" w:rsidRDefault="00AA5D34" w:rsidP="00AA5D34">
      <w:pPr>
        <w:pStyle w:val="Akapitzlist"/>
        <w:spacing w:line="276" w:lineRule="auto"/>
        <w:ind w:left="0" w:right="-1"/>
        <w:jc w:val="center"/>
        <w:rPr>
          <w:b/>
          <w:sz w:val="22"/>
          <w:szCs w:val="22"/>
        </w:rPr>
      </w:pPr>
      <w:r w:rsidRPr="001B3DDE">
        <w:rPr>
          <w:b/>
          <w:sz w:val="22"/>
          <w:szCs w:val="22"/>
        </w:rPr>
        <w:t>ul. Chodkiewicza 30</w:t>
      </w:r>
    </w:p>
    <w:p w:rsidR="00AA5D34" w:rsidRPr="001B3DDE" w:rsidRDefault="00AA5D34" w:rsidP="00AA5D34">
      <w:pPr>
        <w:spacing w:line="276" w:lineRule="auto"/>
        <w:ind w:right="-1"/>
        <w:jc w:val="center"/>
        <w:rPr>
          <w:rFonts w:cs="Times New Roman"/>
          <w:sz w:val="22"/>
          <w:szCs w:val="22"/>
        </w:rPr>
      </w:pPr>
    </w:p>
    <w:p w:rsidR="00AA5D34" w:rsidRPr="001B3DDE" w:rsidRDefault="00AA5D34" w:rsidP="00AA5D34">
      <w:pPr>
        <w:spacing w:line="276" w:lineRule="auto"/>
        <w:ind w:right="-1"/>
        <w:jc w:val="center"/>
        <w:rPr>
          <w:rFonts w:cs="Times New Roman"/>
          <w:b/>
          <w:sz w:val="22"/>
          <w:szCs w:val="22"/>
        </w:rPr>
      </w:pPr>
      <w:r w:rsidRPr="001B3DDE">
        <w:rPr>
          <w:rFonts w:cs="Times New Roman"/>
          <w:sz w:val="22"/>
          <w:szCs w:val="22"/>
        </w:rPr>
        <w:t>pokój 61,blok „B”, w dniu</w:t>
      </w:r>
      <w:r w:rsidRPr="001B3DDE">
        <w:rPr>
          <w:rFonts w:cs="Times New Roman"/>
          <w:b/>
          <w:sz w:val="22"/>
          <w:szCs w:val="22"/>
        </w:rPr>
        <w:t xml:space="preserve"> 03.04.2018 r. o godzinie 11:00</w:t>
      </w:r>
    </w:p>
    <w:p w:rsidR="00AA5D34" w:rsidRDefault="00AA5D34" w:rsidP="00C779BD">
      <w:pPr>
        <w:rPr>
          <w:sz w:val="22"/>
          <w:szCs w:val="22"/>
        </w:rPr>
      </w:pPr>
    </w:p>
    <w:p w:rsidR="00AD7B34" w:rsidRDefault="00AD7B34" w:rsidP="00C779BD">
      <w:pPr>
        <w:rPr>
          <w:sz w:val="22"/>
          <w:szCs w:val="22"/>
        </w:rPr>
      </w:pPr>
    </w:p>
    <w:p w:rsidR="00AD7B34" w:rsidRDefault="00AD7B34" w:rsidP="00C779BD">
      <w:pPr>
        <w:rPr>
          <w:sz w:val="22"/>
          <w:szCs w:val="22"/>
        </w:rPr>
      </w:pPr>
    </w:p>
    <w:p w:rsidR="00AD7B34" w:rsidRDefault="00AD7B34" w:rsidP="00C779BD">
      <w:pPr>
        <w:rPr>
          <w:sz w:val="22"/>
          <w:szCs w:val="22"/>
        </w:rPr>
      </w:pPr>
    </w:p>
    <w:p w:rsidR="00AD7B34" w:rsidRDefault="00AD7B34" w:rsidP="00C779BD">
      <w:pPr>
        <w:rPr>
          <w:sz w:val="22"/>
          <w:szCs w:val="22"/>
        </w:rPr>
      </w:pPr>
    </w:p>
    <w:p w:rsidR="00AD7B34" w:rsidRDefault="00AD7B34" w:rsidP="00C779BD">
      <w:pPr>
        <w:rPr>
          <w:sz w:val="22"/>
          <w:szCs w:val="22"/>
        </w:rPr>
      </w:pPr>
    </w:p>
    <w:p w:rsidR="00AD7B34" w:rsidRDefault="00AD7B34" w:rsidP="00C779BD">
      <w:pPr>
        <w:rPr>
          <w:sz w:val="22"/>
          <w:szCs w:val="22"/>
        </w:rPr>
      </w:pPr>
    </w:p>
    <w:p w:rsidR="00AD7B34" w:rsidRDefault="00AD7B34" w:rsidP="00C779BD">
      <w:pPr>
        <w:rPr>
          <w:sz w:val="22"/>
          <w:szCs w:val="22"/>
        </w:rPr>
      </w:pPr>
    </w:p>
    <w:p w:rsidR="00AD7B34" w:rsidRDefault="00AD7B34" w:rsidP="00C779BD">
      <w:pPr>
        <w:rPr>
          <w:sz w:val="22"/>
          <w:szCs w:val="22"/>
        </w:rPr>
      </w:pPr>
    </w:p>
    <w:p w:rsidR="00AD7B34" w:rsidRDefault="00AD7B34" w:rsidP="00C779BD">
      <w:pPr>
        <w:rPr>
          <w:sz w:val="22"/>
          <w:szCs w:val="22"/>
        </w:rPr>
      </w:pPr>
    </w:p>
    <w:p w:rsidR="00AD7B34" w:rsidRDefault="00AD7B34" w:rsidP="00C779BD">
      <w:pPr>
        <w:rPr>
          <w:sz w:val="22"/>
          <w:szCs w:val="22"/>
        </w:rPr>
      </w:pPr>
    </w:p>
    <w:p w:rsidR="00AD7B34" w:rsidRDefault="00AD7B34" w:rsidP="00C779BD">
      <w:pPr>
        <w:rPr>
          <w:sz w:val="22"/>
          <w:szCs w:val="22"/>
        </w:rPr>
      </w:pPr>
    </w:p>
    <w:p w:rsidR="00AD7B34" w:rsidRDefault="00AD7B34" w:rsidP="00C779BD">
      <w:pPr>
        <w:rPr>
          <w:sz w:val="22"/>
          <w:szCs w:val="22"/>
        </w:rPr>
      </w:pPr>
    </w:p>
    <w:p w:rsidR="00AD7B34" w:rsidRDefault="00AD7B34" w:rsidP="00C779BD">
      <w:pPr>
        <w:rPr>
          <w:sz w:val="22"/>
          <w:szCs w:val="22"/>
        </w:rPr>
      </w:pPr>
    </w:p>
    <w:p w:rsidR="00AD7B34" w:rsidRDefault="00AD7B34" w:rsidP="00C779BD">
      <w:pPr>
        <w:rPr>
          <w:sz w:val="22"/>
          <w:szCs w:val="22"/>
        </w:rPr>
      </w:pPr>
    </w:p>
    <w:p w:rsidR="00AD7B34" w:rsidRDefault="00AD7B34" w:rsidP="00C779BD">
      <w:pPr>
        <w:rPr>
          <w:sz w:val="22"/>
          <w:szCs w:val="22"/>
        </w:rPr>
      </w:pPr>
    </w:p>
    <w:p w:rsidR="00AD7B34" w:rsidRDefault="00AD7B34" w:rsidP="00C779BD">
      <w:pPr>
        <w:rPr>
          <w:sz w:val="22"/>
          <w:szCs w:val="22"/>
        </w:rPr>
      </w:pPr>
    </w:p>
    <w:p w:rsidR="00AD7B34" w:rsidRDefault="00AD7B34" w:rsidP="00C779BD">
      <w:pPr>
        <w:rPr>
          <w:sz w:val="22"/>
          <w:szCs w:val="22"/>
        </w:rPr>
      </w:pPr>
    </w:p>
    <w:p w:rsidR="00AD7B34" w:rsidRDefault="00AD7B34" w:rsidP="00C779BD">
      <w:pPr>
        <w:rPr>
          <w:sz w:val="22"/>
          <w:szCs w:val="22"/>
        </w:rPr>
      </w:pPr>
    </w:p>
    <w:p w:rsidR="00AD7B34" w:rsidRDefault="00AD7B34" w:rsidP="00C779BD">
      <w:pPr>
        <w:rPr>
          <w:sz w:val="22"/>
          <w:szCs w:val="22"/>
        </w:rPr>
      </w:pPr>
    </w:p>
    <w:p w:rsidR="00AD7B34" w:rsidRDefault="00AD7B34" w:rsidP="00C779BD">
      <w:pPr>
        <w:rPr>
          <w:sz w:val="22"/>
          <w:szCs w:val="22"/>
        </w:rPr>
      </w:pPr>
    </w:p>
    <w:p w:rsidR="00AD7B34" w:rsidRDefault="00AD7B34" w:rsidP="00C779BD">
      <w:pPr>
        <w:rPr>
          <w:sz w:val="22"/>
          <w:szCs w:val="22"/>
        </w:rPr>
      </w:pPr>
    </w:p>
    <w:p w:rsidR="00AD7B34" w:rsidRDefault="00AD7B34" w:rsidP="00C779BD">
      <w:pPr>
        <w:rPr>
          <w:sz w:val="22"/>
          <w:szCs w:val="22"/>
        </w:rPr>
      </w:pPr>
    </w:p>
    <w:p w:rsidR="00AD7B34" w:rsidRDefault="00AD7B34" w:rsidP="00C779BD">
      <w:pPr>
        <w:rPr>
          <w:sz w:val="22"/>
          <w:szCs w:val="22"/>
        </w:rPr>
      </w:pPr>
    </w:p>
    <w:p w:rsidR="00AD7B34" w:rsidRDefault="00AD7B34" w:rsidP="00C779BD">
      <w:pPr>
        <w:rPr>
          <w:sz w:val="22"/>
          <w:szCs w:val="22"/>
        </w:rPr>
      </w:pPr>
    </w:p>
    <w:p w:rsidR="00AD7B34" w:rsidRDefault="00AD7B34" w:rsidP="00C779BD">
      <w:pPr>
        <w:rPr>
          <w:sz w:val="22"/>
          <w:szCs w:val="22"/>
        </w:rPr>
      </w:pPr>
    </w:p>
    <w:p w:rsidR="00AD7B34" w:rsidRDefault="00AD7B34" w:rsidP="00C779BD">
      <w:pPr>
        <w:rPr>
          <w:sz w:val="22"/>
          <w:szCs w:val="22"/>
        </w:rPr>
        <w:sectPr w:rsidR="00AD7B34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AD7B34" w:rsidRDefault="00AD7B34" w:rsidP="00AD7B34">
      <w:pPr>
        <w:jc w:val="right"/>
      </w:pPr>
      <w:r>
        <w:lastRenderedPageBreak/>
        <w:t>Załącznik nr 2</w:t>
      </w:r>
    </w:p>
    <w:p w:rsidR="00AD7B34" w:rsidRDefault="00AD7B34" w:rsidP="00AD7B34">
      <w:pPr>
        <w:jc w:val="right"/>
      </w:pPr>
    </w:p>
    <w:p w:rsidR="00AD7B34" w:rsidRDefault="00AD7B34" w:rsidP="00AD7B34">
      <w:pPr>
        <w:jc w:val="center"/>
        <w:rPr>
          <w:sz w:val="28"/>
          <w:szCs w:val="28"/>
        </w:rPr>
      </w:pPr>
      <w:r w:rsidRPr="00204F90">
        <w:rPr>
          <w:sz w:val="28"/>
          <w:szCs w:val="28"/>
        </w:rPr>
        <w:t>FORMULARZ CENOWY</w:t>
      </w:r>
    </w:p>
    <w:p w:rsidR="00AD7B34" w:rsidRDefault="00AD7B34" w:rsidP="00AD7B34">
      <w:pPr>
        <w:jc w:val="center"/>
        <w:rPr>
          <w:sz w:val="28"/>
          <w:szCs w:val="28"/>
        </w:rPr>
      </w:pPr>
    </w:p>
    <w:tbl>
      <w:tblPr>
        <w:tblW w:w="14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7"/>
        <w:gridCol w:w="3945"/>
        <w:gridCol w:w="708"/>
        <w:gridCol w:w="851"/>
        <w:gridCol w:w="1430"/>
        <w:gridCol w:w="997"/>
        <w:gridCol w:w="936"/>
        <w:gridCol w:w="997"/>
        <w:gridCol w:w="3830"/>
      </w:tblGrid>
      <w:tr w:rsidR="00AD7B34" w:rsidRPr="00B94722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B94722" w:rsidRDefault="00AD7B34" w:rsidP="00AC48E3">
            <w:r w:rsidRPr="00B94722">
              <w:t>LP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6C1A17" w:rsidRDefault="00AD7B34" w:rsidP="00AC48E3">
            <w:pPr>
              <w:rPr>
                <w:b/>
              </w:rPr>
            </w:pPr>
            <w:r w:rsidRPr="006C1A17">
              <w:rPr>
                <w:b/>
              </w:rPr>
              <w:t>Toner/Tusz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AD7B34" w:rsidRPr="00B94722" w:rsidRDefault="00AD7B34" w:rsidP="00AC48E3">
            <w:pPr>
              <w:ind w:right="-100"/>
            </w:pPr>
            <w:r w:rsidRPr="00B94722">
              <w:t>j.m.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AD7B34" w:rsidRPr="00B94722" w:rsidRDefault="00AD7B34" w:rsidP="00AC48E3">
            <w:r w:rsidRPr="00B94722">
              <w:t>Ilość</w:t>
            </w:r>
          </w:p>
        </w:tc>
        <w:tc>
          <w:tcPr>
            <w:tcW w:w="1364" w:type="dxa"/>
            <w:shd w:val="clear" w:color="auto" w:fill="auto"/>
          </w:tcPr>
          <w:p w:rsidR="00AD7B34" w:rsidRPr="00B94722" w:rsidRDefault="00AD7B34" w:rsidP="00AC48E3">
            <w:r w:rsidRPr="00C317AE">
              <w:t>Cena jednostkowa netto</w:t>
            </w:r>
          </w:p>
        </w:tc>
        <w:tc>
          <w:tcPr>
            <w:tcW w:w="1169" w:type="dxa"/>
            <w:shd w:val="clear" w:color="auto" w:fill="auto"/>
          </w:tcPr>
          <w:p w:rsidR="00AD7B34" w:rsidRPr="00B94722" w:rsidRDefault="00AD7B34" w:rsidP="00AC48E3">
            <w:r>
              <w:t>Wartość netto</w:t>
            </w:r>
          </w:p>
        </w:tc>
        <w:tc>
          <w:tcPr>
            <w:tcW w:w="800" w:type="dxa"/>
            <w:shd w:val="clear" w:color="auto" w:fill="auto"/>
          </w:tcPr>
          <w:p w:rsidR="00AD7B34" w:rsidRPr="00B94722" w:rsidRDefault="00AD7B34" w:rsidP="00AC48E3">
            <w:r>
              <w:t>%VAT</w:t>
            </w:r>
          </w:p>
        </w:tc>
        <w:tc>
          <w:tcPr>
            <w:tcW w:w="1299" w:type="dxa"/>
            <w:shd w:val="clear" w:color="auto" w:fill="auto"/>
          </w:tcPr>
          <w:p w:rsidR="00AD7B34" w:rsidRPr="00B94722" w:rsidRDefault="00AD7B34" w:rsidP="00AC48E3">
            <w:r>
              <w:t>Wartość brutto</w:t>
            </w:r>
          </w:p>
        </w:tc>
        <w:tc>
          <w:tcPr>
            <w:tcW w:w="3589" w:type="dxa"/>
            <w:shd w:val="clear" w:color="auto" w:fill="auto"/>
          </w:tcPr>
          <w:p w:rsidR="00AD7B34" w:rsidRPr="00B94722" w:rsidRDefault="00AD7B34" w:rsidP="00AC48E3">
            <w:r w:rsidRPr="00C317AE">
              <w:t>Producent, nazwa handlowa oraz wydajność/pojemność proponowanego towaru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1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Brother DCP 2500D, czarny, min. wyd. 2600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2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2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Brother DCP 7060D, czarny, min. wyd. 2600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3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3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Brother HL-4150 CDN, czarny + kolory, min. wyd. czarny - 2500 stron; kolory - 1500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kpl.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1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4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Brother HL-L2340 DW, czarny, min. wyd. 1200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1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5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Brother MFC 9460 cdn cyan, min. wyd. 1500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2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6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Brother MFC 9460 cdn czarny, min. wyd. 4000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1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7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Brother MFC 9460 cdn magenta, min. wyd. 1500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1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8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6C1A17" w:rsidRDefault="00AD7B34" w:rsidP="00AC48E3">
            <w:pPr>
              <w:rPr>
                <w:lang w:val="en-US"/>
              </w:rPr>
            </w:pPr>
            <w:r w:rsidRPr="006C1A17">
              <w:rPr>
                <w:lang w:val="en-US"/>
              </w:rPr>
              <w:t>Toner do Brother MFC9970CDW cyan,yellow,magenta, min. wyd. 3500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kpl.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2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9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 xml:space="preserve">Toner do Canon MF8540CDN niebieski, czerwony, żółty, min. wyd. </w:t>
            </w:r>
            <w:r w:rsidRPr="00204F90">
              <w:lastRenderedPageBreak/>
              <w:t>2900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lastRenderedPageBreak/>
              <w:t>kpl.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1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 xml:space="preserve">Producent............................................                       Nazwa handlowa ............................... </w:t>
            </w:r>
            <w:r w:rsidRPr="00204F90">
              <w:lastRenderedPageBreak/>
              <w:t>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lastRenderedPageBreak/>
              <w:t>10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do Brother HL-1210WE, czarny, min. wyd. 1000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3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11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Epson AL-M300, czarny, min. wyd. 2700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6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12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Gestetner DSm622, czarny, min. wyd. 11000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2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13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HP 1102, czarny, min. wyd. 1600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2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14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HP CP3525, czarny, min. wyd. 5000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2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15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HP Laser Jet Pro MFP M426fdw, czarny, min. wyd. 9000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3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16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HP LaserJet  P1006, czarny, min. wyd. 1500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1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17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 xml:space="preserve">Toner do HP LaserJet </w:t>
            </w:r>
            <w:r>
              <w:t xml:space="preserve">Pro </w:t>
            </w:r>
            <w:r w:rsidRPr="00204F90">
              <w:t>MFP M26nw, czarny, min. wyd. 1000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2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18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HP LaserJet Pro M130fw, czarny, min. wyd. 1600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3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19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HP LaserJet Pro M201dw, czarny, min. wyd. 2200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2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20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HP LJ 1022, czarny, min. wyd. 2000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2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 xml:space="preserve">Producent............................................                       Nazwa handlowa ............................... </w:t>
            </w:r>
            <w:r w:rsidRPr="00204F90">
              <w:lastRenderedPageBreak/>
              <w:t>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lastRenderedPageBreak/>
              <w:t>21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HP LJ 1150, czarny, min. wyd. 2500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2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22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HP LJ 1200, czarny, min. wyd. 2500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9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23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HP LJ 1320, czarny, min. wyd. 2500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6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24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HP LJ 2300L, czarny, min. wyd. 6000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1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25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HP LJ 2420, czarny, min. wyd. 6000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3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26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HP LJ 3015, czarny, min. wyd. 2000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9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27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HP LJ 3055, czarny, min. wyd. 2000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1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28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HP LJ P1005, czarny, min. wyd. 1500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6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29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HP LJ P3005DN, czarny, min. wyd. 6500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1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30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HP LJ Pro 400MFP M425dn, czarny, min. wyd. 6900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2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31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 xml:space="preserve">Toner do Konica Minolta  bizhub C224e - zestaw Tonerów kolor i </w:t>
            </w:r>
            <w:r w:rsidRPr="00204F90">
              <w:lastRenderedPageBreak/>
              <w:t>czarny, min. wyd. czarny - 27000 stron; kolory - 25000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lastRenderedPageBreak/>
              <w:t>kpl.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2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 xml:space="preserve">Producent............................................                       Nazwa handlowa ............................... </w:t>
            </w:r>
            <w:r w:rsidRPr="00204F90">
              <w:lastRenderedPageBreak/>
              <w:t>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lastRenderedPageBreak/>
              <w:t>32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ksero RICOH FT4015, czarny, min. wyd. 6000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1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33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Kyocera TASKalfa 3011, czarny, min. wyd. 20000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1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34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LJ Pro M1530 MFP, czarny, min. wyd. 2100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1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35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Oki B401d, czarny, min. wyd. 1500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1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36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Sharp AR 5618N, czarny, min. wyd. 15000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1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37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Sharp AR-53</w:t>
            </w:r>
            <w:r>
              <w:t>2</w:t>
            </w:r>
            <w:r w:rsidRPr="00204F90">
              <w:t xml:space="preserve">0, czarny, min. wyd. 15000 stron 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1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38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Sharp AR-5631, czarny, min. wyd. 25000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1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39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Sharp AR-6020D, czarny, min. wyd. 20000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1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40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 xml:space="preserve">Toner do Sharp MX-M310, czarny, min. wyd. 15000 stron 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2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41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Xerox 3155, czarny, min. wyd. 2500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1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42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6C1A17" w:rsidRDefault="00AD7B34" w:rsidP="00AC48E3">
            <w:pPr>
              <w:rPr>
                <w:lang w:val="en-US"/>
              </w:rPr>
            </w:pPr>
            <w:r w:rsidRPr="006C1A17">
              <w:rPr>
                <w:lang w:val="en-US"/>
              </w:rPr>
              <w:t xml:space="preserve">Toner do Xerox 6121MFP Black, </w:t>
            </w:r>
            <w:r w:rsidRPr="006C1A17">
              <w:rPr>
                <w:lang w:val="en-US"/>
              </w:rPr>
              <w:lastRenderedPageBreak/>
              <w:t>yellow, magenta, cyan, min. wyd. 2600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lastRenderedPageBreak/>
              <w:t>kpl.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4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 xml:space="preserve">Producent............................................                       </w:t>
            </w:r>
            <w:r w:rsidRPr="00204F90">
              <w:lastRenderedPageBreak/>
              <w:t>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lastRenderedPageBreak/>
              <w:t>43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Xerox Phaser 3140, czarny, min. wyd. 2500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1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44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Xerox Phaser 3250, czarny, min. wyd. 3500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1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45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Xerox WorkCentre 3220, czarny, min. wyd. 4100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1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46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Xerox WorkCentre 3220, czarny, min. wyd. 2000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6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47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Xerox Workcentre 5222, czarny, min. wyd. 20000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10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48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Tusz do Brother DCP-135C, czarny, min. wyd. 350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2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49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Tusz do Brother DCP-135C, niebieski i żółty, min. wyd. 300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kpl.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1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50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Tusz do Brother DCP-J105, czarny + kolory, min. wyd. czarny - 2400; kolory - 1300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kpl.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1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51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Tusz do Brother DCP-J715W, czarny, min. wyd. 450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2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52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Tusz do Brother DCP-J715W, kolory, min. wyd. 320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kpl.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2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53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 xml:space="preserve">Tusz do Brother MFC-790CW, czarny, </w:t>
            </w:r>
            <w:r w:rsidRPr="00204F90">
              <w:lastRenderedPageBreak/>
              <w:t>min. wyd. 450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lastRenderedPageBreak/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2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 xml:space="preserve">Producent............................................                       </w:t>
            </w:r>
            <w:r w:rsidRPr="00204F90">
              <w:lastRenderedPageBreak/>
              <w:t>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lastRenderedPageBreak/>
              <w:t>54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Tusz do Brother MFC-790CW, czerwony, min. wyd. 325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2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55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Tusz do Brother MFC-790CW, niebieski, min. wyd. 325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1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56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Tusz do Brother MFC-790CW, żółty, min. wyd. 325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3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57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Tusz do Canon Pixma MG5650, CMYK, min. poj. 4x 7 ml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kpl.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1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Pojemność..........................................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58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Tusz do Epson L382, kolory + czarny, min. poj. 70 ml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kpl.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2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Pojemność..........................................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59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Tusz do Epson L386, komplet: yellow + magenta + cyan + black, min. poj. 65ml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kpl.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2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Pojemność..........................................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60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Tusz do Epson WF-5620, czarny, min. poj. 14.4ml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3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Pojemność..........................................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61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Tusz do Epson WF-5620, czerwony, min. wyd. 2000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1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62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Tusz do Epson WF-5620, niebieski, min. wyd. 2000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1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63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Tusz do Epson WF-5620, żółty, min. wyd. 2000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1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64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Tusz do Epson WorkForce Pro WF-</w:t>
            </w:r>
            <w:r w:rsidRPr="00204F90">
              <w:lastRenderedPageBreak/>
              <w:t>5690 czarny + kolory XXL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lastRenderedPageBreak/>
              <w:t>kpl.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3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 xml:space="preserve">Producent............................................                       </w:t>
            </w:r>
            <w:r w:rsidRPr="00204F90">
              <w:lastRenderedPageBreak/>
              <w:t>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lastRenderedPageBreak/>
              <w:t>65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Tusz do Epson XP-600, czarny, min. poj. 12,2 ml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3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Pojemność..........................................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66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Tusz do Epson XP-600 niebieski, czerwony, żłóty, min. poj. 9.7ml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kpl.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1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Pojemność..........................................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67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Tusz do HP DeskJet Ink Adv</w:t>
            </w:r>
            <w:r>
              <w:t xml:space="preserve">antage 3635, czarny, min. poj. </w:t>
            </w:r>
            <w:r w:rsidRPr="00204F90">
              <w:t>5 ml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25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Pojemność..........................................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68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6C1A17" w:rsidRDefault="00AD7B34" w:rsidP="00AC48E3">
            <w:pPr>
              <w:rPr>
                <w:lang w:val="en-US"/>
              </w:rPr>
            </w:pPr>
            <w:r w:rsidRPr="006C1A17">
              <w:rPr>
                <w:lang w:val="en-US"/>
              </w:rPr>
              <w:t>Tusz do HP DeskJet Ink Ad</w:t>
            </w:r>
            <w:r>
              <w:rPr>
                <w:lang w:val="en-US"/>
              </w:rPr>
              <w:t xml:space="preserve">vantage 3635, kolor, min. poj. </w:t>
            </w:r>
            <w:r w:rsidRPr="006C1A17">
              <w:rPr>
                <w:lang w:val="en-US"/>
              </w:rPr>
              <w:t>5 ml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kpl.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25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Pojemność..........................................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69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Tusz do HP DJ 5550, czarny, min. poj. 19ml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2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Pojemność..........................................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70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Tusz do HP DJ 5550, kolor, min. poj. 17 ml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kpl.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1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Pojemność..........................................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71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Tusz do HP DJ 5940, czarny, min. poj. 20 ml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1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Pojemność.........................................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72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Samsung clp 300, kolory + czarny, min. wyd. czarny 2000 stron; kolory 1000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kpl.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1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73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Samsung clp 300, czarny, min. wyd. 2000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3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74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Samsung CLP-600, czarny, min. wyd. 4000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1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75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 xml:space="preserve">Tusz do HP DeskJet Ink Advantage </w:t>
            </w:r>
            <w:r w:rsidRPr="00204F90">
              <w:lastRenderedPageBreak/>
              <w:t>2135, czarny, min. wyd. 360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lastRenderedPageBreak/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4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 xml:space="preserve">Producent............................................                       </w:t>
            </w:r>
            <w:r w:rsidRPr="00204F90">
              <w:lastRenderedPageBreak/>
              <w:t>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lastRenderedPageBreak/>
              <w:t>76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Kyocera FS-1061 DN, czarny, min. wyd. 2100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1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77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Tusz do Epson WP4515, czarny, min. wyd. 1200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5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78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Tusz do Epson WP4515, yellow, magenta, cyan, min. wyd. 800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kpl.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2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79</w:t>
            </w:r>
          </w:p>
        </w:tc>
        <w:tc>
          <w:tcPr>
            <w:tcW w:w="3945" w:type="dxa"/>
            <w:shd w:val="clear" w:color="auto" w:fill="auto"/>
            <w:noWrap/>
            <w:hideMark/>
          </w:tcPr>
          <w:p w:rsidR="00AD7B34" w:rsidRPr="00204F90" w:rsidRDefault="00AD7B34" w:rsidP="00AC48E3">
            <w:r w:rsidRPr="00204F90">
              <w:t>Toner do Brother MFC-L2740DW, czarny, min. wyd. 2600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D7B34" w:rsidRPr="00204F90" w:rsidRDefault="00AD7B34" w:rsidP="00AC48E3">
            <w:pPr>
              <w:jc w:val="center"/>
            </w:pPr>
            <w:r w:rsidRPr="00204F90">
              <w:t>3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</w:tcPr>
          <w:p w:rsidR="00AD7B34" w:rsidRPr="00204F90" w:rsidRDefault="00AD7B34" w:rsidP="00AC48E3">
            <w:r w:rsidRPr="00204F90">
              <w:t>80</w:t>
            </w:r>
          </w:p>
        </w:tc>
        <w:tc>
          <w:tcPr>
            <w:tcW w:w="3945" w:type="dxa"/>
            <w:shd w:val="clear" w:color="auto" w:fill="auto"/>
            <w:noWrap/>
          </w:tcPr>
          <w:p w:rsidR="00AD7B34" w:rsidRPr="00204F90" w:rsidRDefault="00AD7B34" w:rsidP="00AC48E3">
            <w:r w:rsidRPr="00204F90">
              <w:t>Toner do HP LJ Pro M203dw, czarny min. wyd. 1500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AD7B34" w:rsidRPr="00204F90" w:rsidRDefault="00AD7B34" w:rsidP="00AC48E3">
            <w:pPr>
              <w:jc w:val="center"/>
            </w:pPr>
            <w:r w:rsidRPr="00204F90">
              <w:t>2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</w:tcPr>
          <w:p w:rsidR="00AD7B34" w:rsidRPr="00204F90" w:rsidRDefault="00AD7B34" w:rsidP="00AC48E3">
            <w:r w:rsidRPr="00204F90">
              <w:t>81</w:t>
            </w:r>
          </w:p>
        </w:tc>
        <w:tc>
          <w:tcPr>
            <w:tcW w:w="3945" w:type="dxa"/>
            <w:shd w:val="clear" w:color="auto" w:fill="auto"/>
            <w:noWrap/>
          </w:tcPr>
          <w:p w:rsidR="00AD7B34" w:rsidRPr="00204F90" w:rsidRDefault="00AD7B34" w:rsidP="00AC48E3">
            <w:r>
              <w:t xml:space="preserve">Toner do </w:t>
            </w:r>
            <w:r w:rsidRPr="00204F90">
              <w:t>Ricoh FT 4615, czarny, min. wyd. 6000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AD7B34" w:rsidRPr="00204F90" w:rsidRDefault="00AD7B34" w:rsidP="00AC48E3">
            <w:pPr>
              <w:jc w:val="center"/>
            </w:pPr>
            <w:r w:rsidRPr="00204F90">
              <w:t>2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tcBorders>
              <w:bottom w:val="single" w:sz="4" w:space="0" w:color="auto"/>
            </w:tcBorders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445" w:type="dxa"/>
            <w:shd w:val="clear" w:color="auto" w:fill="auto"/>
            <w:noWrap/>
          </w:tcPr>
          <w:p w:rsidR="00AD7B34" w:rsidRPr="00204F90" w:rsidRDefault="00AD7B34" w:rsidP="00AC48E3">
            <w:r w:rsidRPr="00204F90">
              <w:t>82</w:t>
            </w:r>
          </w:p>
        </w:tc>
        <w:tc>
          <w:tcPr>
            <w:tcW w:w="3945" w:type="dxa"/>
            <w:shd w:val="clear" w:color="auto" w:fill="auto"/>
            <w:noWrap/>
          </w:tcPr>
          <w:p w:rsidR="00AD7B34" w:rsidRPr="00204F90" w:rsidRDefault="00AD7B34" w:rsidP="00AC48E3">
            <w:r w:rsidRPr="00204F90">
              <w:t>Toner do Lexmark MX717de, czarny, min. wyd. 25000 stron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AD7B34" w:rsidRPr="00204F90" w:rsidRDefault="00AD7B34" w:rsidP="00AC48E3">
            <w:pPr>
              <w:jc w:val="center"/>
            </w:pPr>
            <w:r w:rsidRPr="00204F90">
              <w:t>szt.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AD7B34" w:rsidRPr="00204F90" w:rsidRDefault="00AD7B34" w:rsidP="00AC48E3">
            <w:pPr>
              <w:jc w:val="center"/>
            </w:pPr>
            <w:r w:rsidRPr="00204F90">
              <w:t>10</w:t>
            </w:r>
          </w:p>
        </w:tc>
        <w:tc>
          <w:tcPr>
            <w:tcW w:w="1364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pPr>
              <w:jc w:val="center"/>
            </w:pPr>
          </w:p>
        </w:tc>
        <w:tc>
          <w:tcPr>
            <w:tcW w:w="1299" w:type="dxa"/>
            <w:tcBorders>
              <w:bottom w:val="single" w:sz="4" w:space="0" w:color="auto"/>
            </w:tcBorders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tcBorders>
              <w:bottom w:val="single" w:sz="4" w:space="0" w:color="auto"/>
            </w:tcBorders>
            <w:shd w:val="clear" w:color="auto" w:fill="auto"/>
          </w:tcPr>
          <w:p w:rsidR="00AD7B34" w:rsidRPr="00204F90" w:rsidRDefault="00AD7B34" w:rsidP="00AC48E3">
            <w:r w:rsidRPr="00204F90"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AD7B34" w:rsidRPr="00204F90" w:rsidTr="00AC48E3">
        <w:trPr>
          <w:trHeight w:val="300"/>
        </w:trPr>
        <w:tc>
          <w:tcPr>
            <w:tcW w:w="7313" w:type="dxa"/>
            <w:gridSpan w:val="5"/>
            <w:shd w:val="clear" w:color="auto" w:fill="auto"/>
            <w:noWrap/>
          </w:tcPr>
          <w:p w:rsidR="00AD7B34" w:rsidRPr="006C1A17" w:rsidRDefault="00AD7B34" w:rsidP="00AC48E3">
            <w:pPr>
              <w:jc w:val="right"/>
              <w:rPr>
                <w:b/>
              </w:rPr>
            </w:pPr>
            <w:r w:rsidRPr="006C1A17">
              <w:rPr>
                <w:b/>
              </w:rPr>
              <w:t>RAZEM:</w:t>
            </w:r>
          </w:p>
        </w:tc>
        <w:tc>
          <w:tcPr>
            <w:tcW w:w="1169" w:type="dxa"/>
            <w:shd w:val="clear" w:color="auto" w:fill="auto"/>
          </w:tcPr>
          <w:p w:rsidR="00AD7B34" w:rsidRPr="00204F90" w:rsidRDefault="00AD7B34" w:rsidP="00AC48E3"/>
        </w:tc>
        <w:tc>
          <w:tcPr>
            <w:tcW w:w="800" w:type="dxa"/>
            <w:shd w:val="clear" w:color="auto" w:fill="auto"/>
          </w:tcPr>
          <w:p w:rsidR="00AD7B34" w:rsidRPr="00204F90" w:rsidRDefault="00AD7B34" w:rsidP="00AC48E3">
            <w:r w:rsidRPr="00204F90">
              <w:t>xxxxxx</w:t>
            </w:r>
          </w:p>
        </w:tc>
        <w:tc>
          <w:tcPr>
            <w:tcW w:w="1299" w:type="dxa"/>
            <w:tcBorders>
              <w:right w:val="single" w:sz="4" w:space="0" w:color="auto"/>
            </w:tcBorders>
            <w:shd w:val="clear" w:color="auto" w:fill="auto"/>
          </w:tcPr>
          <w:p w:rsidR="00AD7B34" w:rsidRPr="00204F90" w:rsidRDefault="00AD7B34" w:rsidP="00AC48E3"/>
        </w:tc>
        <w:tc>
          <w:tcPr>
            <w:tcW w:w="3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AD7B34" w:rsidRPr="00204F90" w:rsidRDefault="00AD7B34" w:rsidP="00AC48E3"/>
        </w:tc>
      </w:tr>
    </w:tbl>
    <w:p w:rsidR="00AD7B34" w:rsidRPr="00204F90" w:rsidRDefault="00AD7B34" w:rsidP="00AD7B34"/>
    <w:p w:rsidR="00AD7B34" w:rsidRDefault="00AD7B34" w:rsidP="00AD7B34">
      <w:pPr>
        <w:jc w:val="right"/>
      </w:pPr>
    </w:p>
    <w:p w:rsidR="00AD7B34" w:rsidRPr="00204F90" w:rsidRDefault="00AD7B34" w:rsidP="00AD7B34">
      <w:pPr>
        <w:jc w:val="right"/>
      </w:pPr>
      <w:r w:rsidRPr="00204F90">
        <w:t>......................................................</w:t>
      </w:r>
    </w:p>
    <w:p w:rsidR="00AD7B34" w:rsidRPr="00AD7B34" w:rsidRDefault="00AD7B34" w:rsidP="00AD7B34">
      <w:pPr>
        <w:jc w:val="right"/>
        <w:sectPr w:rsidR="00AD7B34" w:rsidRPr="00AD7B34" w:rsidSect="00D73259">
          <w:footnotePr>
            <w:pos w:val="beneathText"/>
          </w:footnotePr>
          <w:pgSz w:w="16837" w:h="11905" w:orient="landscape"/>
          <w:pgMar w:top="1134" w:right="1191" w:bottom="1418" w:left="1304" w:header="709" w:footer="1134" w:gutter="0"/>
          <w:cols w:space="708"/>
          <w:docGrid w:linePitch="360"/>
        </w:sectPr>
      </w:pPr>
      <w:r>
        <w:t>Podpis Wykonawcy/Pełnomocnika</w:t>
      </w:r>
    </w:p>
    <w:p w:rsidR="00AD7B34" w:rsidRPr="00C779BD" w:rsidRDefault="00AD7B34" w:rsidP="00AD7B34">
      <w:pPr>
        <w:rPr>
          <w:sz w:val="22"/>
          <w:szCs w:val="22"/>
        </w:rPr>
      </w:pPr>
    </w:p>
    <w:sectPr w:rsidR="00AD7B34" w:rsidRPr="00C779BD" w:rsidSect="00AD7B34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061E"/>
    <w:rsid w:val="001110E6"/>
    <w:rsid w:val="001B3DDE"/>
    <w:rsid w:val="002667E5"/>
    <w:rsid w:val="003F3DB7"/>
    <w:rsid w:val="0054061E"/>
    <w:rsid w:val="00590AFA"/>
    <w:rsid w:val="00876014"/>
    <w:rsid w:val="00AA5D34"/>
    <w:rsid w:val="00AD7B34"/>
    <w:rsid w:val="00B053D3"/>
    <w:rsid w:val="00B83F78"/>
    <w:rsid w:val="00C779BD"/>
    <w:rsid w:val="00F26734"/>
    <w:rsid w:val="00F31188"/>
    <w:rsid w:val="00F47AAB"/>
    <w:rsid w:val="00FF5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67F353E1-CC0F-44BE-A6F5-74B8E5D82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4061E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54061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54061E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54061E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54061E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styleId="Tekstpodstawowy">
    <w:name w:val="Body Text"/>
    <w:aliases w:val="a2 Znak"/>
    <w:basedOn w:val="Normalny"/>
    <w:link w:val="TekstpodstawowyZnak"/>
    <w:rsid w:val="00AA5D34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AA5D34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AA5D34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AA5D34"/>
    <w:pPr>
      <w:widowControl/>
      <w:jc w:val="both"/>
    </w:pPr>
    <w:rPr>
      <w:rFonts w:cs="Times New Roman"/>
      <w:kern w:val="0"/>
      <w:lang w:eastAsia="ar-SA" w:bidi="ar-SA"/>
    </w:rPr>
  </w:style>
  <w:style w:type="paragraph" w:styleId="Akapitzlist">
    <w:name w:val="List Paragraph"/>
    <w:basedOn w:val="Normalny"/>
    <w:uiPriority w:val="34"/>
    <w:qFormat/>
    <w:rsid w:val="00AA5D34"/>
    <w:pPr>
      <w:widowControl/>
      <w:ind w:left="708"/>
    </w:pPr>
    <w:rPr>
      <w:rFonts w:cs="Times New Roman"/>
      <w:kern w:val="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12</Pages>
  <Words>3699</Words>
  <Characters>22197</Characters>
  <Application>Microsoft Office Word</Application>
  <DocSecurity>0</DocSecurity>
  <Lines>184</Lines>
  <Paragraphs>51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10</cp:revision>
  <dcterms:created xsi:type="dcterms:W3CDTF">2018-03-27T06:52:00Z</dcterms:created>
  <dcterms:modified xsi:type="dcterms:W3CDTF">2018-03-28T08:25:00Z</dcterms:modified>
</cp:coreProperties>
</file>