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533B49"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826675"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UKW/DZP-282-ZO-B-3</w:t>
      </w:r>
      <w:r w:rsidR="00533B49">
        <w:rPr>
          <w:rFonts w:ascii="Century Gothic" w:hAnsi="Century Gothic" w:cs="Century Gothic"/>
          <w:b/>
          <w:bCs/>
          <w:sz w:val="28"/>
          <w:szCs w:val="28"/>
        </w:rPr>
        <w:t>1/2018</w:t>
      </w:r>
    </w:p>
    <w:p w:rsidR="00A70A67" w:rsidRPr="00A359D8" w:rsidRDefault="00826675"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UKW/DZP-ZO-282-B-3</w:t>
      </w:r>
      <w:r w:rsidR="00533B49">
        <w:rPr>
          <w:rFonts w:ascii="Century Gothic" w:hAnsi="Century Gothic" w:cs="Century Gothic"/>
          <w:b/>
          <w:bCs/>
          <w:sz w:val="20"/>
          <w:szCs w:val="20"/>
        </w:rPr>
        <w:t>1/2018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99300C" w:rsidRPr="00D94076" w:rsidRDefault="00A70A67" w:rsidP="0099300C">
      <w:pPr>
        <w:autoSpaceDE w:val="0"/>
        <w:autoSpaceDN w:val="0"/>
        <w:adjustRightInd w:val="0"/>
        <w:spacing w:line="360" w:lineRule="auto"/>
        <w:jc w:val="both"/>
        <w:rPr>
          <w:rFonts w:ascii="Calibri" w:hAnsi="Calibri" w:cs="Century Gothic"/>
          <w:sz w:val="22"/>
          <w:szCs w:val="22"/>
          <w:highlight w:val="white"/>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Bydgoszcz  na podstawie art. 4 d ust. 1 pkt. 1 ustawy Prawo zamówie</w:t>
      </w:r>
      <w:r w:rsidR="0099300C" w:rsidRPr="00D94076">
        <w:rPr>
          <w:rFonts w:ascii="Calibri" w:hAnsi="Calibri" w:cs="Arial"/>
          <w:sz w:val="22"/>
          <w:szCs w:val="22"/>
          <w:highlight w:val="white"/>
          <w:lang w:val="pl"/>
        </w:rPr>
        <w:t>ń</w:t>
      </w:r>
      <w:r w:rsidR="0099300C" w:rsidRPr="00D94076">
        <w:rPr>
          <w:rFonts w:ascii="Calibri" w:hAnsi="Calibri" w:cs="Century Gothic"/>
          <w:sz w:val="22"/>
          <w:szCs w:val="22"/>
          <w:highlight w:val="white"/>
        </w:rPr>
        <w:t xml:space="preserve"> Publicznych (t.j. z dnia 20 lipca 2017 r. Dz. U. z 2017 r. poz. 1579)</w:t>
      </w:r>
      <w:r w:rsidR="0099300C" w:rsidRPr="00D94076">
        <w:rPr>
          <w:rFonts w:ascii="Calibri" w:hAnsi="Calibri" w:cs="Century Gothic"/>
          <w:b/>
          <w:bCs/>
          <w:color w:val="333333"/>
          <w:sz w:val="22"/>
          <w:szCs w:val="22"/>
          <w:highlight w:val="white"/>
        </w:rPr>
        <w:t xml:space="preserve">  w zwi</w:t>
      </w:r>
      <w:r w:rsidR="0099300C" w:rsidRPr="00D94076">
        <w:rPr>
          <w:rFonts w:ascii="Calibri" w:hAnsi="Calibri" w:cs="Arial"/>
          <w:b/>
          <w:bCs/>
          <w:color w:val="333333"/>
          <w:sz w:val="22"/>
          <w:szCs w:val="22"/>
          <w:highlight w:val="white"/>
        </w:rPr>
        <w:t>ą</w:t>
      </w:r>
      <w:r w:rsidR="0099300C" w:rsidRPr="00D94076">
        <w:rPr>
          <w:rFonts w:ascii="Calibri" w:hAnsi="Calibri" w:cs="Century Gothic"/>
          <w:b/>
          <w:bCs/>
          <w:color w:val="333333"/>
          <w:sz w:val="22"/>
          <w:szCs w:val="22"/>
          <w:highlight w:val="white"/>
        </w:rPr>
        <w:t xml:space="preserve">zku z art. </w:t>
      </w:r>
      <w:smartTag w:uri="urn:schemas-microsoft-com:office:smarttags" w:element="metricconverter">
        <w:smartTagPr>
          <w:attr w:name="ProductID" w:val="30 a"/>
        </w:smartTagPr>
        <w:r w:rsidR="0099300C" w:rsidRPr="00D94076">
          <w:rPr>
            <w:rFonts w:ascii="Calibri" w:hAnsi="Calibri" w:cs="Century Gothic"/>
            <w:b/>
            <w:bCs/>
            <w:color w:val="333333"/>
            <w:sz w:val="22"/>
            <w:szCs w:val="22"/>
            <w:highlight w:val="white"/>
          </w:rPr>
          <w:t>30 a</w:t>
        </w:r>
      </w:smartTag>
      <w:r w:rsidR="0099300C" w:rsidRPr="00D94076">
        <w:rPr>
          <w:rFonts w:ascii="Calibri" w:hAnsi="Calibri" w:cs="Century Gothic"/>
          <w:b/>
          <w:bCs/>
          <w:color w:val="333333"/>
          <w:sz w:val="22"/>
          <w:szCs w:val="22"/>
          <w:highlight w:val="white"/>
        </w:rPr>
        <w:t xml:space="preserve"> ustawy o zasadach finansowania nauki (tj. z dnia 8 grudnia 2017 r. Dz. U. z 2018 r. poz. 87 )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99300C" w:rsidRPr="00D94076">
        <w:rPr>
          <w:rFonts w:ascii="Calibri" w:hAnsi="Calibri" w:cs="Century Gothic"/>
          <w:sz w:val="22"/>
          <w:szCs w:val="22"/>
          <w:highlight w:val="white"/>
        </w:rPr>
        <w:t xml:space="preserve"> zamówienia przeznaczonego </w:t>
      </w:r>
      <w:r w:rsidR="0099300C" w:rsidRPr="0099300C">
        <w:rPr>
          <w:rFonts w:ascii="Calibri" w:hAnsi="Calibri" w:cs="Century Gothic"/>
          <w:b/>
          <w:sz w:val="22"/>
          <w:szCs w:val="22"/>
          <w:highlight w:val="white"/>
          <w:u w:val="single"/>
        </w:rPr>
        <w:t>wy</w:t>
      </w:r>
      <w:r w:rsidR="0099300C" w:rsidRPr="0099300C">
        <w:rPr>
          <w:rFonts w:ascii="Calibri" w:hAnsi="Calibri" w:cs="Arial"/>
          <w:b/>
          <w:sz w:val="22"/>
          <w:szCs w:val="22"/>
          <w:highlight w:val="white"/>
          <w:u w:val="single"/>
        </w:rPr>
        <w:t>łą</w:t>
      </w:r>
      <w:r w:rsidR="0099300C" w:rsidRPr="0099300C">
        <w:rPr>
          <w:rFonts w:ascii="Calibri" w:hAnsi="Calibri" w:cs="Century Gothic"/>
          <w:b/>
          <w:sz w:val="22"/>
          <w:szCs w:val="22"/>
          <w:highlight w:val="white"/>
          <w:u w:val="single"/>
        </w:rPr>
        <w:t>cznie na badania naukowe</w:t>
      </w:r>
      <w:r w:rsidR="0099300C" w:rsidRPr="00D94076">
        <w:rPr>
          <w:rFonts w:ascii="Calibri" w:hAnsi="Calibri" w:cs="Century Gothic"/>
          <w:sz w:val="22"/>
          <w:szCs w:val="22"/>
          <w:highlight w:val="white"/>
        </w:rPr>
        <w:t>:</w:t>
      </w:r>
    </w:p>
    <w:p w:rsidR="00A70A67" w:rsidRDefault="00A70A67" w:rsidP="0099300C">
      <w:pPr>
        <w:pStyle w:val="Akapitzlist"/>
        <w:numPr>
          <w:ilvl w:val="0"/>
          <w:numId w:val="35"/>
        </w:numPr>
        <w:spacing w:before="60" w:line="360" w:lineRule="auto"/>
        <w:ind w:left="0" w:firstLine="0"/>
        <w:jc w:val="both"/>
        <w:rPr>
          <w:rFonts w:asciiTheme="minorHAnsi" w:hAnsiTheme="minorHAnsi" w:cs="Century Gothic"/>
          <w:b/>
          <w:bCs/>
          <w:i/>
        </w:rPr>
      </w:pPr>
      <w:r w:rsidRPr="0099300C">
        <w:rPr>
          <w:rFonts w:asciiTheme="minorHAnsi" w:hAnsiTheme="minorHAnsi" w:cs="Century Gothic"/>
          <w:b/>
          <w:bCs/>
        </w:rPr>
        <w:t xml:space="preserve">Tytuł zamówienia: </w:t>
      </w:r>
      <w:r w:rsidR="0099300C">
        <w:rPr>
          <w:rFonts w:asciiTheme="minorHAnsi" w:hAnsiTheme="minorHAnsi" w:cs="Century Gothic"/>
          <w:b/>
          <w:bCs/>
        </w:rPr>
        <w:t xml:space="preserve">„ </w:t>
      </w:r>
      <w:r w:rsidR="0099300C" w:rsidRPr="0099300C">
        <w:rPr>
          <w:rFonts w:asciiTheme="minorHAnsi" w:hAnsiTheme="minorHAnsi" w:cs="Century Gothic"/>
          <w:b/>
          <w:bCs/>
          <w:i/>
        </w:rPr>
        <w:t>Dostawa wieloparametrowego przenośnego miernika terenowego do pomiarów fizykochemicznych wody wraz z elektrodami i czujnikami</w:t>
      </w:r>
      <w:r w:rsidR="0099300C">
        <w:rPr>
          <w:rFonts w:asciiTheme="minorHAnsi" w:hAnsiTheme="minorHAnsi" w:cs="Century Gothic"/>
          <w:b/>
          <w:bCs/>
          <w:i/>
        </w:rPr>
        <w:t xml:space="preserve"> na potrzeby prac bada</w:t>
      </w:r>
      <w:r w:rsidR="005C5444">
        <w:rPr>
          <w:rFonts w:asciiTheme="minorHAnsi" w:hAnsiTheme="minorHAnsi" w:cs="Century Gothic"/>
          <w:b/>
          <w:bCs/>
          <w:i/>
        </w:rPr>
        <w:t>wczych Uniwersytetu Kazimierza W</w:t>
      </w:r>
      <w:r w:rsidR="0099300C">
        <w:rPr>
          <w:rFonts w:asciiTheme="minorHAnsi" w:hAnsiTheme="minorHAnsi" w:cs="Century Gothic"/>
          <w:b/>
          <w:bCs/>
          <w:i/>
        </w:rPr>
        <w:t>ielkiego w Bydgoszczy”.</w:t>
      </w:r>
    </w:p>
    <w:p w:rsidR="00A70A67" w:rsidRPr="00A32E5C" w:rsidRDefault="00A70A67" w:rsidP="00A32E5C">
      <w:pPr>
        <w:pStyle w:val="Akapitzlist"/>
        <w:numPr>
          <w:ilvl w:val="0"/>
          <w:numId w:val="35"/>
        </w:numPr>
        <w:spacing w:before="60" w:line="360" w:lineRule="auto"/>
        <w:ind w:left="0" w:firstLine="0"/>
        <w:jc w:val="both"/>
        <w:rPr>
          <w:rFonts w:asciiTheme="minorHAnsi" w:hAnsiTheme="minorHAnsi" w:cs="Century Gothic"/>
          <w:b/>
          <w:bCs/>
          <w:i/>
        </w:rPr>
      </w:pPr>
      <w:r w:rsidRPr="00A32E5C">
        <w:rPr>
          <w:rFonts w:asciiTheme="minorHAnsi" w:hAnsiTheme="minorHAnsi" w:cs="Century Gothic"/>
          <w:b/>
          <w:bCs/>
        </w:rPr>
        <w:t>Rodzaj zamówienia:</w:t>
      </w:r>
      <w:r w:rsidR="00A32E5C" w:rsidRPr="00A32E5C">
        <w:rPr>
          <w:rFonts w:asciiTheme="minorHAnsi" w:hAnsiTheme="minorHAnsi" w:cs="Century Gothic"/>
        </w:rPr>
        <w:t xml:space="preserve">  Dostawa</w:t>
      </w:r>
      <w:r w:rsidR="00A32E5C">
        <w:rPr>
          <w:rFonts w:asciiTheme="minorHAnsi" w:hAnsiTheme="minorHAnsi" w:cs="Century Gothic"/>
        </w:rPr>
        <w:t>.</w:t>
      </w:r>
    </w:p>
    <w:p w:rsidR="00A70A67" w:rsidRPr="00A32E5C" w:rsidRDefault="00A70A67" w:rsidP="00A32E5C">
      <w:pPr>
        <w:pStyle w:val="Akapitzlist"/>
        <w:numPr>
          <w:ilvl w:val="0"/>
          <w:numId w:val="35"/>
        </w:numPr>
        <w:spacing w:before="60" w:line="360" w:lineRule="auto"/>
        <w:ind w:left="0" w:firstLine="0"/>
        <w:jc w:val="both"/>
        <w:rPr>
          <w:rFonts w:asciiTheme="minorHAnsi" w:hAnsiTheme="minorHAnsi" w:cs="Century Gothic"/>
          <w:b/>
          <w:bCs/>
          <w:i/>
        </w:rPr>
      </w:pPr>
      <w:r w:rsidRPr="00A32E5C">
        <w:rPr>
          <w:rFonts w:asciiTheme="minorHAnsi" w:hAnsiTheme="minorHAnsi" w:cs="Century Gothic"/>
          <w:b/>
          <w:bCs/>
        </w:rPr>
        <w:t>Opis przedmiotu zamówienia:</w:t>
      </w:r>
      <w:r w:rsidRPr="00A32E5C">
        <w:rPr>
          <w:rFonts w:asciiTheme="minorHAnsi" w:hAnsiTheme="minorHAnsi" w:cs="Century Gothic"/>
        </w:rPr>
        <w:tab/>
      </w:r>
    </w:p>
    <w:p w:rsidR="009C6E65" w:rsidRPr="009C6E65" w:rsidRDefault="009C6E65" w:rsidP="009C6E65">
      <w:pPr>
        <w:spacing w:line="360" w:lineRule="auto"/>
        <w:ind w:firstLine="708"/>
        <w:jc w:val="both"/>
        <w:rPr>
          <w:rFonts w:asciiTheme="minorHAnsi" w:eastAsia="Calibri" w:hAnsiTheme="minorHAnsi"/>
          <w:sz w:val="22"/>
          <w:szCs w:val="22"/>
          <w:lang w:eastAsia="en-US"/>
        </w:rPr>
      </w:pPr>
      <w:r w:rsidRPr="009C6E65">
        <w:rPr>
          <w:rFonts w:asciiTheme="minorHAnsi" w:hAnsiTheme="minorHAnsi" w:cs="Century Gothic"/>
          <w:bCs/>
          <w:sz w:val="22"/>
          <w:szCs w:val="22"/>
        </w:rPr>
        <w:t xml:space="preserve">Przedmiotem zamówienia jest dostawa wieloparametrowego, przenośnego miernika terenowego przeznaczonego do pomiarów fizykochemicznych wody wraz z elektrodami i czujnikami. </w:t>
      </w:r>
      <w:r w:rsidRPr="009C6E65">
        <w:rPr>
          <w:rFonts w:asciiTheme="minorHAnsi" w:eastAsia="Calibri" w:hAnsiTheme="minorHAnsi"/>
          <w:sz w:val="22"/>
          <w:szCs w:val="22"/>
          <w:lang w:eastAsia="en-US"/>
        </w:rPr>
        <w:t xml:space="preserve">Miernik powinien być zasilany bateriami lub </w:t>
      </w:r>
      <w:r w:rsidRPr="009C6E65">
        <w:rPr>
          <w:rFonts w:asciiTheme="minorHAnsi" w:eastAsia="Calibri" w:hAnsiTheme="minorHAnsi"/>
          <w:sz w:val="22"/>
          <w:szCs w:val="22"/>
        </w:rPr>
        <w:t>115 V / 230 V,   wyposażony w wodoodporny port USB dla drukarki, PC, klawiatury oraz pamięci USB, oraz menu i instrukcję w języku polskim. Stopień ochrony dla miernika, elektrod polowych oraz przyłączy powinien wynosić IP 67.</w:t>
      </w:r>
      <w:r w:rsidRPr="009C6E65">
        <w:rPr>
          <w:rFonts w:asciiTheme="minorHAnsi" w:eastAsia="Calibri" w:hAnsiTheme="minorHAnsi"/>
          <w:sz w:val="22"/>
          <w:szCs w:val="22"/>
          <w:lang w:eastAsia="en-US"/>
        </w:rPr>
        <w:t xml:space="preserve"> </w:t>
      </w:r>
    </w:p>
    <w:p w:rsidR="009C6E65" w:rsidRDefault="009C6E65" w:rsidP="009C6E65">
      <w:pPr>
        <w:spacing w:after="200" w:line="360" w:lineRule="auto"/>
        <w:ind w:firstLine="360"/>
        <w:jc w:val="both"/>
        <w:rPr>
          <w:rFonts w:asciiTheme="minorHAnsi" w:eastAsia="Calibri" w:hAnsiTheme="minorHAnsi"/>
          <w:b/>
          <w:sz w:val="22"/>
          <w:szCs w:val="22"/>
          <w:u w:val="single"/>
          <w:lang w:eastAsia="en-US"/>
        </w:rPr>
      </w:pPr>
      <w:r w:rsidRPr="009C6E65">
        <w:rPr>
          <w:rFonts w:asciiTheme="minorHAnsi" w:eastAsia="Calibri" w:hAnsiTheme="minorHAnsi"/>
          <w:b/>
          <w:sz w:val="22"/>
          <w:szCs w:val="22"/>
          <w:u w:val="single"/>
          <w:lang w:eastAsia="en-US"/>
        </w:rPr>
        <w:t>W skład zestawu powinny wchodzić następujące elektrody i czujniki:</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Terenowa żelowa elektroda pH wyposażona w 5 m kabel</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Terenowy czujnik LDO wyposażony w 5 m kabel</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 xml:space="preserve">Terenowa elektroda przewodności 4 biegunowa grafitowa wyposażona w 5 m kabel. Zakres pomiarowy elektrody: 0,01μS/cm - 400mS/cm, rozdzielczość do 5 miejsc; 2 miejsca dziesiętne, dokładność: +/- 0,5% w zakresie 1μS/cm - 200mS/cm, kompensacja temperatury nieliniowo </w:t>
      </w:r>
      <w:r w:rsidRPr="009C6E65">
        <w:rPr>
          <w:rFonts w:asciiTheme="minorHAnsi" w:eastAsia="Calibri" w:hAnsiTheme="minorHAnsi"/>
        </w:rPr>
        <w:lastRenderedPageBreak/>
        <w:t xml:space="preserve">(woda naturalna zgodnie z DIN 38404 and EN ISO 7888), nieliniowo (NaCl), współczynnik liniowy [wartość liczbowa] %/°C, bez kompensacji. </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 xml:space="preserve">Terenowa elektroda redoks z elektrolitem żelowym, bezobsługowa, wyposażona w 5 m kabel. Zakres pomiarowy: +/-1500mV, rozdzielczość: 0.1, dokładność: +/-0,1mV. </w:t>
      </w:r>
    </w:p>
    <w:p w:rsidR="009C6E65" w:rsidRPr="009C6E65" w:rsidRDefault="009C6E65" w:rsidP="009C6E65">
      <w:pPr>
        <w:pStyle w:val="Akapitzlist"/>
        <w:numPr>
          <w:ilvl w:val="0"/>
          <w:numId w:val="37"/>
        </w:numPr>
        <w:jc w:val="both"/>
        <w:rPr>
          <w:rFonts w:asciiTheme="minorHAnsi" w:eastAsia="Calibri" w:hAnsiTheme="minorHAnsi"/>
          <w:b/>
          <w:u w:val="single"/>
        </w:rPr>
      </w:pPr>
      <w:r w:rsidRPr="009C6E65">
        <w:rPr>
          <w:rFonts w:asciiTheme="minorHAnsi" w:eastAsia="Calibri" w:hAnsiTheme="minorHAnsi"/>
        </w:rPr>
        <w:t xml:space="preserve">Dodatkowo zestaw powinien zawierać </w:t>
      </w:r>
      <w:r w:rsidRPr="009C6E65">
        <w:rPr>
          <w:rFonts w:asciiTheme="minorHAnsi" w:eastAsia="Calibri" w:hAnsiTheme="minorHAnsi"/>
          <w:b/>
          <w:u w:val="single"/>
        </w:rPr>
        <w:t xml:space="preserve">walizkę, osłonę na miernik, pojemniki na próbki, oraz bufory.  </w:t>
      </w:r>
    </w:p>
    <w:p w:rsidR="00A70A67" w:rsidRPr="00826675" w:rsidRDefault="00A70A67" w:rsidP="009C6E65">
      <w:pPr>
        <w:pStyle w:val="Akapitzlist"/>
        <w:numPr>
          <w:ilvl w:val="0"/>
          <w:numId w:val="35"/>
        </w:numPr>
        <w:spacing w:before="60" w:line="360" w:lineRule="auto"/>
        <w:jc w:val="both"/>
        <w:rPr>
          <w:rFonts w:asciiTheme="minorHAnsi" w:hAnsiTheme="minorHAnsi" w:cs="Century Gothic"/>
          <w:bCs/>
        </w:rPr>
      </w:pPr>
      <w:r w:rsidRPr="009C6E65">
        <w:rPr>
          <w:rFonts w:asciiTheme="minorHAnsi" w:hAnsiTheme="minorHAnsi" w:cs="Century Gothic"/>
          <w:b/>
          <w:bCs/>
        </w:rPr>
        <w:t>Termin wykonan</w:t>
      </w:r>
      <w:r w:rsidR="009C6E65">
        <w:rPr>
          <w:rFonts w:asciiTheme="minorHAnsi" w:hAnsiTheme="minorHAnsi" w:cs="Century Gothic"/>
          <w:b/>
          <w:bCs/>
        </w:rPr>
        <w:t>ia</w:t>
      </w:r>
      <w:r w:rsidR="00826675">
        <w:rPr>
          <w:rFonts w:asciiTheme="minorHAnsi" w:hAnsiTheme="minorHAnsi" w:cs="Century Gothic"/>
          <w:b/>
          <w:bCs/>
        </w:rPr>
        <w:t xml:space="preserve"> zamówienia: </w:t>
      </w:r>
      <w:r w:rsidR="00826675" w:rsidRPr="00826675">
        <w:rPr>
          <w:rFonts w:asciiTheme="minorHAnsi" w:hAnsiTheme="minorHAnsi" w:cs="Century Gothic"/>
          <w:bCs/>
        </w:rPr>
        <w:t xml:space="preserve">do 5 tygodni,  licząc </w:t>
      </w:r>
      <w:r w:rsidR="00826675">
        <w:rPr>
          <w:rFonts w:asciiTheme="minorHAnsi" w:hAnsiTheme="minorHAnsi" w:cs="Century Gothic"/>
          <w:bCs/>
        </w:rPr>
        <w:t>od dn</w:t>
      </w:r>
      <w:r w:rsidR="002900BC">
        <w:rPr>
          <w:rFonts w:asciiTheme="minorHAnsi" w:hAnsiTheme="minorHAnsi" w:cs="Century Gothic"/>
          <w:bCs/>
        </w:rPr>
        <w:t>ia podpisania umowy, przez każdą ze Stron</w:t>
      </w:r>
      <w:r w:rsidR="00826675">
        <w:rPr>
          <w:rFonts w:asciiTheme="minorHAnsi" w:hAnsiTheme="minorHAnsi" w:cs="Century Gothic"/>
          <w:bCs/>
        </w:rPr>
        <w:t>.</w:t>
      </w:r>
    </w:p>
    <w:p w:rsidR="00A70A67" w:rsidRPr="008B7414" w:rsidRDefault="00A70A67" w:rsidP="008B7414">
      <w:pPr>
        <w:pStyle w:val="Akapitzlist"/>
        <w:numPr>
          <w:ilvl w:val="0"/>
          <w:numId w:val="35"/>
        </w:numPr>
        <w:spacing w:before="60" w:line="360" w:lineRule="auto"/>
        <w:jc w:val="both"/>
        <w:rPr>
          <w:rFonts w:asciiTheme="minorHAnsi" w:hAnsiTheme="minorHAnsi" w:cs="Century Gothic"/>
          <w:bCs/>
        </w:rPr>
      </w:pPr>
      <w:r w:rsidRPr="008B7414">
        <w:rPr>
          <w:rFonts w:ascii="Century Gothic" w:hAnsi="Century Gothic" w:cs="Century Gothic"/>
          <w:b/>
          <w:bCs/>
          <w:sz w:val="20"/>
          <w:szCs w:val="20"/>
        </w:rPr>
        <w:t>Opis sposobu obliczania ceny:</w:t>
      </w:r>
    </w:p>
    <w:p w:rsidR="00A70A67"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pacing w:val="-2"/>
          <w:sz w:val="22"/>
          <w:szCs w:val="22"/>
        </w:rPr>
        <w:t xml:space="preserve"> </w:t>
      </w:r>
      <w:r w:rsidRPr="008B7414">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mechanizmu odwróconego obciążenia podatkiem VAT, </w:t>
      </w:r>
    </w:p>
    <w:p w:rsidR="00A70A67" w:rsidRDefault="00A70A67" w:rsidP="00504C6D">
      <w:pPr>
        <w:tabs>
          <w:tab w:val="left" w:pos="-3119"/>
        </w:tabs>
        <w:spacing w:line="360" w:lineRule="auto"/>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8B7414">
      <w:pPr>
        <w:pStyle w:val="Akapitzlist"/>
        <w:numPr>
          <w:ilvl w:val="0"/>
          <w:numId w:val="38"/>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405E78">
        <w:rPr>
          <w:rFonts w:asciiTheme="minorHAnsi" w:hAnsiTheme="minorHAnsi" w:cs="Century Gothic"/>
          <w:b/>
          <w:bCs/>
        </w:rPr>
        <w:t>Załącznik nr 3</w:t>
      </w:r>
      <w:r w:rsidRPr="008B7414">
        <w:rPr>
          <w:rFonts w:asciiTheme="minorHAnsi" w:hAnsiTheme="minorHAnsi" w:cs="Century Gothic"/>
        </w:rPr>
        <w:t xml:space="preserve"> lub </w:t>
      </w:r>
      <w:r w:rsidR="00405E78">
        <w:rPr>
          <w:rFonts w:asciiTheme="minorHAnsi" w:hAnsiTheme="minorHAnsi" w:cs="Century Gothic"/>
          <w:b/>
          <w:bCs/>
        </w:rPr>
        <w:t>Załącznik nr 4</w:t>
      </w:r>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AA28BF">
      <w:pPr>
        <w:pStyle w:val="Akapitzlist"/>
        <w:numPr>
          <w:ilvl w:val="0"/>
          <w:numId w:val="39"/>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AA28BF">
      <w:pPr>
        <w:pStyle w:val="Akapitzlist"/>
        <w:numPr>
          <w:ilvl w:val="0"/>
          <w:numId w:val="40"/>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AA28BF">
      <w:pPr>
        <w:pStyle w:val="Akapitzlist"/>
        <w:numPr>
          <w:ilvl w:val="0"/>
          <w:numId w:val="40"/>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A70A67" w:rsidRPr="00AA28BF" w:rsidRDefault="00A70A67" w:rsidP="00AA28BF">
      <w:pPr>
        <w:pStyle w:val="Akapitzlist"/>
        <w:numPr>
          <w:ilvl w:val="0"/>
          <w:numId w:val="39"/>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lastRenderedPageBreak/>
        <w:t xml:space="preserve">Oferty zostaną ocenione przez Zamawiającego w oparciu o następujące kryteria i ich </w:t>
      </w:r>
      <w:r w:rsidRPr="00AA28BF">
        <w:rPr>
          <w:rFonts w:asciiTheme="minorHAnsi" w:hAnsiTheme="minorHAnsi" w:cs="Century Gothic"/>
          <w:color w:val="000000"/>
          <w:spacing w:val="-3"/>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AA28BF"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60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AA28BF"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GWARANCJA</w:t>
            </w:r>
          </w:p>
        </w:tc>
        <w:tc>
          <w:tcPr>
            <w:tcW w:w="1899" w:type="dxa"/>
          </w:tcPr>
          <w:p w:rsidR="00AA28BF" w:rsidRPr="00AA28BF" w:rsidRDefault="00AA28BF"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40%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AA28BF">
      <w:pPr>
        <w:pStyle w:val="Akapitzlist"/>
        <w:numPr>
          <w:ilvl w:val="0"/>
          <w:numId w:val="41"/>
        </w:numPr>
        <w:spacing w:line="360" w:lineRule="auto"/>
        <w:jc w:val="both"/>
        <w:rPr>
          <w:rFonts w:asciiTheme="minorHAnsi" w:hAnsiTheme="minorHAnsi" w:cs="Century Gothic"/>
        </w:rPr>
      </w:pPr>
      <w:r w:rsidRPr="00AA28BF">
        <w:rPr>
          <w:rFonts w:asciiTheme="minorHAnsi" w:hAnsiTheme="minorHAnsi" w:cs="Century Gothic"/>
          <w:b/>
          <w:bCs/>
          <w:u w:val="single"/>
        </w:rPr>
        <w:t>Cena ofertowa brutto</w:t>
      </w:r>
      <w:r w:rsidRPr="00AA28BF">
        <w:rPr>
          <w:rFonts w:asciiTheme="minorHAnsi" w:hAnsiTheme="minorHAnsi" w:cs="Century Gothic"/>
        </w:rPr>
        <w:t xml:space="preserve"> za wykonanie przedmiotu zamówienia. </w:t>
      </w:r>
    </w:p>
    <w:p w:rsidR="00A70A67" w:rsidRPr="00AA28BF" w:rsidRDefault="00AA28BF"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Znaczenie kryterium (waga) - 6</w:t>
      </w:r>
      <w:r w:rsidR="00A70A67" w:rsidRPr="00AA28BF">
        <w:rPr>
          <w:rFonts w:asciiTheme="minorHAnsi" w:hAnsiTheme="minorHAnsi" w:cs="Century Gothic"/>
          <w:sz w:val="22"/>
          <w:szCs w:val="22"/>
        </w:rPr>
        <w:t>0%</w:t>
      </w:r>
    </w:p>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61067D">
      <w:pPr>
        <w:spacing w:line="360" w:lineRule="auto"/>
        <w:jc w:val="both"/>
        <w:rPr>
          <w:rFonts w:asciiTheme="minorHAnsi" w:hAnsiTheme="minorHAnsi" w:cs="Century Gothic"/>
          <w:sz w:val="22"/>
          <w:szCs w:val="22"/>
        </w:rPr>
      </w:pP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AA28BF" w:rsidRPr="00AA28BF">
        <w:rPr>
          <w:rFonts w:asciiTheme="minorHAnsi" w:hAnsiTheme="minorHAnsi" w:cs="Century Gothic"/>
          <w:sz w:val="22"/>
          <w:szCs w:val="22"/>
        </w:rPr>
        <w:t>erta z najniższą ceną otrzyma 6</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Century Gothic"/>
          <w:b/>
          <w:bCs/>
          <w:sz w:val="22"/>
          <w:szCs w:val="22"/>
        </w:rPr>
        <w:t>(C)</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AA28BF" w:rsidRPr="00AA28BF">
        <w:rPr>
          <w:rFonts w:asciiTheme="minorHAnsi" w:hAnsiTheme="minorHAnsi" w:cs="Century Gothic"/>
          <w:sz w:val="22"/>
          <w:szCs w:val="22"/>
        </w:rPr>
        <w:t>x 100 pkt. x 6</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AA28BF" w:rsidP="00AA28BF">
      <w:pPr>
        <w:pStyle w:val="Akapitzlist"/>
        <w:numPr>
          <w:ilvl w:val="0"/>
          <w:numId w:val="41"/>
        </w:numPr>
        <w:shd w:val="clear" w:color="auto" w:fill="FFFFFF"/>
        <w:tabs>
          <w:tab w:val="left" w:pos="715"/>
        </w:tabs>
        <w:spacing w:before="240" w:after="100" w:afterAutospacing="1" w:line="160" w:lineRule="atLeast"/>
        <w:jc w:val="both"/>
        <w:rPr>
          <w:rFonts w:asciiTheme="minorHAnsi" w:hAnsiTheme="minorHAnsi" w:cs="Century Gothic"/>
          <w:b/>
        </w:rPr>
      </w:pPr>
      <w:r w:rsidRPr="00AA28BF">
        <w:rPr>
          <w:rFonts w:asciiTheme="minorHAnsi" w:hAnsiTheme="minorHAnsi" w:cs="Century Gothic"/>
          <w:b/>
        </w:rPr>
        <w:t xml:space="preserve">GWARANCJA  - </w:t>
      </w:r>
      <w:r>
        <w:rPr>
          <w:rFonts w:asciiTheme="minorHAnsi" w:hAnsiTheme="minorHAnsi" w:cs="Century Gothic"/>
          <w:b/>
        </w:rPr>
        <w:t>Znaczenie kryterium (waga) – 40%</w:t>
      </w:r>
    </w:p>
    <w:p w:rsidR="00AA28BF" w:rsidRPr="00AA28BF" w:rsidRDefault="00AA28BF" w:rsidP="00AA28BF">
      <w:pPr>
        <w:pStyle w:val="Akapitzlist"/>
        <w:spacing w:before="120" w:line="360" w:lineRule="auto"/>
        <w:jc w:val="both"/>
        <w:rPr>
          <w:rFonts w:asciiTheme="minorHAnsi" w:hAnsiTheme="minorHAnsi"/>
        </w:rPr>
      </w:pPr>
      <w:r w:rsidRPr="00AA28BF">
        <w:rPr>
          <w:rFonts w:asciiTheme="minorHAnsi" w:hAnsiTheme="minorHAnsi"/>
        </w:rPr>
        <w:t xml:space="preserve">Zamawiający oczekuje, że  </w:t>
      </w:r>
      <w:r w:rsidRPr="00AA28BF">
        <w:rPr>
          <w:rFonts w:asciiTheme="minorHAnsi" w:hAnsiTheme="minorHAnsi"/>
          <w:b/>
        </w:rPr>
        <w:t>minimalny okres</w:t>
      </w:r>
      <w:r w:rsidRPr="00AA28BF">
        <w:rPr>
          <w:rFonts w:asciiTheme="minorHAnsi" w:hAnsiTheme="minorHAnsi"/>
        </w:rPr>
        <w:t xml:space="preserve"> gwarancji jakości będzie wynosił </w:t>
      </w:r>
      <w:r w:rsidRPr="00AA28BF">
        <w:rPr>
          <w:rFonts w:asciiTheme="minorHAnsi" w:hAnsiTheme="minorHAnsi"/>
          <w:b/>
          <w:color w:val="000000"/>
        </w:rPr>
        <w:t>2 lata</w:t>
      </w:r>
      <w:r w:rsidRPr="00AA28BF">
        <w:rPr>
          <w:rFonts w:asciiTheme="minorHAnsi" w:hAnsiTheme="minorHAnsi"/>
        </w:rPr>
        <w:t xml:space="preserve">, </w:t>
      </w:r>
      <w:r w:rsidRPr="00AA28BF">
        <w:rPr>
          <w:rFonts w:asciiTheme="minorHAnsi" w:hAnsiTheme="minorHAnsi"/>
          <w:b/>
        </w:rPr>
        <w:t>maksymalny okres</w:t>
      </w:r>
      <w:r w:rsidRPr="00AA28BF">
        <w:rPr>
          <w:rFonts w:asciiTheme="minorHAnsi" w:hAnsiTheme="minorHAnsi"/>
        </w:rPr>
        <w:t xml:space="preserve"> gwarancji </w:t>
      </w:r>
      <w:r>
        <w:rPr>
          <w:rFonts w:asciiTheme="minorHAnsi" w:hAnsiTheme="minorHAnsi"/>
          <w:b/>
        </w:rPr>
        <w:t>4</w:t>
      </w:r>
      <w:r w:rsidRPr="00AA28BF">
        <w:rPr>
          <w:rFonts w:asciiTheme="minorHAnsi" w:hAnsiTheme="minorHAnsi"/>
          <w:b/>
        </w:rPr>
        <w:t xml:space="preserve"> lat</w:t>
      </w:r>
      <w:r>
        <w:rPr>
          <w:rFonts w:asciiTheme="minorHAnsi" w:hAnsiTheme="minorHAnsi"/>
          <w:b/>
        </w:rPr>
        <w:t>a</w:t>
      </w:r>
      <w:r w:rsidRPr="00AA28BF">
        <w:rPr>
          <w:rFonts w:asciiTheme="minorHAnsi" w:hAnsiTheme="minorHAnsi"/>
        </w:rPr>
        <w:t xml:space="preserve">.  Zamawiający  będzie przyznawał punkty w następujący sposób: </w:t>
      </w:r>
    </w:p>
    <w:p w:rsidR="00AA28BF" w:rsidRPr="00AA28BF" w:rsidRDefault="00AA28BF" w:rsidP="00AA28BF">
      <w:pPr>
        <w:autoSpaceDE w:val="0"/>
        <w:autoSpaceDN w:val="0"/>
        <w:adjustRightInd w:val="0"/>
        <w:spacing w:line="360" w:lineRule="auto"/>
        <w:jc w:val="both"/>
        <w:rPr>
          <w:rFonts w:ascii="Century Gothic" w:hAnsi="Century Gothic" w:cs="Century Gothic"/>
          <w:sz w:val="20"/>
          <w:szCs w:val="20"/>
        </w:rPr>
      </w:pPr>
    </w:p>
    <w:p w:rsidR="00AA28BF" w:rsidRPr="00AA28BF"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t xml:space="preserve">                                                              gwarancja jakości badanej oferty</w:t>
      </w:r>
    </w:p>
    <w:p w:rsidR="00AA28BF" w:rsidRPr="00AA28BF" w:rsidRDefault="00AA28BF" w:rsidP="00AA28BF">
      <w:pPr>
        <w:pStyle w:val="Akapitzlist"/>
        <w:autoSpaceDE w:val="0"/>
        <w:autoSpaceDN w:val="0"/>
        <w:adjustRightInd w:val="0"/>
        <w:spacing w:line="160" w:lineRule="atLeast"/>
        <w:jc w:val="both"/>
        <w:rPr>
          <w:rFonts w:asciiTheme="minorHAnsi" w:hAnsiTheme="minorHAnsi" w:cs="Century Gothic"/>
        </w:rPr>
      </w:pPr>
      <w:r w:rsidRPr="00AA28BF">
        <w:rPr>
          <w:rFonts w:asciiTheme="minorHAnsi" w:hAnsiTheme="minorHAnsi" w:cs="Century Gothic"/>
          <w:b/>
          <w:bCs/>
        </w:rPr>
        <w:t xml:space="preserve">Ocena punktowa (G) </w:t>
      </w:r>
      <w:r w:rsidRPr="00AA28BF">
        <w:rPr>
          <w:rFonts w:asciiTheme="minorHAnsi" w:hAnsiTheme="minorHAnsi" w:cs="Century Gothic"/>
        </w:rPr>
        <w:t>= -------------------------------------------------------------- x 100 pkt. x 40%</w:t>
      </w:r>
    </w:p>
    <w:p w:rsid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Najdłuższa proponowana  gwarancja jakości</w:t>
      </w:r>
    </w:p>
    <w:p w:rsidR="00AA28BF" w:rsidRPr="00AA28BF" w:rsidRDefault="00AA28BF" w:rsidP="00AA28BF">
      <w:pPr>
        <w:pStyle w:val="Akapitzlist"/>
        <w:shd w:val="clear" w:color="auto" w:fill="FFFFFF"/>
        <w:tabs>
          <w:tab w:val="left" w:pos="715"/>
        </w:tabs>
        <w:spacing w:before="240" w:after="100" w:afterAutospacing="1" w:line="160" w:lineRule="atLeast"/>
        <w:jc w:val="both"/>
        <w:rPr>
          <w:rFonts w:asciiTheme="minorHAnsi" w:hAnsiTheme="minorHAnsi"/>
        </w:rPr>
      </w:pPr>
    </w:p>
    <w:p w:rsidR="00AA28BF"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t>W oparciu o powyższe kryteria zostanie sporządzone zbiorcze zestawienie oceny ofert. Punkty będą liczone z dokładnością do dwóch miejsc po przecinku. Najwyższa liczba punktów wy</w:t>
      </w:r>
      <w:r w:rsidR="00406639">
        <w:rPr>
          <w:rFonts w:asciiTheme="minorHAnsi" w:hAnsiTheme="minorHAnsi"/>
          <w:color w:val="333333"/>
          <w:sz w:val="22"/>
          <w:szCs w:val="22"/>
        </w:rPr>
        <w:t>znaczy najkorzystniejszą ofertę.</w:t>
      </w:r>
    </w:p>
    <w:p w:rsidR="00A70A67"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lastRenderedPageBreak/>
        <w:t>Sposób przygotowania oferty:</w:t>
      </w:r>
    </w:p>
    <w:p w:rsid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Ka</w:t>
      </w:r>
      <w:r w:rsidRPr="00406639">
        <w:rPr>
          <w:lang w:val="pl"/>
        </w:rPr>
        <w:t xml:space="preserve">żdy Wykonawca może złożyć tylko jedną ofertę. </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upoważnione do reprezentowania Wykonawcy (Wykonawc</w:t>
      </w:r>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406639">
      <w:pPr>
        <w:numPr>
          <w:ilvl w:val="0"/>
          <w:numId w:val="4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406639">
      <w:pPr>
        <w:pStyle w:val="Akapitzlist"/>
        <w:numPr>
          <w:ilvl w:val="0"/>
          <w:numId w:val="35"/>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4E1909"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22. 06</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406639" w:rsidRDefault="00A70A67" w:rsidP="00123829">
      <w:pPr>
        <w:spacing w:before="60" w:line="360" w:lineRule="auto"/>
        <w:jc w:val="both"/>
        <w:rPr>
          <w:rFonts w:asciiTheme="minorHAnsi" w:hAnsiTheme="minorHAnsi" w:cs="Century Gothic"/>
          <w:b/>
          <w:bCs/>
          <w:i/>
        </w:rPr>
      </w:pPr>
      <w:r w:rsidRPr="00406639">
        <w:rPr>
          <w:rFonts w:asciiTheme="minorHAnsi" w:hAnsiTheme="minorHAnsi" w:cs="Century Gothic"/>
          <w:b/>
          <w:bCs/>
        </w:rPr>
        <w:t xml:space="preserve">Tytuł zamówienia: </w:t>
      </w:r>
      <w:r w:rsidR="00406639" w:rsidRPr="00406639">
        <w:rPr>
          <w:rFonts w:asciiTheme="minorHAnsi" w:hAnsiTheme="minorHAnsi" w:cs="Century Gothic"/>
          <w:b/>
          <w:bCs/>
        </w:rPr>
        <w:t>„</w:t>
      </w:r>
      <w:r w:rsidR="00406639" w:rsidRPr="00406639">
        <w:rPr>
          <w:rFonts w:asciiTheme="minorHAnsi" w:hAnsiTheme="minorHAnsi" w:cs="Century Gothic"/>
          <w:b/>
          <w:bCs/>
          <w:i/>
        </w:rPr>
        <w:t>Dostawa wieloparametrowego przenośnego miernika terenowego do pomiarów fizykochemicznych wody wraz z elektrodami i czujnikami na potrzeby prac badawczych Uniwersytetu Kazimierza wielkiego w Bydgoszczy”.</w:t>
      </w:r>
    </w:p>
    <w:p w:rsidR="00A70A67" w:rsidRPr="00406639" w:rsidRDefault="00B40B1E" w:rsidP="00CA0D16">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 xml:space="preserve"> nr sprawy: UKW/DZP-282-ZO-B- 3</w:t>
      </w:r>
      <w:r w:rsidR="00406639" w:rsidRPr="00406639">
        <w:rPr>
          <w:rFonts w:asciiTheme="minorHAnsi" w:hAnsiTheme="minorHAnsi" w:cs="Century Gothic"/>
          <w:b/>
          <w:bCs/>
          <w:sz w:val="22"/>
          <w:szCs w:val="22"/>
        </w:rPr>
        <w:t>1/2018, nie otwierać przed 14. 05</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A70A67" w:rsidRDefault="00A70A67" w:rsidP="00CA0D16">
      <w:pPr>
        <w:spacing w:line="360" w:lineRule="auto"/>
        <w:jc w:val="both"/>
        <w:rPr>
          <w:rFonts w:ascii="Century Gothic" w:hAnsi="Century Gothic" w:cs="Century Gothic"/>
          <w:b/>
          <w:bCs/>
          <w:sz w:val="20"/>
          <w:szCs w:val="20"/>
        </w:rPr>
      </w:pPr>
    </w:p>
    <w:p w:rsidR="00A70A67" w:rsidRPr="00406639" w:rsidRDefault="00A70A67" w:rsidP="00406639">
      <w:pPr>
        <w:spacing w:line="360" w:lineRule="auto"/>
        <w:jc w:val="both"/>
        <w:rPr>
          <w:rFonts w:asciiTheme="minorHAnsi" w:hAnsiTheme="minorHAnsi" w:cs="Century Gothic"/>
          <w:b/>
          <w:bCs/>
          <w:sz w:val="22"/>
          <w:szCs w:val="22"/>
        </w:rPr>
      </w:pPr>
      <w:r w:rsidRPr="00406639">
        <w:rPr>
          <w:rFonts w:asciiTheme="minorHAnsi" w:hAnsiTheme="minorHAnsi" w:cs="Century Gothic"/>
          <w:b/>
          <w:bCs/>
          <w:sz w:val="22"/>
          <w:szCs w:val="22"/>
        </w:rPr>
        <w:lastRenderedPageBreak/>
        <w:t xml:space="preserve">9. </w:t>
      </w:r>
      <w:r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4E47AB">
      <w:pPr>
        <w:numPr>
          <w:ilvl w:val="0"/>
          <w:numId w:val="7"/>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4E47AB">
      <w:pPr>
        <w:numPr>
          <w:ilvl w:val="0"/>
          <w:numId w:val="8"/>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4E47AB">
      <w:pPr>
        <w:numPr>
          <w:ilvl w:val="0"/>
          <w:numId w:val="9"/>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A70A67" w:rsidRPr="00406639" w:rsidRDefault="00A70A67" w:rsidP="00A22D65">
      <w:pPr>
        <w:numPr>
          <w:ilvl w:val="0"/>
          <w:numId w:val="9"/>
        </w:num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A70A67" w:rsidRPr="00406639" w:rsidRDefault="00A70A67" w:rsidP="004E47AB">
      <w:pPr>
        <w:pStyle w:val="NormalnyWeb"/>
        <w:numPr>
          <w:ilvl w:val="0"/>
          <w:numId w:val="9"/>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t xml:space="preserve">Dokumenty, o których mowa powyżej,  powinny być wystawione nie wcześniej niż 6 miesięcy przed upływem terminu składania ofert. </w:t>
      </w:r>
    </w:p>
    <w:p w:rsidR="00A70A67" w:rsidRPr="00406639" w:rsidRDefault="00A70A67" w:rsidP="004E47AB">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A70A67" w:rsidRPr="00406639"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lastRenderedPageBreak/>
        <w:t xml:space="preserve">Formularz ofertowy – </w:t>
      </w:r>
      <w:r w:rsidRPr="00406639">
        <w:rPr>
          <w:rFonts w:asciiTheme="minorHAnsi" w:hAnsiTheme="minorHAnsi" w:cs="Century Gothic"/>
          <w:b/>
          <w:bCs/>
          <w:sz w:val="22"/>
          <w:szCs w:val="22"/>
        </w:rPr>
        <w:t>Załącznik nr 1;</w:t>
      </w:r>
    </w:p>
    <w:p w:rsidR="00A70A67" w:rsidRPr="0054509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Pr="00545097">
        <w:rPr>
          <w:rFonts w:asciiTheme="minorHAnsi" w:hAnsiTheme="minorHAnsi" w:cs="Century Gothic"/>
          <w:b/>
          <w:bCs/>
          <w:sz w:val="22"/>
          <w:szCs w:val="22"/>
        </w:rPr>
        <w:t>– Załącznik nr 2;</w:t>
      </w:r>
    </w:p>
    <w:p w:rsidR="00A70A67" w:rsidRPr="00545097" w:rsidRDefault="00A70A67" w:rsidP="00821C41">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FF1F49">
        <w:rPr>
          <w:rFonts w:asciiTheme="minorHAnsi" w:hAnsiTheme="minorHAnsi" w:cs="Century Gothic"/>
          <w:b/>
          <w:bCs/>
          <w:sz w:val="22"/>
          <w:szCs w:val="22"/>
        </w:rPr>
        <w:t xml:space="preserve"> – Załącznik nr 3</w:t>
      </w:r>
      <w:r w:rsidRPr="00545097">
        <w:rPr>
          <w:rFonts w:asciiTheme="minorHAnsi" w:hAnsiTheme="minorHAnsi" w:cs="Century Gothic"/>
          <w:b/>
          <w:bCs/>
          <w:sz w:val="22"/>
          <w:szCs w:val="22"/>
        </w:rPr>
        <w:t>.</w:t>
      </w:r>
    </w:p>
    <w:p w:rsidR="00A70A67" w:rsidRPr="00545097" w:rsidRDefault="00A70A67"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braku  obowiązku podatkowego po stronie Zamawiającego</w:t>
      </w:r>
      <w:r w:rsidR="00826675">
        <w:rPr>
          <w:rFonts w:asciiTheme="minorHAnsi" w:hAnsiTheme="minorHAnsi" w:cs="Century Gothic"/>
          <w:b/>
          <w:bCs/>
          <w:sz w:val="22"/>
          <w:szCs w:val="22"/>
        </w:rPr>
        <w:t xml:space="preserve"> – Załącznik nr </w:t>
      </w:r>
    </w:p>
    <w:p w:rsidR="00826675" w:rsidRPr="00D11C0F" w:rsidRDefault="00826675" w:rsidP="00826675">
      <w:pPr>
        <w:spacing w:line="360" w:lineRule="auto"/>
        <w:jc w:val="both"/>
        <w:rPr>
          <w:rFonts w:ascii="Century Gothic" w:hAnsi="Century Gothic"/>
          <w:b/>
          <w:bCs/>
          <w:sz w:val="20"/>
          <w:szCs w:val="20"/>
        </w:rPr>
      </w:pPr>
      <w:r>
        <w:rPr>
          <w:rFonts w:ascii="Century Gothic" w:hAnsi="Century Gothic"/>
          <w:b/>
          <w:bCs/>
          <w:sz w:val="20"/>
          <w:szCs w:val="20"/>
        </w:rPr>
        <w:t>11</w:t>
      </w:r>
      <w:r w:rsidRPr="00D11C0F">
        <w:rPr>
          <w:rFonts w:ascii="Century Gothic" w:hAnsi="Century Gothic"/>
          <w:b/>
          <w:bCs/>
          <w:sz w:val="20"/>
          <w:szCs w:val="20"/>
        </w:rPr>
        <w:t xml:space="preserve">. </w:t>
      </w:r>
      <w:r w:rsidRPr="00D11C0F">
        <w:rPr>
          <w:rFonts w:ascii="Calibri" w:hAnsi="Calibri" w:cs="Arial"/>
          <w:b/>
          <w:color w:val="000000"/>
          <w:sz w:val="22"/>
          <w:szCs w:val="22"/>
        </w:rPr>
        <w:t xml:space="preserve"> KLAUZULA INFORMACYJNA DOTYCZĄCA OCHRONY DANYCH OSOBOWYCH</w:t>
      </w:r>
    </w:p>
    <w:p w:rsidR="00826675" w:rsidRPr="00D11C0F" w:rsidRDefault="00826675" w:rsidP="00826675">
      <w:pPr>
        <w:numPr>
          <w:ilvl w:val="0"/>
          <w:numId w:val="48"/>
        </w:numPr>
        <w:suppressAutoHyphens/>
        <w:spacing w:line="360" w:lineRule="auto"/>
        <w:ind w:right="422"/>
        <w:jc w:val="both"/>
        <w:rPr>
          <w:rFonts w:ascii="Calibri" w:hAnsi="Calibri" w:cs="Arial"/>
          <w:sz w:val="22"/>
          <w:szCs w:val="22"/>
          <w:lang w:eastAsia="ar-SA"/>
        </w:rPr>
      </w:pPr>
      <w:r w:rsidRPr="00D11C0F">
        <w:rPr>
          <w:rFonts w:ascii="Calibri" w:hAnsi="Calibri"/>
          <w:sz w:val="22"/>
          <w:szCs w:val="22"/>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Administratorem Pani/Pana danych osobowych jest Uniwersytet Kazimierza Wielkiego w Bydgoszczy, ul. Chodkiewicza 30, 85-064 Bydgoszcz, zwany dalej Zamawiającym.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 danych osobowych powołał inspektora ochrony danych, z którym można skontaktować się pod numerem telefonu (58) 523 24 59 lub adresem                         e-mail: </w:t>
      </w:r>
      <w:hyperlink r:id="rId8" w:history="1">
        <w:r w:rsidRPr="00D11C0F">
          <w:rPr>
            <w:rFonts w:ascii="Calibri" w:hAnsi="Calibri"/>
            <w:color w:val="0000FF"/>
            <w:sz w:val="22"/>
            <w:szCs w:val="22"/>
            <w:u w:val="single"/>
            <w:lang w:eastAsia="ar-SA"/>
          </w:rPr>
          <w:t>iod@ukw.edu.pl</w:t>
        </w:r>
      </w:hyperlink>
      <w:r w:rsidRPr="00D11C0F">
        <w:rPr>
          <w:rFonts w:ascii="Calibri" w:hAnsi="Calibri"/>
          <w:sz w:val="22"/>
          <w:szCs w:val="22"/>
          <w:lang w:eastAsia="ar-SA"/>
        </w:rPr>
        <w:t>.</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przetwarzane będą:</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c)</w:t>
      </w:r>
      <w:r w:rsidRPr="00D11C0F">
        <w:rPr>
          <w:rFonts w:ascii="Calibri" w:hAnsi="Calibri"/>
          <w:i/>
          <w:iCs/>
          <w:sz w:val="22"/>
          <w:szCs w:val="22"/>
          <w:lang w:eastAsia="ar-SA"/>
        </w:rPr>
        <w:t xml:space="preserve"> </w:t>
      </w:r>
      <w:r w:rsidRPr="00D11C0F">
        <w:rPr>
          <w:rFonts w:ascii="Calibri" w:hAnsi="Calibri"/>
          <w:sz w:val="22"/>
          <w:szCs w:val="22"/>
          <w:lang w:eastAsia="ar-SA"/>
        </w:rPr>
        <w:t>RODO w celu związanym z niniejszym postępowaniem o udzielenie zamówie</w:t>
      </w:r>
      <w:r w:rsidR="00E85AA4">
        <w:rPr>
          <w:rFonts w:ascii="Calibri" w:hAnsi="Calibri"/>
          <w:sz w:val="22"/>
          <w:szCs w:val="22"/>
          <w:lang w:eastAsia="ar-SA"/>
        </w:rPr>
        <w:t>nia publicznego</w:t>
      </w:r>
      <w:bookmarkStart w:id="0" w:name="_GoBack"/>
      <w:bookmarkEnd w:id="0"/>
      <w:r w:rsidRPr="00D11C0F">
        <w:rPr>
          <w:rFonts w:ascii="Calibri" w:hAnsi="Calibri"/>
          <w:sz w:val="22"/>
          <w:szCs w:val="22"/>
          <w:lang w:eastAsia="ar-SA"/>
        </w:rPr>
        <w:t>.</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b)</w:t>
      </w:r>
      <w:r w:rsidRPr="00D11C0F">
        <w:rPr>
          <w:rFonts w:ascii="Calibri" w:hAnsi="Calibri"/>
          <w:i/>
          <w:iCs/>
          <w:sz w:val="22"/>
          <w:szCs w:val="22"/>
          <w:lang w:eastAsia="ar-SA"/>
        </w:rPr>
        <w:t xml:space="preserve"> </w:t>
      </w:r>
      <w:r w:rsidRPr="00D11C0F">
        <w:rPr>
          <w:rFonts w:ascii="Calibri" w:hAnsi="Calibri"/>
          <w:sz w:val="22"/>
          <w:szCs w:val="22"/>
          <w:lang w:eastAsia="ar-SA"/>
        </w:rPr>
        <w:t>RODO - po wyborze oferty najkorzystniejszej - w celu wykonania umowy zawartej w wyniku rozstrzygnięcia ww. postępowania, której stroną jest osoba, której dane dotyczą, lub do podjęcia działań na żądanie osoby, której dane dotyczą, przed zawarciem umowy.</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Odbiorcami Pani/Pana danych osobowych będą osoby lub podmioty, którym udostępniona zostanie dokumentacja postępowania w oparciu o art. 8 oraz art. 96 ust. 3 ustawy z dnia 29 stycznia 2004 r. – Prawo zamówień publicznych (Dz. U. z 2017r. poz. 1579 i 2018), dalej „ustawa Pzp” oraz w oparciu o przepisy art. 8, 10 i 11 ustawy z dnia 6 września 2001r. o dostępie do informacji publicznej (t.j. Dz.U. z 2016r., poz. 1764 z późn. zm.).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będą przechowywane przez okres niezbędny do realizacji celów wskazanych w lit. c) jak również obowiązku archiwizacyjnego wynikającego z przepisów prawa.</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 xml:space="preserve">obowiązek podania przez Panią/Pana danych osobowych bezpośrednio Pani/Pana dotyczących jest wymogiem ustawowym określonym w przepisach ustawy Pzp wraz z przepisami wykonawczymi, w tym rozporządzeniem Ministra Rozwoju z dnia 26 </w:t>
      </w:r>
      <w:r w:rsidRPr="00D11C0F">
        <w:rPr>
          <w:rFonts w:ascii="Calibri" w:hAnsi="Calibri"/>
          <w:sz w:val="22"/>
          <w:szCs w:val="22"/>
          <w:lang w:eastAsia="ar-SA"/>
        </w:rPr>
        <w:lastRenderedPageBreak/>
        <w:t>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Pzp*.</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w odniesieniu do Pani/Pana danych osobowych decyzje nie będą podejmowane w sposób zautomatyzowany, stosowanie do art. 22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posiada Pani/Pan:</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15 RODO prawo dostępu do danych osobowych Pani/Pana dotyczących;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16 RODO prawo do sprostowania Pani/Pana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 xml:space="preserve">na podstawie art. 18 RODO prawo żądania od administratora ograniczenia przetwarzania danych osobowych z zastrzeżeniem przypadków, o których mowa w art. 18 ust. 2 RODO***;  </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wniesienia skargi do Prezesa Urzędu Ochrony Danych Osobowych, gdy uzna Pani/Pan, że przetwarzanie danych osobowych Pani/Pana dotyczących narusza przepisy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nie przysługuje Pani/Panu:</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w związku z art. 17 ust. 3 lit. b, d lub e RODO prawo do usunięcia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przenoszenia danych osobowych, o którym mowa w art. 20 RODO;</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21 RODO prawo sprzeciwu, wobec przetwarzania danych osobowych, gdyż podstawą prawną przetwarzania Pani/Pana danych osobowych jest art. 6 ust. 1 lit. b i c RODO.</w:t>
      </w:r>
    </w:p>
    <w:p w:rsidR="00826675" w:rsidRPr="00D11C0F" w:rsidRDefault="00826675" w:rsidP="00826675">
      <w:pPr>
        <w:spacing w:line="360" w:lineRule="auto"/>
        <w:ind w:right="422"/>
        <w:jc w:val="both"/>
        <w:rPr>
          <w:rFonts w:ascii="Calibri" w:hAnsi="Calibri"/>
          <w:sz w:val="22"/>
          <w:szCs w:val="22"/>
          <w:lang w:eastAsia="ar-SA"/>
        </w:rPr>
      </w:pP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 xml:space="preserve"> Wyjaśnienie:</w:t>
      </w:r>
      <w:r w:rsidRPr="00D11C0F">
        <w:rPr>
          <w:rFonts w:ascii="Calibri" w:hAnsi="Calibri"/>
          <w:i/>
          <w:iCs/>
          <w:sz w:val="20"/>
          <w:szCs w:val="20"/>
          <w:lang w:eastAsia="ar-SA"/>
        </w:rPr>
        <w:t xml:space="preserve"> dotyczy zbierania danych osobowych od osoby, której dane dotyczą.</w:t>
      </w:r>
    </w:p>
    <w:p w:rsidR="00826675" w:rsidRPr="00D11C0F" w:rsidRDefault="00826675" w:rsidP="00826675">
      <w:pPr>
        <w:suppressAutoHyphens/>
        <w:spacing w:line="360" w:lineRule="auto"/>
        <w:ind w:left="993" w:right="422"/>
        <w:jc w:val="both"/>
        <w:rPr>
          <w:rFonts w:ascii="Calibri" w:hAnsi="Calibri"/>
          <w:i/>
          <w:iCs/>
          <w:sz w:val="20"/>
          <w:szCs w:val="20"/>
          <w:lang w:eastAsia="ar-SA"/>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w:t>
      </w:r>
      <w:r w:rsidRPr="00D11C0F">
        <w:rPr>
          <w:rFonts w:ascii="Calibri" w:hAnsi="Calibri"/>
          <w:i/>
          <w:iCs/>
          <w:sz w:val="20"/>
          <w:szCs w:val="20"/>
        </w:rPr>
        <w:t xml:space="preserve">skorzystanie z prawa do sprostowania nie może skutkować zmianą </w:t>
      </w:r>
      <w:r w:rsidRPr="00D11C0F">
        <w:rPr>
          <w:rFonts w:ascii="Calibri" w:hAnsi="Calibri"/>
          <w:i/>
          <w:iCs/>
          <w:sz w:val="20"/>
          <w:szCs w:val="20"/>
          <w:lang w:eastAsia="ar-SA"/>
        </w:rPr>
        <w:t>wyniku postępowania o udzielenie zamówienia publicznego ani zmianą postanowień umowy                      w zakresie niezgodnym z ustawą Pzp oraz nie może naruszać integralności protokołu oraz jego załączników.</w:t>
      </w: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prawo do ograniczenia przetwarzania nie ma zastosowania w odniesieniu do </w:t>
      </w:r>
      <w:r w:rsidRPr="00D11C0F">
        <w:rPr>
          <w:rFonts w:ascii="Calibri" w:hAnsi="Calibri"/>
          <w:i/>
          <w:iCs/>
          <w:sz w:val="20"/>
          <w:szCs w:val="20"/>
        </w:rPr>
        <w:t>przechowywania, w celu zapewnienia korzystania ze środków ochrony prawnej lub                    w celu ochrony praw innej osoby fizycznej lub prawnej, lub z uwagi na ważne względy interesu publicznego Unii Europejskiej lub państwa członkowskiego.</w:t>
      </w:r>
    </w:p>
    <w:p w:rsidR="00826675" w:rsidRPr="00D11C0F" w:rsidRDefault="00826675" w:rsidP="00826675">
      <w:pPr>
        <w:suppressAutoHyphens/>
        <w:spacing w:line="360" w:lineRule="auto"/>
        <w:ind w:left="993" w:right="422"/>
        <w:jc w:val="both"/>
        <w:rPr>
          <w:rFonts w:ascii="Calibri" w:hAnsi="Calibri"/>
          <w:sz w:val="20"/>
          <w:szCs w:val="20"/>
          <w:lang w:eastAsia="en-US"/>
        </w:rPr>
      </w:pPr>
    </w:p>
    <w:p w:rsidR="00826675" w:rsidRPr="00D11C0F" w:rsidRDefault="00826675" w:rsidP="00826675">
      <w:pPr>
        <w:numPr>
          <w:ilvl w:val="0"/>
          <w:numId w:val="47"/>
        </w:numPr>
        <w:suppressAutoHyphens/>
        <w:spacing w:line="360" w:lineRule="auto"/>
        <w:ind w:left="0" w:right="422" w:firstLine="0"/>
        <w:jc w:val="both"/>
        <w:rPr>
          <w:rFonts w:ascii="Calibri" w:hAnsi="Calibri"/>
          <w:sz w:val="22"/>
          <w:szCs w:val="22"/>
          <w:lang w:eastAsia="ar-SA"/>
        </w:rPr>
      </w:pPr>
      <w:r w:rsidRPr="00D11C0F">
        <w:rPr>
          <w:rFonts w:ascii="Calibri" w:hAnsi="Calibri"/>
          <w:sz w:val="22"/>
          <w:szCs w:val="22"/>
          <w:lang w:eastAsia="ar-SA"/>
        </w:rPr>
        <w:lastRenderedPageBreak/>
        <w:t xml:space="preserve">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w:t>
      </w:r>
      <w:r w:rsidRPr="00D11C0F">
        <w:rPr>
          <w:rFonts w:ascii="Calibri" w:hAnsi="Calibri"/>
          <w:i/>
          <w:iCs/>
          <w:sz w:val="22"/>
          <w:szCs w:val="22"/>
          <w:lang w:eastAsia="ar-SA"/>
        </w:rPr>
        <w:t>ochrony osób fizycznych w związku z przetwarzaniem danych osobowych i w sprawie swobodnego przepływu takich danych oraz uchylenia dyrektywy 95/46/WE (ogólne rozporządzeni  o ochronie danych)</w:t>
      </w:r>
      <w:r w:rsidRPr="00D11C0F">
        <w:rPr>
          <w:rFonts w:ascii="Calibri" w:hAnsi="Calibri"/>
          <w:sz w:val="22"/>
          <w:szCs w:val="22"/>
          <w:lang w:eastAsia="ar-SA"/>
        </w:rPr>
        <w:t xml:space="preserve"> przed dokonaniem przetwarzania danych osobowych.</w:t>
      </w:r>
    </w:p>
    <w:p w:rsidR="00A70A67" w:rsidRPr="00545097" w:rsidRDefault="00A70A67" w:rsidP="00826675">
      <w:pPr>
        <w:autoSpaceDE w:val="0"/>
        <w:autoSpaceDN w:val="0"/>
        <w:adjustRightInd w:val="0"/>
        <w:spacing w:line="360" w:lineRule="auto"/>
        <w:jc w:val="both"/>
        <w:rPr>
          <w:rFonts w:asciiTheme="minorHAnsi" w:hAnsiTheme="minorHAnsi" w:cs="Century Gothic"/>
          <w:b/>
          <w:bCs/>
          <w:sz w:val="22"/>
          <w:szCs w:val="22"/>
        </w:rPr>
      </w:pPr>
    </w:p>
    <w:p w:rsidR="00A70A67" w:rsidRPr="00545097" w:rsidRDefault="00826675" w:rsidP="001C2464">
      <w:pPr>
        <w:pStyle w:val="Normalny1"/>
        <w:spacing w:after="0" w:line="360" w:lineRule="auto"/>
        <w:jc w:val="both"/>
        <w:rPr>
          <w:rFonts w:asciiTheme="minorHAnsi" w:hAnsiTheme="minorHAnsi" w:cs="Century Gothic"/>
        </w:rPr>
      </w:pPr>
      <w:r>
        <w:rPr>
          <w:rFonts w:asciiTheme="minorHAnsi" w:hAnsiTheme="minorHAnsi" w:cs="Century Gothic"/>
        </w:rPr>
        <w:t>12</w:t>
      </w:r>
      <w:r w:rsidR="00A70A67" w:rsidRPr="00545097">
        <w:rPr>
          <w:rFonts w:asciiTheme="minorHAnsi" w:hAnsiTheme="minorHAnsi" w:cs="Century Gothic"/>
        </w:rPr>
        <w:t xml:space="preserve">. Zamawiający zastrzega sobie prawo wyboru oferty o cenie wyższej, przy czym w takim wypadku uzasadni dokonanie wyboru. </w:t>
      </w:r>
    </w:p>
    <w:p w:rsidR="00A70A67" w:rsidRPr="00545097" w:rsidRDefault="00826675" w:rsidP="001C2464">
      <w:pPr>
        <w:pStyle w:val="Normalny1"/>
        <w:spacing w:after="0" w:line="360" w:lineRule="auto"/>
        <w:jc w:val="both"/>
        <w:rPr>
          <w:rFonts w:asciiTheme="minorHAnsi" w:hAnsiTheme="minorHAnsi" w:cs="Century Gothic"/>
        </w:rPr>
      </w:pPr>
      <w:r>
        <w:rPr>
          <w:rFonts w:asciiTheme="minorHAnsi" w:hAnsiTheme="minorHAnsi" w:cs="Century Gothic"/>
        </w:rPr>
        <w:t>13.</w:t>
      </w:r>
      <w:r w:rsidR="00A70A67" w:rsidRPr="00545097">
        <w:rPr>
          <w:rFonts w:asciiTheme="minorHAnsi" w:hAnsiTheme="minorHAnsi" w:cs="Century Gothic"/>
        </w:rPr>
        <w:t xml:space="preserve"> Zamawiający zastrzega sobie prawo odwołania ogłoszenia o zamówieniu w przypadku zaistnienia uzasadnionych przyczyn, jak również prawo unieważnienia ogłoszenia o zamówieniu bez podania przyczyny.</w:t>
      </w:r>
    </w:p>
    <w:p w:rsidR="00A70A67" w:rsidRPr="00545097" w:rsidRDefault="00826675" w:rsidP="001C2464">
      <w:pPr>
        <w:pStyle w:val="Normalny1"/>
        <w:spacing w:after="0" w:line="360" w:lineRule="auto"/>
        <w:jc w:val="both"/>
        <w:rPr>
          <w:rFonts w:asciiTheme="minorHAnsi" w:hAnsiTheme="minorHAnsi" w:cs="Century Gothic"/>
          <w:b/>
          <w:bCs/>
        </w:rPr>
      </w:pPr>
      <w:r>
        <w:rPr>
          <w:rFonts w:asciiTheme="minorHAnsi" w:hAnsiTheme="minorHAnsi" w:cs="Century Gothic"/>
        </w:rPr>
        <w:t>14</w:t>
      </w:r>
      <w:r w:rsidR="00A70A67" w:rsidRPr="00545097">
        <w:rPr>
          <w:rFonts w:asciiTheme="minorHAnsi" w:hAnsiTheme="minorHAnsi" w:cs="Century Gothic"/>
        </w:rPr>
        <w:t>. W sprawie zamówienia należy kontaktować się z przedstawicielem Zamawiającego:</w:t>
      </w:r>
    </w:p>
    <w:p w:rsidR="00A70A67" w:rsidRPr="00545097"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sprawach merytor</w:t>
      </w:r>
      <w:r w:rsidR="00545097">
        <w:rPr>
          <w:rFonts w:asciiTheme="minorHAnsi" w:hAnsiTheme="minorHAnsi" w:cs="Century Gothic"/>
        </w:rPr>
        <w:t xml:space="preserve">ycznych – dr hab. Małgorzata Ożgo </w:t>
      </w:r>
      <w:r w:rsidRPr="00545097">
        <w:rPr>
          <w:rStyle w:val="Pogrubienie"/>
          <w:rFonts w:asciiTheme="minorHAnsi" w:hAnsiTheme="minorHAnsi" w:cs="Century Gothic"/>
          <w:b w:val="0"/>
          <w:bCs w:val="0"/>
        </w:rPr>
        <w:t xml:space="preserve">, </w:t>
      </w:r>
      <w:r w:rsidRPr="00545097">
        <w:rPr>
          <w:rFonts w:asciiTheme="minorHAnsi" w:hAnsiTheme="minorHAnsi" w:cs="Century Gothic"/>
        </w:rPr>
        <w:t>tel. tel. 52/</w:t>
      </w:r>
      <w:r w:rsidR="00545097">
        <w:rPr>
          <w:rFonts w:asciiTheme="minorHAnsi" w:hAnsiTheme="minorHAnsi" w:cs="Century Gothic"/>
        </w:rPr>
        <w:t xml:space="preserve"> 322-33-30 </w:t>
      </w:r>
      <w:hyperlink r:id="rId9" w:history="1">
        <w:r w:rsidR="00545097" w:rsidRPr="00BE6C98">
          <w:rPr>
            <w:rStyle w:val="Hipercze"/>
            <w:rFonts w:asciiTheme="minorHAnsi" w:hAnsiTheme="minorHAnsi" w:cs="Century Gothic"/>
          </w:rPr>
          <w:t>malgorzata.ozgo@ukw.edu.pl</w:t>
        </w:r>
      </w:hyperlink>
      <w:r w:rsidR="00545097">
        <w:rPr>
          <w:rFonts w:asciiTheme="minorHAnsi" w:hAnsiTheme="minorHAnsi" w:cs="Century Gothic"/>
        </w:rPr>
        <w:t xml:space="preserve">. </w:t>
      </w:r>
      <w:r w:rsidRPr="00545097">
        <w:rPr>
          <w:rFonts w:asciiTheme="minorHAnsi" w:hAnsiTheme="minorHAnsi" w:cs="Century Gothic"/>
        </w:rPr>
        <w:br/>
        <w:t xml:space="preserve">w sprawach formalno-prawnych – Luiza Łączka-Wojtecka , 52 34 19 135, </w:t>
      </w:r>
      <w:hyperlink r:id="rId10" w:history="1">
        <w:r w:rsidRPr="00545097">
          <w:rPr>
            <w:rStyle w:val="Hipercze"/>
            <w:rFonts w:asciiTheme="minorHAnsi" w:hAnsiTheme="minorHAnsi" w:cs="Century Gothic"/>
          </w:rPr>
          <w:t>luiza.wojtecka@ukw.edu.pl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A70A67" w:rsidRDefault="00A70A67" w:rsidP="00B44BC8">
      <w:pPr>
        <w:pStyle w:val="Normalny1"/>
        <w:spacing w:after="0" w:line="360" w:lineRule="auto"/>
        <w:rPr>
          <w:rFonts w:ascii="Book Antiqua" w:hAnsi="Book Antiqua" w:cs="Book Antiqua"/>
          <w:b/>
          <w:bCs/>
          <w:sz w:val="20"/>
          <w:szCs w:val="20"/>
        </w:rPr>
      </w:pPr>
    </w:p>
    <w:p w:rsidR="00A70A67" w:rsidRPr="00B44BC8" w:rsidRDefault="00A70A67" w:rsidP="003D44AE">
      <w:pPr>
        <w:jc w:val="right"/>
        <w:rPr>
          <w:rFonts w:asciiTheme="minorHAnsi" w:hAnsiTheme="minorHAnsi" w:cs="Century Gothic"/>
          <w:sz w:val="22"/>
          <w:szCs w:val="22"/>
        </w:rPr>
      </w:pPr>
      <w:r w:rsidRPr="00B44BC8">
        <w:rPr>
          <w:rFonts w:asciiTheme="minorHAnsi" w:hAnsiTheme="minorHAnsi" w:cs="Century Gothic"/>
          <w:sz w:val="22"/>
          <w:szCs w:val="22"/>
        </w:rPr>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826675">
        <w:rPr>
          <w:rFonts w:asciiTheme="minorHAnsi" w:hAnsiTheme="minorHAnsi" w:cs="Century Gothic"/>
          <w:b/>
          <w:bCs/>
          <w:sz w:val="22"/>
          <w:szCs w:val="22"/>
        </w:rPr>
        <w:t>A OFERTOWEGO UKW/DZP-282-ZO-B-3</w:t>
      </w:r>
      <w:r w:rsidR="007528E2" w:rsidRPr="00B44BC8">
        <w:rPr>
          <w:rFonts w:asciiTheme="minorHAnsi" w:hAnsiTheme="minorHAnsi" w:cs="Century Gothic"/>
          <w:b/>
          <w:bCs/>
          <w:sz w:val="22"/>
          <w:szCs w:val="22"/>
        </w:rPr>
        <w:t xml:space="preserve">1/2017 </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B44BC8" w:rsidRPr="00B44BC8">
        <w:rPr>
          <w:rFonts w:asciiTheme="minorHAnsi" w:hAnsiTheme="minorHAnsi" w:cs="Century Gothic"/>
          <w:b/>
          <w:bCs/>
        </w:rPr>
        <w:t xml:space="preserve"> </w:t>
      </w:r>
      <w:r w:rsidR="00B44BC8" w:rsidRPr="00B44BC8">
        <w:rPr>
          <w:rFonts w:asciiTheme="minorHAnsi" w:hAnsiTheme="minorHAnsi" w:cs="Century Gothic"/>
          <w:b/>
          <w:bCs/>
          <w:sz w:val="22"/>
          <w:szCs w:val="22"/>
        </w:rPr>
        <w:t>„</w:t>
      </w:r>
      <w:r w:rsidR="00B44BC8"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w zakresie i na warunkach określonych w Zapytaniu Ofertowym nr sprawy UKW/</w:t>
      </w:r>
      <w:r w:rsidR="00826675">
        <w:rPr>
          <w:rFonts w:asciiTheme="minorHAnsi" w:hAnsiTheme="minorHAnsi" w:cs="Century Gothic"/>
          <w:b/>
          <w:bCs/>
          <w:sz w:val="22"/>
          <w:szCs w:val="22"/>
        </w:rPr>
        <w:t>DZP-ZO-282-B-3</w:t>
      </w:r>
      <w:r w:rsidR="00580D75" w:rsidRPr="00B44BC8">
        <w:rPr>
          <w:rFonts w:asciiTheme="minorHAnsi" w:hAnsiTheme="minorHAnsi" w:cs="Century Gothic"/>
          <w:b/>
          <w:bCs/>
          <w:sz w:val="22"/>
          <w:szCs w:val="22"/>
        </w:rPr>
        <w:t>1</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 za:</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4C7F25" w:rsidRDefault="004C7F25" w:rsidP="004C7F25">
      <w:pPr>
        <w:pStyle w:val="Zwykytekst1"/>
        <w:tabs>
          <w:tab w:val="left" w:pos="360"/>
        </w:tabs>
        <w:spacing w:line="360" w:lineRule="auto"/>
        <w:ind w:left="284" w:right="-1" w:hanging="284"/>
        <w:jc w:val="both"/>
        <w:rPr>
          <w:rFonts w:asciiTheme="minorHAnsi" w:hAnsiTheme="minorHAnsi" w:cs="Times New Roman"/>
          <w:b/>
          <w:iCs/>
          <w:sz w:val="24"/>
          <w:szCs w:val="24"/>
        </w:rPr>
      </w:pPr>
    </w:p>
    <w:p w:rsidR="004C7F25" w:rsidRPr="004C7F25" w:rsidRDefault="004C7F25" w:rsidP="004C7F25">
      <w:pPr>
        <w:pStyle w:val="Zwykytekst1"/>
        <w:numPr>
          <w:ilvl w:val="0"/>
          <w:numId w:val="44"/>
        </w:numPr>
        <w:tabs>
          <w:tab w:val="left" w:pos="360"/>
        </w:tabs>
        <w:spacing w:line="360" w:lineRule="auto"/>
        <w:ind w:right="-1"/>
        <w:jc w:val="both"/>
        <w:rPr>
          <w:rFonts w:asciiTheme="minorHAnsi" w:hAnsiTheme="minorHAnsi" w:cs="Times New Roman"/>
          <w:iCs/>
          <w:sz w:val="22"/>
          <w:szCs w:val="22"/>
        </w:rPr>
      </w:pPr>
      <w:r w:rsidRPr="004C7F25">
        <w:rPr>
          <w:rFonts w:asciiTheme="minorHAnsi" w:hAnsiTheme="minorHAnsi" w:cs="Times New Roman"/>
          <w:b/>
          <w:iCs/>
          <w:sz w:val="22"/>
          <w:szCs w:val="22"/>
        </w:rPr>
        <w:t>Udzielamy gwarancji  na okres:</w:t>
      </w:r>
      <w:r w:rsidRPr="004C7F25">
        <w:rPr>
          <w:rFonts w:asciiTheme="minorHAnsi" w:hAnsiTheme="minorHAnsi" w:cs="Times New Roman"/>
          <w:iCs/>
          <w:sz w:val="22"/>
          <w:szCs w:val="22"/>
        </w:rPr>
        <w:t xml:space="preserve"> …</w:t>
      </w:r>
      <w:r>
        <w:rPr>
          <w:rFonts w:asciiTheme="minorHAnsi" w:hAnsiTheme="minorHAnsi" w:cs="Times New Roman"/>
          <w:iCs/>
          <w:sz w:val="22"/>
          <w:szCs w:val="22"/>
        </w:rPr>
        <w:t xml:space="preserve">…………….. (min. 2 lat max 4 </w:t>
      </w:r>
      <w:r w:rsidRPr="004C7F25">
        <w:rPr>
          <w:rFonts w:asciiTheme="minorHAnsi" w:hAnsiTheme="minorHAnsi" w:cs="Times New Roman"/>
          <w:iCs/>
          <w:sz w:val="22"/>
          <w:szCs w:val="22"/>
        </w:rPr>
        <w:t>lat</w:t>
      </w:r>
      <w:r>
        <w:rPr>
          <w:rFonts w:asciiTheme="minorHAnsi" w:hAnsiTheme="minorHAnsi" w:cs="Times New Roman"/>
          <w:iCs/>
          <w:sz w:val="22"/>
          <w:szCs w:val="22"/>
        </w:rPr>
        <w:t>a</w:t>
      </w:r>
      <w:r w:rsidR="008158A0">
        <w:rPr>
          <w:rFonts w:asciiTheme="minorHAnsi" w:hAnsiTheme="minorHAnsi" w:cs="Times New Roman"/>
          <w:iCs/>
          <w:sz w:val="22"/>
          <w:szCs w:val="22"/>
        </w:rPr>
        <w:t xml:space="preserve">                                                                            </w:t>
      </w:r>
      <w:r w:rsidRPr="004C7F25">
        <w:rPr>
          <w:rFonts w:asciiTheme="minorHAnsi" w:hAnsiTheme="minorHAnsi" w:cs="Times New Roman"/>
          <w:iCs/>
          <w:sz w:val="22"/>
          <w:szCs w:val="22"/>
        </w:rPr>
        <w:t xml:space="preserve">). </w:t>
      </w:r>
    </w:p>
    <w:p w:rsidR="00A70A67" w:rsidRPr="00B44BC8" w:rsidRDefault="00A70A67" w:rsidP="0024243E">
      <w:pPr>
        <w:spacing w:line="360" w:lineRule="auto"/>
        <w:ind w:left="720"/>
        <w:jc w:val="both"/>
        <w:rPr>
          <w:rFonts w:asciiTheme="minorHAnsi" w:hAnsiTheme="minorHAnsi" w:cs="Century Gothic"/>
          <w:sz w:val="22"/>
          <w:szCs w:val="22"/>
          <w:lang w:eastAsia="en-US"/>
        </w:rPr>
      </w:pP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B44BC8"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B44BC8">
        <w:rPr>
          <w:rFonts w:asciiTheme="minorHAnsi" w:hAnsiTheme="minorHAnsi" w:cs="Century Gothic"/>
          <w:sz w:val="22"/>
          <w:szCs w:val="22"/>
          <w:lang w:eastAsia="en-US"/>
        </w:rPr>
        <w:t xml:space="preserve">Zobowiązuje/my się wykonać całość zamówienia w terminie: nie później niż do dnia </w:t>
      </w:r>
      <w:r w:rsidR="00826675">
        <w:rPr>
          <w:rFonts w:asciiTheme="minorHAnsi" w:hAnsiTheme="minorHAnsi" w:cs="Century Gothic"/>
          <w:b/>
          <w:bCs/>
          <w:sz w:val="22"/>
          <w:szCs w:val="22"/>
          <w:lang w:eastAsia="en-US"/>
        </w:rPr>
        <w:t>do 5 tygodni, licząc od dnia podpisania umowy przez każda ze stron</w:t>
      </w:r>
      <w:r w:rsidRPr="00B44BC8">
        <w:rPr>
          <w:rFonts w:asciiTheme="minorHAnsi" w:hAnsiTheme="minorHAnsi" w:cs="Century Gothic"/>
          <w:b/>
          <w:bCs/>
          <w:sz w:val="22"/>
          <w:szCs w:val="22"/>
        </w:rPr>
        <w:t>.</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lastRenderedPageBreak/>
        <w:t xml:space="preserve">Zobowiązuje/my się wykonać całość przedmiotu zamówienia z należytą starannością. </w:t>
      </w:r>
    </w:p>
    <w:p w:rsidR="00A70A67" w:rsidRPr="00B44BC8"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 xml:space="preserve">Oświadczam/my, że akceptuję proponowany przez Zamawiającego projekt umowy. </w:t>
      </w:r>
    </w:p>
    <w:p w:rsidR="00A70A67" w:rsidRPr="00B44BC8" w:rsidRDefault="00A70A67" w:rsidP="00B20DCB">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826675">
        <w:rPr>
          <w:rFonts w:asciiTheme="minorHAnsi" w:hAnsiTheme="minorHAnsi" w:cs="Century Gothic"/>
          <w:b/>
          <w:bCs/>
        </w:rPr>
        <w:t>DZP-ZO-282-B-3</w:t>
      </w:r>
      <w:r w:rsidR="00580D75" w:rsidRPr="00B44BC8">
        <w:rPr>
          <w:rFonts w:asciiTheme="minorHAnsi" w:hAnsiTheme="minorHAnsi" w:cs="Century Gothic"/>
          <w:b/>
          <w:bCs/>
        </w:rPr>
        <w:t>1</w:t>
      </w:r>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A70A67"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826675" w:rsidRPr="00826675" w:rsidRDefault="00826675" w:rsidP="00826675">
      <w:pPr>
        <w:pStyle w:val="Akapitzlist"/>
        <w:numPr>
          <w:ilvl w:val="0"/>
          <w:numId w:val="1"/>
        </w:numPr>
        <w:spacing w:line="360" w:lineRule="auto"/>
        <w:jc w:val="both"/>
        <w:rPr>
          <w:bCs/>
          <w:color w:val="000000"/>
        </w:rPr>
      </w:pPr>
      <w:r w:rsidRPr="00826675">
        <w:rPr>
          <w:b/>
          <w:bCs/>
          <w:color w:val="000000"/>
        </w:rPr>
        <w:t>OŚWIADCZAM</w:t>
      </w:r>
      <w:r w:rsidRPr="00826675">
        <w:rPr>
          <w:bCs/>
          <w:color w:val="000000"/>
        </w:rPr>
        <w:t xml:space="preserve">, że wypełniłem obowiązki informacyjne przewidziane w art. 13 lub art. 14 RODO </w:t>
      </w:r>
      <w:r w:rsidRPr="00826675">
        <w:rPr>
          <w:bCs/>
          <w:color w:val="000000"/>
          <w:vertAlign w:val="superscript"/>
        </w:rPr>
        <w:t>1</w:t>
      </w:r>
      <w:r w:rsidRPr="00826675">
        <w:rPr>
          <w:bCs/>
          <w:color w:val="000000"/>
        </w:rPr>
        <w:t xml:space="preserve"> wobec osób fizycznych, od których dane osobowe bezpośrednio lub pośrednio pozyskałem w celu ubiegania się o udzielenie zamówienia publicznego w niniejszym postępowaniu </w:t>
      </w:r>
      <w:r w:rsidRPr="00826675">
        <w:rPr>
          <w:bCs/>
          <w:color w:val="000000"/>
          <w:vertAlign w:val="superscript"/>
        </w:rPr>
        <w:t>2</w:t>
      </w:r>
      <w:r w:rsidRPr="00826675">
        <w:rPr>
          <w:bCs/>
          <w:color w:val="000000"/>
        </w:rPr>
        <w:t>.</w:t>
      </w:r>
    </w:p>
    <w:p w:rsidR="00826675" w:rsidRPr="00700196" w:rsidRDefault="00826675" w:rsidP="00826675">
      <w:pPr>
        <w:pStyle w:val="Tekstprzypisudolnego"/>
        <w:ind w:left="360"/>
        <w:jc w:val="both"/>
        <w:rPr>
          <w:rFonts w:cs="Arial"/>
          <w:color w:val="000000"/>
          <w:sz w:val="16"/>
          <w:szCs w:val="16"/>
        </w:rPr>
      </w:pPr>
      <w:r w:rsidRPr="00700196">
        <w:rPr>
          <w:rFonts w:cs="Arial"/>
          <w:sz w:val="16"/>
          <w:szCs w:val="16"/>
          <w:vertAlign w:val="superscript"/>
          <w:lang w:val="pl-PL"/>
        </w:rPr>
        <w:t xml:space="preserve">1 </w:t>
      </w:r>
      <w:r w:rsidRPr="00700196">
        <w:rPr>
          <w:rFonts w:cs="Arial"/>
          <w:sz w:val="16"/>
          <w:szCs w:val="16"/>
          <w:lang w:val="pl-PL"/>
        </w:rPr>
        <w:t xml:space="preserve"> </w:t>
      </w:r>
      <w:r w:rsidRPr="00700196">
        <w:rPr>
          <w:rFonts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26675" w:rsidRPr="00700196" w:rsidRDefault="00826675" w:rsidP="00826675">
      <w:pPr>
        <w:pStyle w:val="NormalnyWeb"/>
        <w:spacing w:before="0" w:after="0" w:line="276" w:lineRule="auto"/>
        <w:ind w:left="360"/>
        <w:rPr>
          <w:rFonts w:ascii="Calibri" w:hAnsi="Calibri" w:cs="Arial"/>
          <w:sz w:val="16"/>
          <w:szCs w:val="16"/>
        </w:rPr>
      </w:pPr>
      <w:r w:rsidRPr="00700196">
        <w:rPr>
          <w:rFonts w:ascii="Calibri" w:hAnsi="Calibri" w:cs="Arial"/>
          <w:color w:val="000000"/>
          <w:sz w:val="16"/>
          <w:szCs w:val="16"/>
          <w:vertAlign w:val="superscript"/>
        </w:rPr>
        <w:t>2</w:t>
      </w:r>
      <w:r w:rsidRPr="00700196">
        <w:rPr>
          <w:rFonts w:ascii="Calibri" w:hAnsi="Calibri" w:cs="Arial"/>
          <w:color w:val="000000"/>
          <w:sz w:val="16"/>
          <w:szCs w:val="16"/>
        </w:rPr>
        <w:t xml:space="preserve"> w przypadku gdy wykonawca </w:t>
      </w:r>
      <w:r w:rsidRPr="00700196">
        <w:rPr>
          <w:rFonts w:ascii="Calibri" w:hAnsi="Calibri" w:cs="Arial"/>
          <w:sz w:val="16"/>
          <w:szCs w:val="16"/>
        </w:rPr>
        <w:t>nie przekazuje danych osobowych innych, niż bezpośrednio jego dotyczących, oświadczenia wykonawca nie składa (usunięcie treści oświadczenia np. przez jego wykreślenie).</w:t>
      </w:r>
    </w:p>
    <w:p w:rsidR="00826675" w:rsidRPr="00B44BC8" w:rsidRDefault="00826675" w:rsidP="00826675">
      <w:pPr>
        <w:spacing w:after="200" w:line="360" w:lineRule="auto"/>
        <w:jc w:val="both"/>
        <w:rPr>
          <w:rFonts w:asciiTheme="minorHAnsi" w:hAnsiTheme="minorHAnsi" w:cs="Century Gothic"/>
          <w:sz w:val="22"/>
          <w:szCs w:val="22"/>
          <w:lang w:eastAsia="en-US"/>
        </w:rPr>
      </w:pP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footerReference w:type="default" r:id="rId11"/>
          <w:pgSz w:w="11906" w:h="16838"/>
          <w:pgMar w:top="1079" w:right="1417" w:bottom="1258" w:left="1417" w:header="708" w:footer="708" w:gutter="0"/>
          <w:cols w:space="708"/>
          <w:docGrid w:linePitch="360"/>
        </w:sectPr>
      </w:pPr>
    </w:p>
    <w:p w:rsidR="00A70A67" w:rsidRPr="00B44BC8" w:rsidRDefault="00A70A67" w:rsidP="00F83298">
      <w:pPr>
        <w:jc w:val="right"/>
        <w:rPr>
          <w:rFonts w:asciiTheme="minorHAnsi" w:hAnsiTheme="minorHAnsi" w:cs="Century Gothic"/>
          <w:spacing w:val="-4"/>
          <w:sz w:val="22"/>
          <w:szCs w:val="22"/>
          <w:u w:val="single"/>
        </w:rPr>
      </w:pPr>
      <w:r w:rsidRPr="00B44BC8">
        <w:rPr>
          <w:rFonts w:asciiTheme="minorHAnsi" w:hAnsiTheme="minorHAnsi" w:cs="Century Gothic"/>
          <w:spacing w:val="-4"/>
          <w:sz w:val="22"/>
          <w:szCs w:val="22"/>
          <w:u w:val="single"/>
        </w:rPr>
        <w:lastRenderedPageBreak/>
        <w:t>Załącznik nr 2</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B44BC8">
        <w:rPr>
          <w:rFonts w:asciiTheme="minorHAnsi" w:hAnsiTheme="minorHAnsi" w:cs="Century Gothic"/>
          <w:color w:val="000000"/>
          <w:sz w:val="22"/>
          <w:szCs w:val="22"/>
        </w:rPr>
        <w:t xml:space="preserve"> </w:t>
      </w:r>
      <w:r w:rsidR="00B44BC8" w:rsidRPr="00B44BC8">
        <w:rPr>
          <w:rFonts w:asciiTheme="minorHAnsi" w:hAnsiTheme="minorHAnsi" w:cs="Century Gothic"/>
          <w:b/>
          <w:bCs/>
          <w:sz w:val="22"/>
          <w:szCs w:val="22"/>
        </w:rPr>
        <w:t>„</w:t>
      </w:r>
      <w:r w:rsidR="00B44BC8"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r w:rsidR="00B44BC8" w:rsidRPr="00B44BC8">
        <w:rPr>
          <w:rFonts w:asciiTheme="minorHAnsi" w:hAnsiTheme="minorHAnsi" w:cs="Century Gothic"/>
          <w:b/>
          <w:bCs/>
          <w:i/>
          <w:iCs/>
          <w:sz w:val="22"/>
          <w:szCs w:val="22"/>
        </w:rPr>
        <w:t xml:space="preserve"> </w:t>
      </w:r>
      <w:r w:rsidR="00B44BC8">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791E9A">
      <w:pPr>
        <w:tabs>
          <w:tab w:val="left" w:pos="3585"/>
        </w:tabs>
        <w:spacing w:before="120"/>
        <w:ind w:right="-341"/>
        <w:jc w:val="center"/>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B44BC8">
        <w:rPr>
          <w:rFonts w:asciiTheme="minorHAnsi" w:hAnsiTheme="minorHAnsi" w:cs="Century Gothic"/>
          <w:b/>
          <w:bCs/>
          <w:spacing w:val="4"/>
          <w:sz w:val="22"/>
          <w:szCs w:val="22"/>
        </w:rPr>
        <w:t>Załącznik nr 3</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9F14AC">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B44BC8"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91E9A">
      <w:pPr>
        <w:numPr>
          <w:ilvl w:val="0"/>
          <w:numId w:val="11"/>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791E9A">
      <w:pPr>
        <w:tabs>
          <w:tab w:val="left" w:pos="3585"/>
        </w:tabs>
        <w:spacing w:before="120"/>
        <w:ind w:right="-341"/>
        <w:jc w:val="center"/>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4C199B">
        <w:rPr>
          <w:rFonts w:asciiTheme="minorHAnsi" w:hAnsiTheme="minorHAnsi" w:cs="Century Gothic"/>
          <w:b/>
          <w:bCs/>
          <w:spacing w:val="4"/>
          <w:sz w:val="22"/>
          <w:szCs w:val="22"/>
        </w:rPr>
        <w:t>Załącznik nr 4</w:t>
      </w:r>
      <w:r w:rsidR="00A70A67" w:rsidRPr="00B44BC8">
        <w:rPr>
          <w:rFonts w:asciiTheme="minorHAnsi" w:hAnsiTheme="minorHAnsi" w:cs="Century Gothic"/>
          <w:b/>
          <w:bCs/>
          <w:spacing w:val="4"/>
          <w:sz w:val="22"/>
          <w:szCs w:val="22"/>
        </w:rPr>
        <w:t xml:space="preserve"> </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F16604" w:rsidRPr="00B44BC8">
        <w:rPr>
          <w:rFonts w:asciiTheme="minorHAnsi" w:hAnsiTheme="minorHAnsi" w:cs="Century Gothic"/>
          <w:b/>
          <w:bCs/>
          <w:sz w:val="22"/>
          <w:szCs w:val="22"/>
        </w:rPr>
        <w:t>„</w:t>
      </w:r>
      <w:r w:rsidR="00F16604" w:rsidRPr="00B44BC8">
        <w:rPr>
          <w:rFonts w:asciiTheme="minorHAnsi" w:hAnsiTheme="minorHAnsi" w:cs="Century Gothic"/>
          <w:b/>
          <w:bCs/>
          <w:i/>
          <w:sz w:val="22"/>
          <w:szCs w:val="22"/>
        </w:rPr>
        <w:t>Dostawę wieloparametrowego przenośnego miernika terenowego do pomiarów fizykochemicznych wody wraz z elektrodami i czujnikami na potrzeby prac badawczych Uniwersytetu Kazimierza wielkiego w Bydgoszczy”</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Pr="00B44BC8" w:rsidRDefault="00A70A67"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580D75" w:rsidRPr="00B44BC8" w:rsidRDefault="00580D75"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580D75">
      <w:pPr>
        <w:tabs>
          <w:tab w:val="left" w:pos="1200"/>
          <w:tab w:val="right" w:pos="7920"/>
        </w:tabs>
        <w:rPr>
          <w:rFonts w:asciiTheme="minorHAnsi" w:hAnsiTheme="minorHAnsi" w:cs="Century Gothic"/>
          <w:b/>
          <w:bCs/>
          <w:sz w:val="22"/>
          <w:szCs w:val="22"/>
        </w:rPr>
      </w:pPr>
    </w:p>
    <w:sectPr w:rsidR="00A70A67" w:rsidRPr="00B44BC8" w:rsidSect="001343AA">
      <w:footerReference w:type="default" r:id="rId12"/>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4B35" w:rsidRDefault="00B84B35" w:rsidP="00921BDB">
      <w:r>
        <w:separator/>
      </w:r>
    </w:p>
  </w:endnote>
  <w:endnote w:type="continuationSeparator" w:id="0">
    <w:p w:rsidR="00B84B35" w:rsidRDefault="00B84B35"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entury Gothic">
    <w:altName w:val="Segoe UI"/>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E85AA4">
      <w:rPr>
        <w:noProof/>
      </w:rPr>
      <w:t>7</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E85AA4">
      <w:rPr>
        <w:noProof/>
      </w:rPr>
      <w:t>13</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4B35" w:rsidRDefault="00B84B35" w:rsidP="00921BDB">
      <w:r>
        <w:separator/>
      </w:r>
    </w:p>
  </w:footnote>
  <w:footnote w:type="continuationSeparator" w:id="0">
    <w:p w:rsidR="00B84B35" w:rsidRDefault="00B84B35" w:rsidP="00921BD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2F03274"/>
    <w:multiLevelType w:val="hybridMultilevel"/>
    <w:tmpl w:val="199E39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0D79D9"/>
    <w:multiLevelType w:val="hybridMultilevel"/>
    <w:tmpl w:val="B28AD2EA"/>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96869C8"/>
    <w:multiLevelType w:val="hybridMultilevel"/>
    <w:tmpl w:val="5BEA7AFC"/>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6"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A6770B"/>
    <w:multiLevelType w:val="hybridMultilevel"/>
    <w:tmpl w:val="EBD26142"/>
    <w:lvl w:ilvl="0" w:tplc="E306DC82">
      <w:start w:val="2"/>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20"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4" w15:restartNumberingAfterBreak="0">
    <w:nsid w:val="453E1F8D"/>
    <w:multiLevelType w:val="hybridMultilevel"/>
    <w:tmpl w:val="D5D63510"/>
    <w:lvl w:ilvl="0" w:tplc="40A2DF64">
      <w:start w:val="1"/>
      <w:numFmt w:val="decimal"/>
      <w:lvlText w:val="%1."/>
      <w:lvlJc w:val="left"/>
      <w:pPr>
        <w:ind w:left="720" w:hanging="360"/>
      </w:pPr>
      <w:rPr>
        <w:rFonts w:asciiTheme="minorHAnsi" w:hAnsiTheme="minorHAnsi" w:cs="Book Antiqua" w:hint="default"/>
        <w:b w:val="0"/>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6"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7"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9" w15:restartNumberingAfterBreak="0">
    <w:nsid w:val="57B57EB3"/>
    <w:multiLevelType w:val="hybridMultilevel"/>
    <w:tmpl w:val="205479D8"/>
    <w:lvl w:ilvl="0" w:tplc="F814A4F6">
      <w:start w:val="1"/>
      <w:numFmt w:val="decimal"/>
      <w:lvlText w:val="%1)"/>
      <w:lvlJc w:val="left"/>
      <w:pPr>
        <w:ind w:left="360" w:hanging="360"/>
      </w:pPr>
      <w:rPr>
        <w:rFonts w:ascii="Calibri" w:eastAsia="Times New Roman" w:hAnsi="Calibri" w:cs="Book Antiqua"/>
        <w:b/>
      </w:rPr>
    </w:lvl>
    <w:lvl w:ilvl="1" w:tplc="1370017C">
      <w:start w:val="1"/>
      <w:numFmt w:val="lowerLetter"/>
      <w:lvlText w:val="%2)"/>
      <w:lvlJc w:val="left"/>
      <w:pPr>
        <w:ind w:left="1364" w:hanging="360"/>
      </w:pPr>
      <w:rPr>
        <w:rFonts w:hint="default"/>
        <w:b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0" w15:restartNumberingAfterBreak="0">
    <w:nsid w:val="590C5D84"/>
    <w:multiLevelType w:val="hybridMultilevel"/>
    <w:tmpl w:val="C22C84A2"/>
    <w:lvl w:ilvl="0" w:tplc="D8942D10">
      <w:start w:val="3"/>
      <w:numFmt w:val="bullet"/>
      <w:lvlText w:val="-"/>
      <w:lvlJc w:val="left"/>
      <w:pPr>
        <w:ind w:left="1996" w:hanging="360"/>
      </w:pPr>
      <w:rPr>
        <w:rFonts w:ascii="Times New Roman" w:eastAsia="Times New Roman" w:hAnsi="Times New Roman" w:cs="Times New Roman" w:hint="default"/>
        <w:i/>
        <w:color w:val="000000"/>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31"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2"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5" w15:restartNumberingAfterBreak="0">
    <w:nsid w:val="60BE31E9"/>
    <w:multiLevelType w:val="hybridMultilevel"/>
    <w:tmpl w:val="E39C90B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36"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7"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1"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3" w15:restartNumberingAfterBreak="0">
    <w:nsid w:val="7ABD6C14"/>
    <w:multiLevelType w:val="hybridMultilevel"/>
    <w:tmpl w:val="C73E4168"/>
    <w:lvl w:ilvl="0" w:tplc="1FA2FED4">
      <w:start w:val="1"/>
      <w:numFmt w:val="decimal"/>
      <w:lvlText w:val="%1)"/>
      <w:lvlJc w:val="left"/>
      <w:pPr>
        <w:ind w:left="1440" w:hanging="360"/>
      </w:pPr>
      <w:rPr>
        <w:rFonts w:cs="Century Gothic"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4"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45"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6"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6"/>
  </w:num>
  <w:num w:numId="2">
    <w:abstractNumId w:val="17"/>
  </w:num>
  <w:num w:numId="3">
    <w:abstractNumId w:val="28"/>
  </w:num>
  <w:num w:numId="4">
    <w:abstractNumId w:val="7"/>
  </w:num>
  <w:num w:numId="5">
    <w:abstractNumId w:val="41"/>
  </w:num>
  <w:num w:numId="6">
    <w:abstractNumId w:val="32"/>
  </w:num>
  <w:num w:numId="7">
    <w:abstractNumId w:val="26"/>
  </w:num>
  <w:num w:numId="8">
    <w:abstractNumId w:val="15"/>
  </w:num>
  <w:num w:numId="9">
    <w:abstractNumId w:val="46"/>
  </w:num>
  <w:num w:numId="10">
    <w:abstractNumId w:val="25"/>
  </w:num>
  <w:num w:numId="11">
    <w:abstractNumId w:val="3"/>
  </w:num>
  <w:num w:numId="12">
    <w:abstractNumId w:val="23"/>
  </w:num>
  <w:num w:numId="13">
    <w:abstractNumId w:val="2"/>
  </w:num>
  <w:num w:numId="14">
    <w:abstractNumId w:val="16"/>
  </w:num>
  <w:num w:numId="15">
    <w:abstractNumId w:val="21"/>
  </w:num>
  <w:num w:numId="16">
    <w:abstractNumId w:val="38"/>
  </w:num>
  <w:num w:numId="17">
    <w:abstractNumId w:val="1"/>
  </w:num>
  <w:num w:numId="18">
    <w:abstractNumId w:val="40"/>
  </w:num>
  <w:num w:numId="19">
    <w:abstractNumId w:val="31"/>
  </w:num>
  <w:num w:numId="20">
    <w:abstractNumId w:val="8"/>
  </w:num>
  <w:num w:numId="21">
    <w:abstractNumId w:val="39"/>
  </w:num>
  <w:num w:numId="22">
    <w:abstractNumId w:val="45"/>
  </w:num>
  <w:num w:numId="23">
    <w:abstractNumId w:val="20"/>
  </w:num>
  <w:num w:numId="24">
    <w:abstractNumId w:val="44"/>
  </w:num>
  <w:num w:numId="25">
    <w:abstractNumId w:val="9"/>
  </w:num>
  <w:num w:numId="26">
    <w:abstractNumId w:val="12"/>
  </w:num>
  <w:num w:numId="27">
    <w:abstractNumId w:val="4"/>
  </w:num>
  <w:num w:numId="28">
    <w:abstractNumId w:val="27"/>
  </w:num>
  <w:num w:numId="29">
    <w:abstractNumId w:val="33"/>
  </w:num>
  <w:num w:numId="30">
    <w:abstractNumId w:val="0"/>
  </w:num>
  <w:num w:numId="3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4"/>
  </w:num>
  <w:num w:numId="33">
    <w:abstractNumId w:val="44"/>
  </w:num>
  <w:num w:numId="34">
    <w:abstractNumId w:val="11"/>
  </w:num>
  <w:num w:numId="35">
    <w:abstractNumId w:val="24"/>
  </w:num>
  <w:num w:numId="36">
    <w:abstractNumId w:val="10"/>
  </w:num>
  <w:num w:numId="37">
    <w:abstractNumId w:val="5"/>
  </w:num>
  <w:num w:numId="38">
    <w:abstractNumId w:val="13"/>
  </w:num>
  <w:num w:numId="39">
    <w:abstractNumId w:val="14"/>
  </w:num>
  <w:num w:numId="40">
    <w:abstractNumId w:val="22"/>
  </w:num>
  <w:num w:numId="41">
    <w:abstractNumId w:val="18"/>
  </w:num>
  <w:num w:numId="42">
    <w:abstractNumId w:val="43"/>
  </w:num>
  <w:num w:numId="43">
    <w:abstractNumId w:val="37"/>
  </w:num>
  <w:num w:numId="44">
    <w:abstractNumId w:val="6"/>
  </w:num>
  <w:num w:numId="4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0"/>
  </w:num>
  <w:num w:numId="47">
    <w:abstractNumId w:val="19"/>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BFD"/>
    <w:rsid w:val="00146CC1"/>
    <w:rsid w:val="001512B4"/>
    <w:rsid w:val="00157C93"/>
    <w:rsid w:val="0016588C"/>
    <w:rsid w:val="00167F45"/>
    <w:rsid w:val="00170960"/>
    <w:rsid w:val="0018116B"/>
    <w:rsid w:val="00181FF8"/>
    <w:rsid w:val="00183236"/>
    <w:rsid w:val="00186F17"/>
    <w:rsid w:val="0019338B"/>
    <w:rsid w:val="001A0572"/>
    <w:rsid w:val="001B2AC8"/>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FF1"/>
    <w:rsid w:val="00253C02"/>
    <w:rsid w:val="00254BE8"/>
    <w:rsid w:val="00261977"/>
    <w:rsid w:val="0026571C"/>
    <w:rsid w:val="00267562"/>
    <w:rsid w:val="00277403"/>
    <w:rsid w:val="002813DC"/>
    <w:rsid w:val="002900BC"/>
    <w:rsid w:val="0029189E"/>
    <w:rsid w:val="00292708"/>
    <w:rsid w:val="00293469"/>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4C48"/>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A02"/>
    <w:rsid w:val="004723D1"/>
    <w:rsid w:val="00477A34"/>
    <w:rsid w:val="004837E0"/>
    <w:rsid w:val="004910D7"/>
    <w:rsid w:val="004928F0"/>
    <w:rsid w:val="00495DAE"/>
    <w:rsid w:val="004A21F8"/>
    <w:rsid w:val="004A39B0"/>
    <w:rsid w:val="004A69CF"/>
    <w:rsid w:val="004B198D"/>
    <w:rsid w:val="004B31F1"/>
    <w:rsid w:val="004C199B"/>
    <w:rsid w:val="004C416C"/>
    <w:rsid w:val="004C7F25"/>
    <w:rsid w:val="004D1472"/>
    <w:rsid w:val="004D39F4"/>
    <w:rsid w:val="004E09BB"/>
    <w:rsid w:val="004E175D"/>
    <w:rsid w:val="004E1909"/>
    <w:rsid w:val="004E266E"/>
    <w:rsid w:val="004E47AB"/>
    <w:rsid w:val="004F06EE"/>
    <w:rsid w:val="00504C6D"/>
    <w:rsid w:val="0050734D"/>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559E8"/>
    <w:rsid w:val="005562ED"/>
    <w:rsid w:val="00563F5D"/>
    <w:rsid w:val="00564EC8"/>
    <w:rsid w:val="00567B4F"/>
    <w:rsid w:val="0057215C"/>
    <w:rsid w:val="00573F79"/>
    <w:rsid w:val="00575830"/>
    <w:rsid w:val="00576937"/>
    <w:rsid w:val="00580AFB"/>
    <w:rsid w:val="00580D75"/>
    <w:rsid w:val="00582A7A"/>
    <w:rsid w:val="00583612"/>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6675"/>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6F09"/>
    <w:rsid w:val="00AD19F4"/>
    <w:rsid w:val="00AE5E6C"/>
    <w:rsid w:val="00AF3C39"/>
    <w:rsid w:val="00AF62AA"/>
    <w:rsid w:val="00AF70C8"/>
    <w:rsid w:val="00B0068E"/>
    <w:rsid w:val="00B008F9"/>
    <w:rsid w:val="00B06952"/>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0B1E"/>
    <w:rsid w:val="00B4137C"/>
    <w:rsid w:val="00B44685"/>
    <w:rsid w:val="00B44BC8"/>
    <w:rsid w:val="00B5100C"/>
    <w:rsid w:val="00B607FA"/>
    <w:rsid w:val="00B6387D"/>
    <w:rsid w:val="00B72D73"/>
    <w:rsid w:val="00B74C70"/>
    <w:rsid w:val="00B7508D"/>
    <w:rsid w:val="00B75162"/>
    <w:rsid w:val="00B77A00"/>
    <w:rsid w:val="00B803C9"/>
    <w:rsid w:val="00B83B5E"/>
    <w:rsid w:val="00B84B35"/>
    <w:rsid w:val="00B86D7E"/>
    <w:rsid w:val="00B92B08"/>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15B53"/>
    <w:rsid w:val="00C15D6A"/>
    <w:rsid w:val="00C1734C"/>
    <w:rsid w:val="00C205DC"/>
    <w:rsid w:val="00C205EE"/>
    <w:rsid w:val="00C22D8E"/>
    <w:rsid w:val="00C240E3"/>
    <w:rsid w:val="00C240F0"/>
    <w:rsid w:val="00C2492A"/>
    <w:rsid w:val="00C27048"/>
    <w:rsid w:val="00C27BB3"/>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2E89"/>
    <w:rsid w:val="00C77762"/>
    <w:rsid w:val="00C80DA9"/>
    <w:rsid w:val="00C90F23"/>
    <w:rsid w:val="00CA0D16"/>
    <w:rsid w:val="00CB2B71"/>
    <w:rsid w:val="00CD2858"/>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5B7B"/>
    <w:rsid w:val="00DE1A82"/>
    <w:rsid w:val="00DE2B94"/>
    <w:rsid w:val="00DE4919"/>
    <w:rsid w:val="00DF25FE"/>
    <w:rsid w:val="00DF27FF"/>
    <w:rsid w:val="00E11A4D"/>
    <w:rsid w:val="00E14538"/>
    <w:rsid w:val="00E159A7"/>
    <w:rsid w:val="00E2511D"/>
    <w:rsid w:val="00E327FA"/>
    <w:rsid w:val="00E37F3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85AA4"/>
    <w:rsid w:val="00EB1019"/>
    <w:rsid w:val="00EB457C"/>
    <w:rsid w:val="00EB6F15"/>
    <w:rsid w:val="00EB7F79"/>
    <w:rsid w:val="00EC1BFB"/>
    <w:rsid w:val="00EC2392"/>
    <w:rsid w:val="00EC3BEE"/>
    <w:rsid w:val="00EC3EDE"/>
    <w:rsid w:val="00ED3C14"/>
    <w:rsid w:val="00ED699E"/>
    <w:rsid w:val="00EE0DB2"/>
    <w:rsid w:val="00EE27C7"/>
    <w:rsid w:val="00EE4F9D"/>
    <w:rsid w:val="00EF2178"/>
    <w:rsid w:val="00EF2601"/>
    <w:rsid w:val="00EF3F53"/>
    <w:rsid w:val="00EF4B42"/>
    <w:rsid w:val="00EF69F4"/>
    <w:rsid w:val="00F034DE"/>
    <w:rsid w:val="00F036A2"/>
    <w:rsid w:val="00F125F9"/>
    <w:rsid w:val="00F1367D"/>
    <w:rsid w:val="00F13C07"/>
    <w:rsid w:val="00F15F05"/>
    <w:rsid w:val="00F16604"/>
    <w:rsid w:val="00F2524A"/>
    <w:rsid w:val="00F27569"/>
    <w:rsid w:val="00F30C95"/>
    <w:rsid w:val="00F31501"/>
    <w:rsid w:val="00F32AB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04720868"/>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paragraph" w:styleId="Tekstprzypisudolnego">
    <w:name w:val="footnote text"/>
    <w:basedOn w:val="Normalny"/>
    <w:link w:val="TekstprzypisudolnegoZnak"/>
    <w:uiPriority w:val="99"/>
    <w:semiHidden/>
    <w:unhideWhenUsed/>
    <w:locked/>
    <w:rsid w:val="00826675"/>
    <w:rPr>
      <w:rFonts w:ascii="Calibri" w:eastAsia="Calibri" w:hAnsi="Calibri"/>
      <w:sz w:val="20"/>
      <w:szCs w:val="20"/>
      <w:lang w:val="x-none" w:eastAsia="en-US"/>
    </w:rPr>
  </w:style>
  <w:style w:type="character" w:customStyle="1" w:styleId="TekstprzypisudolnegoZnak">
    <w:name w:val="Tekst przypisu dolnego Znak"/>
    <w:basedOn w:val="Domylnaczcionkaakapitu"/>
    <w:link w:val="Tekstprzypisudolnego"/>
    <w:uiPriority w:val="99"/>
    <w:semiHidden/>
    <w:rsid w:val="00826675"/>
    <w:rPr>
      <w:rFonts w:ascii="Calibri" w:eastAsia="Calibri" w:hAnsi="Calibri"/>
      <w:sz w:val="20"/>
      <w:szCs w:val="20"/>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ukw.edu.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luiza.wojtecka@ukw.edu.pl" TargetMode="External"/><Relationship Id="rId4" Type="http://schemas.openxmlformats.org/officeDocument/2006/relationships/webSettings" Target="webSettings.xml"/><Relationship Id="rId9" Type="http://schemas.openxmlformats.org/officeDocument/2006/relationships/hyperlink" Target="mailto:malgorzata.ozgo@ukw.edu.p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3308</Words>
  <Characters>19852</Characters>
  <Application>Microsoft Office Word</Application>
  <DocSecurity>0</DocSecurity>
  <Lines>165</Lines>
  <Paragraphs>46</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2</cp:revision>
  <cp:lastPrinted>2018-06-15T12:14:00Z</cp:lastPrinted>
  <dcterms:created xsi:type="dcterms:W3CDTF">2018-06-15T13:01:00Z</dcterms:created>
  <dcterms:modified xsi:type="dcterms:W3CDTF">2018-06-15T13:01:00Z</dcterms:modified>
</cp:coreProperties>
</file>