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9C62CE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19.06.2018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336D33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="00026F5B">
        <w:rPr>
          <w:rFonts w:ascii="Book Antiqua" w:hAnsi="Book Antiqua"/>
          <w:b/>
          <w:sz w:val="20"/>
          <w:szCs w:val="20"/>
        </w:rPr>
        <w:t>UKW-D</w:t>
      </w:r>
      <w:r>
        <w:rPr>
          <w:rFonts w:ascii="Book Antiqua" w:hAnsi="Book Antiqua"/>
          <w:b/>
          <w:sz w:val="20"/>
          <w:szCs w:val="20"/>
        </w:rPr>
        <w:t>ZP-</w:t>
      </w:r>
      <w:r w:rsidR="00086CA7">
        <w:rPr>
          <w:rFonts w:ascii="Book Antiqua" w:hAnsi="Book Antiqua"/>
          <w:b/>
          <w:sz w:val="20"/>
          <w:szCs w:val="20"/>
        </w:rPr>
        <w:t>282</w:t>
      </w:r>
      <w:r w:rsidR="009C62CE">
        <w:rPr>
          <w:rFonts w:ascii="Book Antiqua" w:hAnsi="Book Antiqua"/>
          <w:b/>
          <w:sz w:val="20"/>
          <w:szCs w:val="20"/>
        </w:rPr>
        <w:t>-ZO-104/2018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B71D39" w:rsidRPr="00EF546E" w:rsidRDefault="0097132A" w:rsidP="00B71D3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>„Dostawa</w:t>
      </w:r>
      <w:r w:rsidR="009C62CE">
        <w:rPr>
          <w:rFonts w:ascii="Book Antiqua" w:hAnsi="Book Antiqua"/>
          <w:i w:val="0"/>
          <w:sz w:val="20"/>
          <w:szCs w:val="20"/>
        </w:rPr>
        <w:t xml:space="preserve"> drzew, krzewów,</w:t>
      </w:r>
      <w:r>
        <w:rPr>
          <w:rFonts w:ascii="Book Antiqua" w:hAnsi="Book Antiqua"/>
          <w:i w:val="0"/>
          <w:sz w:val="20"/>
          <w:szCs w:val="20"/>
        </w:rPr>
        <w:t xml:space="preserve"> </w:t>
      </w:r>
      <w:r w:rsidR="00F80EDE">
        <w:rPr>
          <w:rFonts w:ascii="Book Antiqua" w:hAnsi="Book Antiqua"/>
          <w:i w:val="0"/>
          <w:sz w:val="20"/>
          <w:szCs w:val="20"/>
        </w:rPr>
        <w:t>materiałów ogrodniczych</w:t>
      </w:r>
      <w:r w:rsidR="00336D33">
        <w:rPr>
          <w:rFonts w:ascii="Book Antiqua" w:hAnsi="Book Antiqua"/>
          <w:i w:val="0"/>
          <w:sz w:val="20"/>
          <w:szCs w:val="20"/>
        </w:rPr>
        <w:t xml:space="preserve"> </w:t>
      </w:r>
      <w:r w:rsidR="00F80EDE">
        <w:rPr>
          <w:rFonts w:ascii="Book Antiqua" w:hAnsi="Book Antiqua"/>
          <w:i w:val="0"/>
          <w:sz w:val="20"/>
          <w:szCs w:val="20"/>
        </w:rPr>
        <w:t>oraz środków ochrony roślin</w:t>
      </w:r>
      <w:r w:rsidR="00EF546E">
        <w:rPr>
          <w:rFonts w:ascii="Book Antiqua" w:hAnsi="Book Antiqua"/>
          <w:i w:val="0"/>
          <w:sz w:val="20"/>
          <w:szCs w:val="20"/>
        </w:rPr>
        <w:t xml:space="preserve"> na potrzeby UKW.”</w:t>
      </w:r>
      <w:r>
        <w:rPr>
          <w:rFonts w:ascii="Book Antiqua" w:hAnsi="Book Antiqua"/>
          <w:i w:val="0"/>
          <w:sz w:val="20"/>
          <w:szCs w:val="20"/>
        </w:rPr>
        <w:t xml:space="preserve"> </w:t>
      </w:r>
    </w:p>
    <w:p w:rsidR="00B71D39" w:rsidRPr="00EF546E" w:rsidRDefault="0097132A" w:rsidP="00B71D39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5F00F9" w:rsidRDefault="00EF546E" w:rsidP="00EF546E">
      <w:pPr>
        <w:pStyle w:val="Akapitzlist"/>
        <w:ind w:left="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3.1.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Przedmiotem zamówienia jest dostawa</w:t>
      </w:r>
      <w:r w:rsidR="00F80EDE" w:rsidRPr="00F80EDE">
        <w:rPr>
          <w:rFonts w:ascii="Book Antiqua" w:hAnsi="Book Antiqua"/>
          <w:i w:val="0"/>
          <w:sz w:val="20"/>
          <w:szCs w:val="20"/>
        </w:rPr>
        <w:t xml:space="preserve"> </w:t>
      </w:r>
      <w:r w:rsidR="009C62CE" w:rsidRPr="009C62CE">
        <w:rPr>
          <w:rFonts w:ascii="Book Antiqua" w:hAnsi="Book Antiqua"/>
          <w:i w:val="0"/>
          <w:sz w:val="20"/>
          <w:szCs w:val="20"/>
        </w:rPr>
        <w:t>drzew, krzewów, materiałów ogrodniczych oraz środków ochrony roślin na potrzeby UKW</w:t>
      </w:r>
      <w:r w:rsidR="00F80EDE">
        <w:rPr>
          <w:rFonts w:ascii="Book Antiqua" w:hAnsi="Book Antiqua"/>
          <w:i w:val="0"/>
          <w:sz w:val="20"/>
          <w:szCs w:val="20"/>
        </w:rPr>
        <w:t>.</w:t>
      </w:r>
      <w:r w:rsidR="00026F5B">
        <w:rPr>
          <w:rFonts w:ascii="Book Antiqua" w:hAnsi="Book Antiqua"/>
          <w:i w:val="0"/>
          <w:sz w:val="20"/>
          <w:szCs w:val="20"/>
        </w:rPr>
        <w:t xml:space="preserve">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Zamawiający podzielił zamówienie na </w:t>
      </w:r>
      <w:r w:rsidR="009C62C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8</w:t>
      </w:r>
      <w:r w:rsidR="00AD165B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zadań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i dopuszcza składanie ofert częściowych na poszczególne zadania.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Szczegółowy opis przedmiotu zamówienia zawiera załącznik nr 2</w:t>
      </w:r>
      <w:r w:rsidR="00F80ED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9C62C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do zapytania ofertowego </w:t>
      </w:r>
      <w:r w:rsidR="00F80ED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– formularz cenowy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. </w:t>
      </w:r>
    </w:p>
    <w:p w:rsidR="00EF546E" w:rsidRPr="00682C0D" w:rsidRDefault="00EF546E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3.2</w:t>
      </w:r>
      <w:r w:rsidRPr="00682C0D">
        <w:rPr>
          <w:rFonts w:ascii="Book Antiqua" w:hAnsi="Book Antiqua" w:cs="Book Antiqua"/>
          <w:sz w:val="20"/>
          <w:szCs w:val="20"/>
        </w:rPr>
        <w:t xml:space="preserve"> Zamawiający zastrzega sobie prawo naliczania kar za niewykonanie lub nienależyte wykonanie przedmiotu zamówienia ( tj. niezgodne ze złożoną ofertą lub treścią zapytania ofertowego) w wysokości:</w:t>
      </w:r>
    </w:p>
    <w:p w:rsidR="00EF546E" w:rsidRPr="00682C0D" w:rsidRDefault="00EF546E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-  </w:t>
      </w:r>
      <w:r w:rsidR="00AD165B">
        <w:rPr>
          <w:rFonts w:ascii="Book Antiqua" w:hAnsi="Book Antiqua" w:cs="Book Antiqua"/>
          <w:sz w:val="20"/>
          <w:szCs w:val="20"/>
        </w:rPr>
        <w:t xml:space="preserve"> 3</w:t>
      </w:r>
      <w:r w:rsidRPr="00682C0D">
        <w:rPr>
          <w:rFonts w:ascii="Book Antiqua" w:hAnsi="Book Antiqua" w:cs="Book Antiqua"/>
          <w:sz w:val="20"/>
          <w:szCs w:val="20"/>
        </w:rPr>
        <w:t xml:space="preserve"> %  wynagrodzenia brutto za każdy rozpoczęty dzień opóźnienia w wykonaniu przedmiotu umowy,</w:t>
      </w:r>
    </w:p>
    <w:p w:rsidR="00EF546E" w:rsidRPr="00682C0D" w:rsidRDefault="00AD165B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-  3</w:t>
      </w:r>
      <w:r w:rsidR="00EF546E" w:rsidRPr="00682C0D">
        <w:rPr>
          <w:rFonts w:ascii="Book Antiqua" w:hAnsi="Book Antiqua" w:cs="Book Antiqua"/>
          <w:sz w:val="20"/>
          <w:szCs w:val="20"/>
        </w:rPr>
        <w:t xml:space="preserve"> % wynagrodzenia brutto za każdy rozpoczęty dzień opóźnienia w usunięciu wad stwierdzonych i  zgłoszonych w okresie gwarancji</w:t>
      </w:r>
    </w:p>
    <w:p w:rsidR="00EF546E" w:rsidRDefault="00EF546E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- </w:t>
      </w:r>
      <w:r w:rsidRPr="00682C0D">
        <w:rPr>
          <w:rFonts w:ascii="Book Antiqua" w:hAnsi="Book Antiqua" w:cs="Book Antiqua"/>
          <w:sz w:val="20"/>
          <w:szCs w:val="20"/>
        </w:rPr>
        <w:t>10% wynagrodzenia brutto w razie odstąpienia od wykonania przedmiotu zamówienia przez Wykonawcę z przyczyn nie leżących po stronie  Zamawiającego</w:t>
      </w:r>
    </w:p>
    <w:p w:rsidR="00EF546E" w:rsidRPr="00EF546E" w:rsidRDefault="00EF546E" w:rsidP="00EF546E">
      <w:pPr>
        <w:pStyle w:val="Akapitzlist"/>
        <w:ind w:left="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 w:rsidRPr="00EF546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3.3</w:t>
      </w:r>
      <w:r w:rsidRPr="00EF546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EF546E" w:rsidRDefault="00EF546E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>3.4.</w:t>
      </w:r>
      <w:r w:rsidR="00945B6E">
        <w:rPr>
          <w:rStyle w:val="Teksttreci"/>
          <w:rFonts w:ascii="Book Antiqua" w:hAnsi="Book Antiqua"/>
          <w:color w:val="000000"/>
          <w:sz w:val="20"/>
          <w:szCs w:val="20"/>
        </w:rPr>
        <w:t xml:space="preserve">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lastRenderedPageBreak/>
        <w:t xml:space="preserve">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EF546E" w:rsidRPr="005D2476" w:rsidRDefault="00EF546E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EB1DA4" w:rsidRPr="00EB1DA4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</w:p>
    <w:p w:rsidR="00EB1DA4" w:rsidRDefault="00EB1DA4" w:rsidP="00EB1DA4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- </w:t>
      </w:r>
      <w:r>
        <w:rPr>
          <w:rFonts w:ascii="Book Antiqua" w:hAnsi="Book Antiqua"/>
          <w:sz w:val="20"/>
          <w:szCs w:val="20"/>
        </w:rPr>
        <w:t>do 3</w:t>
      </w:r>
      <w:r w:rsidR="0097132A">
        <w:rPr>
          <w:rFonts w:ascii="Book Antiqua" w:hAnsi="Book Antiqua"/>
          <w:sz w:val="20"/>
          <w:szCs w:val="20"/>
        </w:rPr>
        <w:t xml:space="preserve"> dni </w:t>
      </w:r>
      <w:r w:rsidR="005A3FF8">
        <w:rPr>
          <w:rFonts w:ascii="Book Antiqua" w:hAnsi="Book Antiqua"/>
          <w:sz w:val="20"/>
          <w:szCs w:val="20"/>
        </w:rPr>
        <w:t xml:space="preserve">kalendarzowych </w:t>
      </w:r>
      <w:r w:rsidR="00EF546E"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/>
          <w:sz w:val="20"/>
          <w:szCs w:val="20"/>
        </w:rPr>
        <w:t xml:space="preserve"> dotyczy części 5 i 6</w:t>
      </w:r>
      <w:r w:rsidR="00075E90">
        <w:rPr>
          <w:rFonts w:ascii="Book Antiqua" w:hAnsi="Book Antiqua"/>
          <w:sz w:val="20"/>
          <w:szCs w:val="20"/>
        </w:rPr>
        <w:t>.</w:t>
      </w:r>
      <w:r w:rsidRPr="00EB1DA4">
        <w:rPr>
          <w:rFonts w:ascii="Book Antiqua" w:hAnsi="Book Antiqua"/>
          <w:b/>
          <w:sz w:val="20"/>
          <w:szCs w:val="20"/>
        </w:rPr>
        <w:t xml:space="preserve"> </w:t>
      </w:r>
    </w:p>
    <w:p w:rsidR="00B71D39" w:rsidRDefault="00EB1DA4" w:rsidP="00B71D39">
      <w:p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- </w:t>
      </w:r>
      <w:r>
        <w:rPr>
          <w:rFonts w:ascii="Book Antiqua" w:hAnsi="Book Antiqua"/>
          <w:sz w:val="20"/>
          <w:szCs w:val="20"/>
        </w:rPr>
        <w:t>do 5 dni kalendarzowych od daty rozstrzygnięcia postępowania i przesłania informacji o wyborze najkorzystniejszej oferty</w:t>
      </w:r>
      <w:r w:rsidR="003109FB">
        <w:rPr>
          <w:rFonts w:ascii="Book Antiqua" w:hAnsi="Book Antiqua"/>
          <w:sz w:val="20"/>
          <w:szCs w:val="20"/>
        </w:rPr>
        <w:t xml:space="preserve"> dotyczy części 1-4, 7,8</w:t>
      </w:r>
      <w:r>
        <w:rPr>
          <w:rFonts w:ascii="Book Antiqua" w:hAnsi="Book Antiqua"/>
          <w:sz w:val="20"/>
          <w:szCs w:val="20"/>
        </w:rPr>
        <w:t>.</w:t>
      </w:r>
    </w:p>
    <w:p w:rsidR="00EB1DA4" w:rsidRDefault="00EB1DA4" w:rsidP="00B71D39">
      <w:pPr>
        <w:spacing w:line="360" w:lineRule="auto"/>
        <w:ind w:left="360"/>
        <w:jc w:val="both"/>
        <w:rPr>
          <w:u w:val="single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B71D39" w:rsidRDefault="00B71D39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643015" w:rsidP="0061241A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                 </w:t>
            </w:r>
            <w:r w:rsidR="0097132A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61241A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9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61241A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61241A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>: C=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336D33">
        <w:rPr>
          <w:rFonts w:ascii="Book Antiqua" w:hAnsi="Book Antiqua" w:cs="Book Antiqua"/>
          <w:color w:val="000000"/>
          <w:sz w:val="20"/>
          <w:szCs w:val="20"/>
        </w:rPr>
        <w:t xml:space="preserve"> x 100 pkt x 9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</w:t>
      </w:r>
      <w:r w:rsidR="0068399D">
        <w:rPr>
          <w:rFonts w:ascii="Book Antiqua" w:hAnsi="Book Antiqua" w:cs="Book Antiqua"/>
          <w:sz w:val="20"/>
          <w:szCs w:val="20"/>
        </w:rPr>
        <w:t xml:space="preserve">    </w:t>
      </w:r>
      <w:r>
        <w:rPr>
          <w:rFonts w:ascii="Book Antiqua" w:hAnsi="Book Antiqua" w:cs="Book Antiqua"/>
          <w:sz w:val="20"/>
          <w:szCs w:val="20"/>
        </w:rPr>
        <w:t xml:space="preserve">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336D33">
        <w:rPr>
          <w:rFonts w:ascii="Book Antiqua" w:hAnsi="Book Antiqua" w:cs="Book Antiqua"/>
          <w:sz w:val="20"/>
          <w:szCs w:val="20"/>
        </w:rPr>
        <w:t>awca może otrzymać maksymalnie 9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80EDE" w:rsidRPr="0094666E" w:rsidRDefault="00F80EDE" w:rsidP="00F80EDE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F80EDE" w:rsidRPr="0094666E" w:rsidRDefault="00F80EDE" w:rsidP="00F80EDE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---------------------------------------------------------------------------------- x 100 x 10%</w:t>
      </w:r>
    </w:p>
    <w:p w:rsidR="00F80EDE" w:rsidRPr="0094666E" w:rsidRDefault="00F80EDE" w:rsidP="00F80EDE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do uzyskan</w:t>
      </w:r>
      <w:r w:rsidR="00AD165B">
        <w:rPr>
          <w:rFonts w:ascii="Book Antiqua" w:hAnsi="Book Antiqua" w:cs="Book Antiqua"/>
          <w:bCs/>
          <w:sz w:val="20"/>
          <w:szCs w:val="20"/>
        </w:rPr>
        <w:t>i</w:t>
      </w:r>
      <w:r>
        <w:rPr>
          <w:rFonts w:ascii="Book Antiqua" w:hAnsi="Book Antiqua" w:cs="Book Antiqua"/>
          <w:bCs/>
          <w:sz w:val="20"/>
          <w:szCs w:val="20"/>
        </w:rPr>
        <w:t>a w ocenie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C71779">
        <w:rPr>
          <w:rFonts w:ascii="Book Antiqua" w:hAnsi="Book Antiqua" w:cs="Book Antiqua"/>
          <w:bCs/>
          <w:sz w:val="20"/>
          <w:szCs w:val="20"/>
        </w:rPr>
        <w:t>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” </w:t>
      </w: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80EDE" w:rsidRPr="005D2476" w:rsidRDefault="00F80EDE" w:rsidP="00F80EDE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termin r</w:t>
      </w:r>
      <w:r w:rsidR="00EF546E">
        <w:rPr>
          <w:rFonts w:ascii="Book Antiqua" w:hAnsi="Book Antiqua" w:cs="Book Antiqua"/>
          <w:sz w:val="20"/>
          <w:szCs w:val="20"/>
        </w:rPr>
        <w:t>ealizacji zamówienia, licząc od</w:t>
      </w:r>
      <w:r w:rsidR="00EF546E">
        <w:rPr>
          <w:rFonts w:ascii="Book Antiqua" w:hAnsi="Book Antiqua"/>
          <w:sz w:val="20"/>
          <w:szCs w:val="20"/>
        </w:rPr>
        <w:t xml:space="preserve"> daty rozstrzygnięcia postępowania i przesłania informacji o wyborze najkorzystniejszej oferty</w:t>
      </w:r>
      <w:r w:rsidR="00C71779">
        <w:rPr>
          <w:rFonts w:ascii="Book Antiqua" w:hAnsi="Book Antiqua" w:cs="Book Antiqua"/>
          <w:sz w:val="20"/>
          <w:szCs w:val="20"/>
        </w:rPr>
        <w:t>.</w:t>
      </w:r>
    </w:p>
    <w:p w:rsidR="00F80EDE" w:rsidRDefault="00F80EDE" w:rsidP="00F80ED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F80EDE" w:rsidRDefault="00F80EDE" w:rsidP="00F80EDE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 w:rsidR="00C71779"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p w:rsidR="008E6AB0" w:rsidRPr="008E6AB0" w:rsidRDefault="008E6AB0" w:rsidP="00F80EDE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  <w:lang w:val="pl-PL"/>
        </w:rPr>
      </w:pP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Dla części 5,6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5"/>
        <w:gridCol w:w="1417"/>
        <w:gridCol w:w="1134"/>
        <w:gridCol w:w="1701"/>
      </w:tblGrid>
      <w:tr w:rsidR="008E6AB0" w:rsidTr="008E6AB0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AB0" w:rsidRDefault="008E6AB0" w:rsidP="00FA4304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</w:t>
            </w:r>
            <w:r w:rsidRPr="00910545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rozstrzygnięcia postępowania i przesłania informacji o wyborze najkorzystniejszej oferty 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(liczony w dniach kalendarzowych)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AB0" w:rsidRPr="002A36E5" w:rsidRDefault="008E6AB0" w:rsidP="00FA430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AB0" w:rsidRDefault="008E6AB0" w:rsidP="00FA430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AB0" w:rsidRDefault="008E6AB0" w:rsidP="00FA430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</w:tr>
      <w:tr w:rsidR="008E6AB0" w:rsidTr="008E6AB0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AB0" w:rsidRDefault="008E6AB0" w:rsidP="00FA430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AB0" w:rsidRDefault="008E6AB0" w:rsidP="00FA430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AB0" w:rsidRDefault="008E6AB0" w:rsidP="00FA430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AB0" w:rsidRPr="00FD5A91" w:rsidRDefault="008E6AB0" w:rsidP="00FA430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8E6AB0" w:rsidRDefault="008E6AB0" w:rsidP="00F80EDE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  <w:lang w:val="pl-PL"/>
        </w:rPr>
      </w:pPr>
    </w:p>
    <w:p w:rsidR="008E6AB0" w:rsidRPr="008E6AB0" w:rsidRDefault="008E6AB0" w:rsidP="00F80EDE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  <w:lang w:val="pl-PL"/>
        </w:rPr>
      </w:pP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Dla części 1-4,7,8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992"/>
        <w:gridCol w:w="1134"/>
        <w:gridCol w:w="1134"/>
        <w:gridCol w:w="1134"/>
        <w:gridCol w:w="1134"/>
      </w:tblGrid>
      <w:tr w:rsidR="008E6AB0" w:rsidTr="008E6AB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AB0" w:rsidRDefault="008E6AB0" w:rsidP="0061241A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</w:t>
            </w:r>
            <w:r w:rsidRPr="00910545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rozstrzygnięcia postępowania i przesłania informacji o wyborze najkorzystniejszej oferty 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(liczony w dniach kalendarzowych)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AB0" w:rsidRPr="002A36E5" w:rsidRDefault="008E6AB0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AB0" w:rsidRDefault="008E6AB0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AB0" w:rsidRDefault="008E6AB0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AB0" w:rsidRDefault="008E6AB0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AB0" w:rsidRDefault="008E6AB0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</w:tr>
      <w:tr w:rsidR="008E6AB0" w:rsidTr="008E6AB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AB0" w:rsidRDefault="008E6AB0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AB0" w:rsidRDefault="008E6AB0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AB0" w:rsidRDefault="008E6AB0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AB0" w:rsidRPr="00FD5A91" w:rsidRDefault="008E6AB0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AB0" w:rsidRDefault="008E6AB0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AB0" w:rsidRDefault="008E6AB0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F80EDE" w:rsidRDefault="00F80EDE" w:rsidP="00F80EDE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</w:pPr>
    </w:p>
    <w:p w:rsidR="00F80EDE" w:rsidRDefault="00F80EDE" w:rsidP="00F80EDE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</w:p>
    <w:p w:rsidR="00F80EDE" w:rsidRDefault="00F80EDE" w:rsidP="00F80ED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F80EDE" w:rsidRDefault="00F80EDE" w:rsidP="00F80ED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F80EDE" w:rsidRDefault="00F80EDE" w:rsidP="00F80ED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F80EDE" w:rsidRDefault="00F80EDE" w:rsidP="00F80EDE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97132A" w:rsidRDefault="0097132A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F864AC" w:rsidRDefault="00F864AC" w:rsidP="00F864AC">
      <w:pPr>
        <w:tabs>
          <w:tab w:val="left" w:pos="284"/>
        </w:tabs>
        <w:spacing w:line="360" w:lineRule="auto"/>
        <w:ind w:left="567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2) </w:t>
      </w:r>
      <w:r w:rsidRPr="00F864AC">
        <w:rPr>
          <w:rFonts w:ascii="Book Antiqua" w:hAnsi="Book Antiqua"/>
          <w:sz w:val="20"/>
          <w:szCs w:val="20"/>
        </w:rPr>
        <w:t>Zamaw</w:t>
      </w:r>
      <w:r w:rsidR="008E6AB0">
        <w:rPr>
          <w:rFonts w:ascii="Book Antiqua" w:hAnsi="Book Antiqua"/>
          <w:sz w:val="20"/>
          <w:szCs w:val="20"/>
        </w:rPr>
        <w:t>iający podzielił zamówienie na 8</w:t>
      </w:r>
      <w:r w:rsidR="00AD165B">
        <w:rPr>
          <w:rFonts w:ascii="Book Antiqua" w:hAnsi="Book Antiqua"/>
          <w:sz w:val="20"/>
          <w:szCs w:val="20"/>
        </w:rPr>
        <w:t xml:space="preserve"> zadań</w:t>
      </w:r>
      <w:r w:rsidRPr="00F864AC">
        <w:rPr>
          <w:rFonts w:ascii="Book Antiqua" w:hAnsi="Book Antiqua"/>
          <w:sz w:val="20"/>
          <w:szCs w:val="20"/>
        </w:rPr>
        <w:t xml:space="preserve"> i  dopuszcza składanie ofert  częściowych na 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F864AC">
        <w:rPr>
          <w:rFonts w:ascii="Book Antiqua" w:hAnsi="Book Antiqua"/>
          <w:sz w:val="20"/>
          <w:szCs w:val="20"/>
        </w:rPr>
        <w:t>zadania.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0E3B39" w:rsidRDefault="00F864AC" w:rsidP="000E3B39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4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0E3B39" w:rsidRDefault="000E3B39" w:rsidP="000E3B39">
      <w:pPr>
        <w:tabs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5) </w:t>
      </w:r>
      <w:r w:rsidRPr="00CE05F9">
        <w:rPr>
          <w:rFonts w:ascii="Book Antiqua" w:hAnsi="Book Antiqua" w:cs="Book Antiqua"/>
          <w:sz w:val="20"/>
          <w:szCs w:val="20"/>
        </w:rPr>
        <w:t>Do oferty należy dołączyć:</w:t>
      </w:r>
    </w:p>
    <w:p w:rsidR="000E3B39" w:rsidRDefault="000E3B39" w:rsidP="000E3B3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a)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0E3B39" w:rsidRDefault="000E3B39" w:rsidP="000E3B3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0E3B39" w:rsidRDefault="000E3B39" w:rsidP="000E3B3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względnie do podpisania innych dokumentów składanych wraz  z ofertą, o ile prawo do ich podpisania nie wynika z innych dokumentów złożonych wraz z ofertą. </w:t>
      </w:r>
    </w:p>
    <w:p w:rsidR="004455FE" w:rsidRDefault="004455FE" w:rsidP="000E3B3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d) </w:t>
      </w:r>
      <w:r w:rsidRPr="004455FE">
        <w:rPr>
          <w:rFonts w:ascii="Book Antiqua" w:hAnsi="Book Antiqua"/>
          <w:sz w:val="20"/>
          <w:szCs w:val="20"/>
        </w:rPr>
        <w:t>w przypadku zaproponowania produktu równoważnego</w:t>
      </w:r>
      <w:r w:rsidR="003846CB">
        <w:rPr>
          <w:rFonts w:ascii="Book Antiqua" w:hAnsi="Book Antiqua"/>
          <w:sz w:val="20"/>
          <w:szCs w:val="20"/>
        </w:rPr>
        <w:t xml:space="preserve"> ( w pozycjach, w których Zamawiający dopuszcza produkt równoważny)</w:t>
      </w:r>
      <w:r w:rsidRPr="004455FE">
        <w:rPr>
          <w:rFonts w:ascii="Book Antiqua" w:hAnsi="Book Antiqua"/>
          <w:sz w:val="20"/>
          <w:szCs w:val="20"/>
        </w:rPr>
        <w:t>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5A3FF8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</w:t>
      </w:r>
    </w:p>
    <w:p w:rsidR="0097132A" w:rsidRDefault="0097132A" w:rsidP="005A3FF8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w nieprzekraczalnym terminie: </w:t>
      </w:r>
    </w:p>
    <w:p w:rsidR="00B71D39" w:rsidRDefault="00B71D39" w:rsidP="00B71D39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61241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73DBA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</w:t>
            </w:r>
            <w:r w:rsidR="008E6AB0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25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8E6AB0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06.2018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1A74CE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8E6AB0">
        <w:rPr>
          <w:rFonts w:ascii="Book Antiqua" w:hAnsi="Book Antiqua"/>
          <w:i/>
          <w:sz w:val="20"/>
          <w:szCs w:val="20"/>
        </w:rPr>
        <w:t>Dostawa drzew, krzewów, materiałów ogrodniczych oraz środków ochrony roślin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026F5B">
        <w:rPr>
          <w:rFonts w:ascii="Book Antiqua" w:hAnsi="Book Antiqua"/>
          <w:iCs/>
          <w:sz w:val="20"/>
          <w:szCs w:val="20"/>
        </w:rPr>
        <w:t>nr sprawy: UKW/D</w:t>
      </w:r>
      <w:r w:rsidR="002D4018">
        <w:rPr>
          <w:rFonts w:ascii="Book Antiqua" w:hAnsi="Book Antiqua"/>
          <w:iCs/>
          <w:sz w:val="20"/>
          <w:szCs w:val="20"/>
        </w:rPr>
        <w:t>ZP-</w:t>
      </w:r>
      <w:r w:rsidR="00026F5B">
        <w:rPr>
          <w:rFonts w:ascii="Book Antiqua" w:hAnsi="Book Antiqua"/>
          <w:iCs/>
          <w:sz w:val="20"/>
          <w:szCs w:val="20"/>
        </w:rPr>
        <w:t>282-</w:t>
      </w:r>
      <w:r w:rsidR="002D4018">
        <w:rPr>
          <w:rFonts w:ascii="Book Antiqua" w:hAnsi="Book Antiqua"/>
          <w:iCs/>
          <w:sz w:val="20"/>
          <w:szCs w:val="20"/>
        </w:rPr>
        <w:t>ZO</w:t>
      </w:r>
      <w:r w:rsidR="008E6AB0">
        <w:rPr>
          <w:rFonts w:ascii="Book Antiqua" w:hAnsi="Book Antiqua"/>
          <w:iCs/>
          <w:sz w:val="20"/>
          <w:szCs w:val="20"/>
        </w:rPr>
        <w:t>-104/2018, nie otwierać przed 25.06.2018</w:t>
      </w:r>
      <w:r w:rsidR="001A74CE">
        <w:rPr>
          <w:rFonts w:ascii="Book Antiqua" w:hAnsi="Book Antiqua"/>
          <w:iCs/>
          <w:sz w:val="20"/>
          <w:szCs w:val="20"/>
        </w:rPr>
        <w:t xml:space="preserve"> r. godz. 12</w:t>
      </w:r>
      <w:r>
        <w:rPr>
          <w:rFonts w:ascii="Book Antiqua" w:hAnsi="Book Antiqua"/>
          <w:iCs/>
          <w:sz w:val="20"/>
          <w:szCs w:val="20"/>
        </w:rPr>
        <w:t>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0E3B39" w:rsidRPr="00AB7D5D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0E3B39" w:rsidRPr="00AB7D5D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0E3B39" w:rsidRPr="00AB7D5D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0E3B39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B71D39" w:rsidRPr="000E3B39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0E3B39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10</w:t>
      </w:r>
      <w:r w:rsidR="0097132A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97132A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</w:t>
      </w:r>
      <w:r w:rsidR="004562DF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/faktury</w:t>
      </w:r>
      <w:r w:rsidR="0097132A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0E3B39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11</w:t>
      </w:r>
      <w:r w:rsidR="0097132A">
        <w:rPr>
          <w:rFonts w:ascii="Book Antiqua" w:hAnsi="Book Antiqua"/>
          <w:sz w:val="20"/>
          <w:szCs w:val="20"/>
        </w:rPr>
        <w:t>.</w:t>
      </w:r>
      <w:r w:rsidR="0097132A">
        <w:rPr>
          <w:rFonts w:ascii="Book Antiqua" w:hAnsi="Book Antiqua"/>
          <w:b/>
          <w:sz w:val="20"/>
          <w:szCs w:val="20"/>
        </w:rPr>
        <w:t xml:space="preserve"> </w:t>
      </w:r>
      <w:r w:rsidR="0097132A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="0097132A"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0E3B39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 w:rsidR="0097132A">
        <w:rPr>
          <w:rFonts w:ascii="Book Antiqua" w:hAnsi="Book Antiqua"/>
          <w:b/>
          <w:sz w:val="20"/>
          <w:szCs w:val="20"/>
        </w:rPr>
        <w:t xml:space="preserve">. </w:t>
      </w:r>
      <w:r w:rsidR="0097132A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BB3B19" w:rsidRPr="002D62A1" w:rsidRDefault="00BB3B19" w:rsidP="00BB3B19">
      <w:pPr>
        <w:pStyle w:val="Normalny1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3B19">
        <w:rPr>
          <w:rFonts w:ascii="Book Antiqua" w:eastAsia="Times New Roman" w:hAnsi="Book Antiqua" w:cs="Times New Roman"/>
          <w:b/>
          <w:color w:val="auto"/>
          <w:sz w:val="20"/>
          <w:szCs w:val="20"/>
          <w:lang w:eastAsia="pl-PL"/>
        </w:rPr>
        <w:t>13.</w:t>
      </w:r>
      <w:r>
        <w:rPr>
          <w:rFonts w:ascii="Book Antiqua" w:eastAsia="Times New Roman" w:hAnsi="Book Antiqua" w:cs="Times New Roman"/>
          <w:color w:val="auto"/>
          <w:sz w:val="20"/>
          <w:szCs w:val="20"/>
          <w:lang w:eastAsia="pl-PL"/>
        </w:rPr>
        <w:t xml:space="preserve"> </w:t>
      </w:r>
      <w:r w:rsidRPr="002D62A1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BB3B19" w:rsidRPr="00C21104" w:rsidRDefault="00BB3B19" w:rsidP="00BB3B19">
      <w:pPr>
        <w:pStyle w:val="Akapitzlist"/>
        <w:numPr>
          <w:ilvl w:val="0"/>
          <w:numId w:val="30"/>
        </w:numPr>
        <w:ind w:left="426" w:hanging="426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>administratorem Pani/Pana danych osobowych jest Uniwersytet Kazimierza Wielkiego z siedzibą przy ul. Chodkiewicza 30, 85-064 Bydgoszcz;</w:t>
      </w:r>
    </w:p>
    <w:p w:rsidR="00BB3B19" w:rsidRPr="00C21104" w:rsidRDefault="00BB3B19" w:rsidP="00BB3B19">
      <w:pPr>
        <w:pStyle w:val="Akapitzlist"/>
        <w:numPr>
          <w:ilvl w:val="0"/>
          <w:numId w:val="30"/>
        </w:numPr>
        <w:ind w:left="426" w:hanging="426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BB3B19" w:rsidRPr="00C21104" w:rsidRDefault="00BB3B19" w:rsidP="00BB3B19">
      <w:pPr>
        <w:pStyle w:val="Akapitzlist"/>
        <w:numPr>
          <w:ilvl w:val="0"/>
          <w:numId w:val="30"/>
        </w:numPr>
        <w:ind w:left="426" w:hanging="426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 xml:space="preserve">Pani/Pana dane osobowe przetwarzane będą na podstawie art. 6 ust. 1 lit. c RODO w celu związanym z postępowaniem o udzielenie zamówienia publicznego </w:t>
      </w:r>
      <w:bookmarkStart w:id="0" w:name="_GoBack"/>
      <w:bookmarkEnd w:id="0"/>
      <w:r w:rsidRPr="00C21104">
        <w:rPr>
          <w:rFonts w:ascii="Book Antiqua" w:hAnsi="Book Antiqua"/>
          <w:i w:val="0"/>
          <w:sz w:val="20"/>
          <w:szCs w:val="20"/>
        </w:rPr>
        <w:t>prowadzonym w trybie zapytania ofertowego;</w:t>
      </w:r>
    </w:p>
    <w:p w:rsidR="00BB3B19" w:rsidRPr="00C21104" w:rsidRDefault="00BB3B19" w:rsidP="00BB3B19">
      <w:pPr>
        <w:pStyle w:val="Akapitzlist"/>
        <w:numPr>
          <w:ilvl w:val="0"/>
          <w:numId w:val="30"/>
        </w:numPr>
        <w:ind w:left="426" w:hanging="426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lastRenderedPageBreak/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BB3B19" w:rsidRPr="00C21104" w:rsidRDefault="00BB3B19" w:rsidP="00BB3B19">
      <w:pPr>
        <w:pStyle w:val="Akapitzlist"/>
        <w:numPr>
          <w:ilvl w:val="0"/>
          <w:numId w:val="30"/>
        </w:numPr>
        <w:ind w:left="426" w:hanging="426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BB3B19" w:rsidRPr="00C21104" w:rsidRDefault="00BB3B19" w:rsidP="00BB3B19">
      <w:pPr>
        <w:pStyle w:val="Akapitzlist"/>
        <w:numPr>
          <w:ilvl w:val="0"/>
          <w:numId w:val="30"/>
        </w:numPr>
        <w:ind w:left="426" w:hanging="426"/>
        <w:jc w:val="both"/>
        <w:rPr>
          <w:rFonts w:ascii="Book Antiqua" w:hAnsi="Book Antiqua"/>
          <w:b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BB3B19" w:rsidRPr="00C21104" w:rsidRDefault="00BB3B19" w:rsidP="00BB3B19">
      <w:pPr>
        <w:pStyle w:val="Akapitzlist"/>
        <w:numPr>
          <w:ilvl w:val="0"/>
          <w:numId w:val="30"/>
        </w:numPr>
        <w:ind w:left="426" w:hanging="426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>w odniesieniu do Pani/Pana danych osobowych decyzje nie będą podejmowane w sposób zautomatyzowany, stosowanie do art. 22 RODO;</w:t>
      </w:r>
    </w:p>
    <w:p w:rsidR="00BB3B19" w:rsidRPr="00C21104" w:rsidRDefault="00BB3B19" w:rsidP="00BB3B19">
      <w:pPr>
        <w:pStyle w:val="Akapitzlist"/>
        <w:numPr>
          <w:ilvl w:val="0"/>
          <w:numId w:val="30"/>
        </w:numPr>
        <w:ind w:left="426" w:hanging="426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>posiada Pani/Pan:</w:t>
      </w:r>
    </w:p>
    <w:p w:rsidR="00BB3B19" w:rsidRPr="00C21104" w:rsidRDefault="00BB3B19" w:rsidP="00BB3B19">
      <w:pPr>
        <w:pStyle w:val="Akapitzlist"/>
        <w:numPr>
          <w:ilvl w:val="0"/>
          <w:numId w:val="31"/>
        </w:numPr>
        <w:ind w:left="709" w:hanging="283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>na podstawie art. 15 RODO prawo dostępu do danych osobowych Pani/Pana dotyczących;</w:t>
      </w:r>
    </w:p>
    <w:p w:rsidR="00BB3B19" w:rsidRPr="00C21104" w:rsidRDefault="00BB3B19" w:rsidP="00BB3B19">
      <w:pPr>
        <w:pStyle w:val="Akapitzlist"/>
        <w:numPr>
          <w:ilvl w:val="0"/>
          <w:numId w:val="31"/>
        </w:numPr>
        <w:ind w:left="709" w:hanging="283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 xml:space="preserve">na podstawie art. 16 RODO prawo do sprostowania Pani/Pana danych osobowych </w:t>
      </w:r>
      <w:r w:rsidRPr="00C21104">
        <w:rPr>
          <w:rFonts w:ascii="Book Antiqua" w:hAnsi="Book Antiqua"/>
          <w:b/>
          <w:i w:val="0"/>
          <w:sz w:val="20"/>
          <w:szCs w:val="20"/>
          <w:vertAlign w:val="superscript"/>
        </w:rPr>
        <w:t>1</w:t>
      </w:r>
      <w:r w:rsidRPr="00C21104">
        <w:rPr>
          <w:rFonts w:ascii="Book Antiqua" w:hAnsi="Book Antiqua"/>
          <w:i w:val="0"/>
          <w:sz w:val="20"/>
          <w:szCs w:val="20"/>
        </w:rPr>
        <w:t>;</w:t>
      </w:r>
    </w:p>
    <w:p w:rsidR="00BB3B19" w:rsidRPr="00C21104" w:rsidRDefault="00BB3B19" w:rsidP="00BB3B19">
      <w:pPr>
        <w:pStyle w:val="Akapitzlist"/>
        <w:numPr>
          <w:ilvl w:val="0"/>
          <w:numId w:val="31"/>
        </w:numPr>
        <w:ind w:left="709" w:hanging="283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C21104">
        <w:rPr>
          <w:rFonts w:ascii="Book Antiqua" w:hAnsi="Book Antiqua"/>
          <w:i w:val="0"/>
          <w:sz w:val="20"/>
          <w:szCs w:val="20"/>
          <w:vertAlign w:val="superscript"/>
        </w:rPr>
        <w:t>2</w:t>
      </w:r>
      <w:r w:rsidRPr="00C21104">
        <w:rPr>
          <w:rFonts w:ascii="Book Antiqua" w:hAnsi="Book Antiqua"/>
          <w:i w:val="0"/>
          <w:sz w:val="20"/>
          <w:szCs w:val="20"/>
        </w:rPr>
        <w:t>;</w:t>
      </w:r>
    </w:p>
    <w:p w:rsidR="00BB3B19" w:rsidRPr="00C21104" w:rsidRDefault="00BB3B19" w:rsidP="00BB3B19">
      <w:pPr>
        <w:pStyle w:val="Akapitzlist"/>
        <w:numPr>
          <w:ilvl w:val="0"/>
          <w:numId w:val="31"/>
        </w:numPr>
        <w:ind w:left="709" w:hanging="283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BB3B19" w:rsidRPr="00C21104" w:rsidRDefault="00BB3B19" w:rsidP="00BB3B19">
      <w:pPr>
        <w:pStyle w:val="Akapitzlist"/>
        <w:numPr>
          <w:ilvl w:val="0"/>
          <w:numId w:val="30"/>
        </w:numPr>
        <w:ind w:left="426" w:hanging="426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>nie przysługuje Pani/Panu:</w:t>
      </w:r>
    </w:p>
    <w:p w:rsidR="00BB3B19" w:rsidRPr="00C21104" w:rsidRDefault="00BB3B19" w:rsidP="00BB3B19">
      <w:pPr>
        <w:pStyle w:val="Akapitzlist"/>
        <w:numPr>
          <w:ilvl w:val="0"/>
          <w:numId w:val="32"/>
        </w:numPr>
        <w:ind w:left="709" w:hanging="283"/>
        <w:jc w:val="both"/>
        <w:rPr>
          <w:rFonts w:ascii="Book Antiqua" w:hAnsi="Book Antiqua"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>w związku z art. 17 ust. 3 lit. b, d lub e RODO prawo do usunięcia danych osobowych;</w:t>
      </w:r>
    </w:p>
    <w:p w:rsidR="00BB3B19" w:rsidRPr="00C21104" w:rsidRDefault="00BB3B19" w:rsidP="00BB3B19">
      <w:pPr>
        <w:pStyle w:val="Akapitzlist"/>
        <w:numPr>
          <w:ilvl w:val="0"/>
          <w:numId w:val="32"/>
        </w:numPr>
        <w:ind w:left="709" w:hanging="283"/>
        <w:jc w:val="both"/>
        <w:rPr>
          <w:rFonts w:ascii="Book Antiqua" w:hAnsi="Book Antiqua"/>
          <w:b/>
          <w:i w:val="0"/>
          <w:sz w:val="20"/>
          <w:szCs w:val="20"/>
        </w:rPr>
      </w:pPr>
      <w:r w:rsidRPr="00C21104">
        <w:rPr>
          <w:rFonts w:ascii="Book Antiqua" w:hAnsi="Book Antiqua"/>
          <w:i w:val="0"/>
          <w:sz w:val="20"/>
          <w:szCs w:val="20"/>
        </w:rPr>
        <w:t>prawo do przenoszenia danych osobowych, o którym mowa w art. 20 RODO;</w:t>
      </w:r>
    </w:p>
    <w:p w:rsidR="00BB3B19" w:rsidRPr="00C21104" w:rsidRDefault="00BB3B19" w:rsidP="00BB3B19">
      <w:pPr>
        <w:pStyle w:val="Akapitzlist"/>
        <w:numPr>
          <w:ilvl w:val="0"/>
          <w:numId w:val="32"/>
        </w:numPr>
        <w:ind w:left="709" w:hanging="283"/>
        <w:jc w:val="both"/>
        <w:rPr>
          <w:rFonts w:ascii="Book Antiqua" w:hAnsi="Book Antiqua"/>
          <w:b/>
          <w:i w:val="0"/>
          <w:sz w:val="20"/>
          <w:szCs w:val="20"/>
        </w:rPr>
      </w:pPr>
      <w:r w:rsidRPr="00C21104">
        <w:rPr>
          <w:rFonts w:ascii="Book Antiqua" w:hAnsi="Book Antiqua"/>
          <w:b/>
          <w:i w:val="0"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C21104">
        <w:rPr>
          <w:rFonts w:ascii="Book Antiqua" w:hAnsi="Book Antiqua"/>
          <w:i w:val="0"/>
          <w:sz w:val="20"/>
          <w:szCs w:val="20"/>
        </w:rPr>
        <w:t>.</w:t>
      </w:r>
    </w:p>
    <w:p w:rsidR="00BB3B19" w:rsidRPr="002D62A1" w:rsidRDefault="00BB3B19" w:rsidP="00BB3B19">
      <w:pPr>
        <w:contextualSpacing/>
        <w:jc w:val="both"/>
        <w:rPr>
          <w:rFonts w:ascii="Book Antiqua" w:hAnsi="Book Antiqua" w:cs="Arial"/>
          <w:sz w:val="20"/>
          <w:szCs w:val="20"/>
        </w:rPr>
      </w:pPr>
    </w:p>
    <w:p w:rsidR="00BB3B19" w:rsidRPr="002D62A1" w:rsidRDefault="00BB3B19" w:rsidP="00BB3B19">
      <w:pPr>
        <w:pStyle w:val="Akapitzlist"/>
        <w:ind w:left="0"/>
        <w:jc w:val="both"/>
        <w:rPr>
          <w:rFonts w:ascii="Book Antiqua" w:hAnsi="Book Antiqua"/>
          <w:i w:val="0"/>
          <w:sz w:val="20"/>
          <w:szCs w:val="20"/>
        </w:rPr>
      </w:pPr>
      <w:r w:rsidRPr="002D62A1">
        <w:rPr>
          <w:rFonts w:ascii="Book Antiqua" w:hAnsi="Book Antiqua"/>
          <w:b/>
          <w:i w:val="0"/>
          <w:sz w:val="20"/>
          <w:szCs w:val="20"/>
          <w:vertAlign w:val="superscript"/>
        </w:rPr>
        <w:t xml:space="preserve">1  </w:t>
      </w:r>
      <w:r w:rsidRPr="002D62A1">
        <w:rPr>
          <w:rFonts w:ascii="Book Antiqua" w:hAnsi="Book Antiqua"/>
          <w:b/>
          <w:i w:val="0"/>
          <w:sz w:val="20"/>
          <w:szCs w:val="20"/>
        </w:rPr>
        <w:t>Wyjaśnienie:</w:t>
      </w:r>
      <w:r w:rsidRPr="002D62A1">
        <w:rPr>
          <w:rFonts w:ascii="Book Antiqua" w:hAnsi="Book Antiqua"/>
          <w:i w:val="0"/>
          <w:sz w:val="20"/>
          <w:szCs w:val="20"/>
        </w:rPr>
        <w:t xml:space="preserve"> skorzystanie z prawa do sprostowania nie może skutkować zmianą wyniku postępowania</w:t>
      </w:r>
      <w:r w:rsidRPr="002D62A1">
        <w:rPr>
          <w:rFonts w:ascii="Book Antiqua" w:hAnsi="Book Antiqua"/>
          <w:i w:val="0"/>
          <w:sz w:val="20"/>
          <w:szCs w:val="20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BB3B19" w:rsidRPr="00792C40" w:rsidRDefault="00BB3B19" w:rsidP="00BB3B19">
      <w:pPr>
        <w:pStyle w:val="Akapitzlist"/>
        <w:ind w:left="0"/>
        <w:jc w:val="both"/>
        <w:rPr>
          <w:rFonts w:ascii="Book Antiqua" w:hAnsi="Book Antiqua"/>
          <w:i w:val="0"/>
          <w:sz w:val="20"/>
          <w:szCs w:val="20"/>
        </w:rPr>
      </w:pPr>
      <w:r w:rsidRPr="002D62A1">
        <w:rPr>
          <w:rFonts w:ascii="Book Antiqua" w:hAnsi="Book Antiqua"/>
          <w:b/>
          <w:i w:val="0"/>
          <w:sz w:val="20"/>
          <w:szCs w:val="20"/>
          <w:vertAlign w:val="superscript"/>
        </w:rPr>
        <w:t xml:space="preserve">2 </w:t>
      </w:r>
      <w:r w:rsidRPr="002D62A1">
        <w:rPr>
          <w:rFonts w:ascii="Book Antiqua" w:hAnsi="Book Antiqua"/>
          <w:b/>
          <w:i w:val="0"/>
          <w:sz w:val="20"/>
          <w:szCs w:val="20"/>
        </w:rPr>
        <w:t>Wyjaśnienie:</w:t>
      </w:r>
      <w:r w:rsidRPr="002D62A1">
        <w:rPr>
          <w:rFonts w:ascii="Book Antiqua" w:hAnsi="Book Antiqua"/>
          <w:i w:val="0"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BB3B19" w:rsidRPr="002D62A1" w:rsidRDefault="00BB3B19" w:rsidP="00BB3B19">
      <w:pPr>
        <w:rPr>
          <w:rFonts w:ascii="Book Antiqua" w:hAnsi="Book Antiqua"/>
          <w:sz w:val="20"/>
          <w:szCs w:val="20"/>
        </w:rPr>
      </w:pPr>
    </w:p>
    <w:p w:rsidR="00BB3B19" w:rsidRPr="002D62A1" w:rsidRDefault="00BB3B19" w:rsidP="00BB3B1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D62A1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2D62A1">
        <w:rPr>
          <w:rFonts w:ascii="Book Antiqua" w:hAnsi="Book Antiqua" w:cs="Arial"/>
          <w:sz w:val="20"/>
          <w:szCs w:val="20"/>
        </w:rPr>
        <w:t xml:space="preserve">danych osobowych innych osób, Wykonawca zobowiązany jest do zrealizowania wobec tych osób, w imieniu Zamawiającego </w:t>
      </w:r>
      <w:r w:rsidRPr="002D62A1">
        <w:rPr>
          <w:rFonts w:ascii="Book Antiqua" w:hAnsi="Book Antiqua" w:cs="Arial"/>
          <w:sz w:val="20"/>
          <w:szCs w:val="20"/>
        </w:rPr>
        <w:lastRenderedPageBreak/>
        <w:t>obowiązku informacyjnego wynikającego z art. 14 RODO i złożenia stosownego oświadczenia zawartego w formularzu ofertowym.</w:t>
      </w:r>
    </w:p>
    <w:p w:rsidR="00BB3B19" w:rsidRDefault="00BB3B19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BB3B19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14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. 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="0097132A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646754">
        <w:rPr>
          <w:rFonts w:ascii="Book Antiqua" w:hAnsi="Book Antiqua" w:cs="Times"/>
          <w:bCs/>
          <w:color w:val="000000"/>
          <w:sz w:val="20"/>
          <w:szCs w:val="20"/>
        </w:rPr>
        <w:t xml:space="preserve">Dariusz Majewski,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="0022073F">
        <w:rPr>
          <w:rFonts w:ascii="Book Antiqua" w:hAnsi="Book Antiqua" w:cs="Tahoma"/>
          <w:sz w:val="20"/>
          <w:szCs w:val="20"/>
        </w:rPr>
        <w:t>tel. (052) 3</w:t>
      </w:r>
      <w:r>
        <w:rPr>
          <w:rFonts w:ascii="Book Antiqua" w:hAnsi="Book Antiqua" w:cs="Tahoma"/>
          <w:sz w:val="20"/>
          <w:szCs w:val="20"/>
        </w:rPr>
        <w:t>4-19-224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>
        <w:rPr>
          <w:rFonts w:ascii="Book Antiqua" w:hAnsi="Book Antiqua" w:cs="Book Antiqua"/>
          <w:sz w:val="20"/>
          <w:szCs w:val="20"/>
        </w:rPr>
        <w:t>Agnieszka Malinowska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>
        <w:rPr>
          <w:rFonts w:ascii="Book Antiqua" w:hAnsi="Book Antiqua" w:cs="Book Antiqua"/>
          <w:sz w:val="20"/>
          <w:szCs w:val="20"/>
        </w:rPr>
        <w:t xml:space="preserve">, </w:t>
      </w:r>
      <w:hyperlink r:id="rId9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97132A" w:rsidRPr="00D15187" w:rsidRDefault="008E6AB0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Zastępca </w:t>
      </w:r>
      <w:r w:rsidR="000E3B39">
        <w:rPr>
          <w:rFonts w:ascii="Book Antiqua" w:hAnsi="Book Antiqua"/>
          <w:sz w:val="20"/>
          <w:szCs w:val="20"/>
        </w:rPr>
        <w:t>Kanclerz</w:t>
      </w:r>
      <w:r>
        <w:rPr>
          <w:rFonts w:ascii="Book Antiqua" w:hAnsi="Book Antiqua"/>
          <w:sz w:val="20"/>
          <w:szCs w:val="20"/>
        </w:rPr>
        <w:t>a</w:t>
      </w:r>
      <w:r w:rsidR="000E3B39">
        <w:rPr>
          <w:rFonts w:ascii="Book Antiqua" w:hAnsi="Book Antiqua"/>
          <w:sz w:val="20"/>
          <w:szCs w:val="20"/>
        </w:rPr>
        <w:t xml:space="preserve"> UKW</w:t>
      </w:r>
      <w:r w:rsidR="0097132A" w:rsidRPr="00D15187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     </w:t>
      </w:r>
    </w:p>
    <w:p w:rsidR="005D2476" w:rsidRPr="002D4018" w:rsidRDefault="002D4018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mgr </w:t>
      </w:r>
      <w:r w:rsidR="008E6AB0">
        <w:rPr>
          <w:rFonts w:ascii="Book Antiqua" w:hAnsi="Book Antiqua"/>
          <w:sz w:val="20"/>
          <w:szCs w:val="20"/>
        </w:rPr>
        <w:t>Mariola Majorkowska</w:t>
      </w:r>
    </w:p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B3B19" w:rsidRDefault="00BB3B1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2D4018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</w:t>
      </w:r>
      <w:r w:rsidR="00646754">
        <w:rPr>
          <w:rFonts w:ascii="Book Antiqua" w:hAnsi="Book Antiqua" w:cs="Times"/>
          <w:b/>
          <w:bCs/>
          <w:color w:val="000000"/>
          <w:sz w:val="20"/>
          <w:szCs w:val="20"/>
        </w:rPr>
        <w:t>UKW-D</w:t>
      </w:r>
      <w:r w:rsidR="002D4018">
        <w:rPr>
          <w:rFonts w:ascii="Book Antiqua" w:hAnsi="Book Antiqua" w:cs="Times"/>
          <w:b/>
          <w:bCs/>
          <w:color w:val="000000"/>
          <w:sz w:val="20"/>
          <w:szCs w:val="20"/>
        </w:rPr>
        <w:t>ZP-</w:t>
      </w:r>
      <w:r w:rsidR="008E6AB0">
        <w:rPr>
          <w:rFonts w:ascii="Book Antiqua" w:hAnsi="Book Antiqua" w:cs="Times"/>
          <w:b/>
          <w:bCs/>
          <w:color w:val="000000"/>
          <w:sz w:val="20"/>
          <w:szCs w:val="20"/>
        </w:rPr>
        <w:t>282-ZO-104/2018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8E6AB0">
        <w:rPr>
          <w:rFonts w:ascii="Book Antiqua" w:hAnsi="Book Antiqua"/>
          <w:i/>
          <w:sz w:val="20"/>
          <w:szCs w:val="20"/>
        </w:rPr>
        <w:t>Dostawa drzew, krzewów, materiałów ogrodniczych oraz środków ochrony roślin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 xml:space="preserve">apytaniu Ofertowym nr </w:t>
      </w:r>
      <w:r w:rsidR="008E6AB0">
        <w:rPr>
          <w:rFonts w:ascii="Book Antiqua" w:hAnsi="Book Antiqua" w:cs="Times"/>
          <w:bCs/>
          <w:color w:val="000000"/>
          <w:sz w:val="20"/>
          <w:szCs w:val="20"/>
        </w:rPr>
        <w:t>UKW-DZP-282-ZO-104/2018</w:t>
      </w:r>
      <w:r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1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 w:rsidR="005A3FF8">
        <w:rPr>
          <w:rFonts w:ascii="Book Antiqua" w:hAnsi="Book Antiqua" w:cs="Times"/>
          <w:bCs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</w:t>
      </w:r>
      <w:r w:rsidR="008E6AB0">
        <w:rPr>
          <w:rFonts w:ascii="Book Antiqua" w:hAnsi="Book Antiqua" w:cs="Times"/>
          <w:bCs/>
          <w:i/>
          <w:color w:val="000000"/>
          <w:sz w:val="20"/>
          <w:szCs w:val="20"/>
        </w:rPr>
        <w:t>, maksymalnie 5</w:t>
      </w:r>
      <w:r w:rsidR="006731FC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</w:t>
      </w:r>
      <w:r w:rsidR="00004BFC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EF546E"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P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Zadanie 2</w:t>
      </w:r>
      <w:r w:rsidR="0097132A"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lastRenderedPageBreak/>
        <w:t>Kryterium II – Termin wykonania zamówienia: ____ dni</w:t>
      </w:r>
      <w:r w:rsidR="005A3FF8">
        <w:rPr>
          <w:rFonts w:ascii="Book Antiqua" w:hAnsi="Book Antiqua" w:cs="Times"/>
          <w:bCs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8E6AB0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</w:t>
      </w:r>
      <w:r w:rsidR="00004BFC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EF546E"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3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8E6AB0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4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8E6AB0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5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8E6AB0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3</w:t>
      </w:r>
      <w:r w:rsidR="00C05440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kalendarzowe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6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8E6AB0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3</w:t>
      </w:r>
      <w:r w:rsidR="00C05440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kalendarzowe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7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8E6AB0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8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8E6AB0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EF729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</w:t>
      </w:r>
      <w:r w:rsidR="00EF7299">
        <w:rPr>
          <w:rFonts w:ascii="Book Antiqua" w:hAnsi="Book Antiqua" w:cs="Times"/>
          <w:bCs/>
          <w:color w:val="000000"/>
          <w:sz w:val="20"/>
          <w:szCs w:val="20"/>
        </w:rPr>
        <w:t xml:space="preserve">z 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0D70B5" w:rsidRDefault="0097132A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 xml:space="preserve">pytania Ofertowego nr </w:t>
      </w:r>
      <w:r w:rsidR="00483289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EF7299">
        <w:rPr>
          <w:rFonts w:ascii="Book Antiqua" w:hAnsi="Book Antiqua" w:cs="Times"/>
          <w:bCs/>
          <w:color w:val="000000"/>
          <w:sz w:val="20"/>
          <w:szCs w:val="20"/>
        </w:rPr>
        <w:t>-282-ZO-104</w:t>
      </w:r>
      <w:r w:rsidR="00AD165B">
        <w:rPr>
          <w:rFonts w:ascii="Book Antiqua" w:hAnsi="Book Antiqua" w:cs="Times"/>
          <w:bCs/>
          <w:color w:val="000000"/>
          <w:sz w:val="20"/>
          <w:szCs w:val="20"/>
        </w:rPr>
        <w:t>/</w:t>
      </w:r>
      <w:r w:rsidR="00EF7299">
        <w:rPr>
          <w:rFonts w:ascii="Book Antiqua" w:hAnsi="Book Antiqua" w:cs="Times"/>
          <w:bCs/>
          <w:color w:val="000000"/>
          <w:sz w:val="20"/>
          <w:szCs w:val="20"/>
        </w:rPr>
        <w:t>2018</w:t>
      </w:r>
      <w:r w:rsidR="00483289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70B5" w:rsidRDefault="000D70B5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AD165B" w:rsidRPr="00AD165B" w:rsidRDefault="00AD165B" w:rsidP="00AD165B">
      <w:pPr>
        <w:suppressAutoHyphens/>
        <w:spacing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/>
          <w:b/>
          <w:sz w:val="20"/>
          <w:szCs w:val="20"/>
          <w:lang w:eastAsia="ar-SA"/>
        </w:rPr>
        <w:lastRenderedPageBreak/>
        <w:t xml:space="preserve">6. </w:t>
      </w:r>
      <w:r w:rsidRPr="00C31BAD">
        <w:rPr>
          <w:rFonts w:ascii="Book Antiqua" w:eastAsia="Calibri" w:hAnsi="Book Antiqua"/>
          <w:b/>
          <w:sz w:val="20"/>
          <w:szCs w:val="20"/>
          <w:lang w:eastAsia="ar-SA"/>
        </w:rPr>
        <w:t xml:space="preserve">Oświadczam/my, </w:t>
      </w:r>
      <w:r w:rsidRPr="00C31BAD">
        <w:rPr>
          <w:rFonts w:ascii="Book Antiqua" w:eastAsia="Calibri" w:hAnsi="Book Antiqua"/>
          <w:sz w:val="20"/>
          <w:szCs w:val="20"/>
          <w:lang w:eastAsia="ar-SA"/>
        </w:rPr>
        <w:t>że  zapłacimy kary wynikające z niewykonania lub nienależytego wykonania przedmiotu zamówienia, o których mowa w pkt. 3.2 zapytania</w:t>
      </w:r>
      <w:r>
        <w:rPr>
          <w:rFonts w:ascii="Book Antiqua" w:eastAsia="Calibri" w:hAnsi="Book Antiqua"/>
          <w:sz w:val="20"/>
          <w:szCs w:val="20"/>
          <w:lang w:eastAsia="ar-SA"/>
        </w:rPr>
        <w:t xml:space="preserve"> ofertowego.</w:t>
      </w:r>
    </w:p>
    <w:p w:rsidR="0097132A" w:rsidRDefault="00AD165B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97132A" w:rsidRDefault="00AD165B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BB3B19" w:rsidRDefault="00BB3B19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BB3B19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9. Oświadczam/my, </w:t>
      </w:r>
      <w:r w:rsidRPr="00BB3B19">
        <w:rPr>
          <w:rFonts w:ascii="Book Antiqua" w:hAnsi="Book Antiqua" w:cs="Times"/>
          <w:bCs/>
          <w:color w:val="000000"/>
          <w:sz w:val="20"/>
          <w:szCs w:val="20"/>
        </w:rPr>
        <w:t>że wypełniłem obowiązki informacyjne przewidziane w art. 13 lub art. 14 RODO1 wobec osób fizycznych, od których dane osobowe bezpośrednio lub pośrednio pozyskałem w celu ubiegania się o udzielenie zamówienia publicznego w niniejszym postępowaniu2.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BB3B19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10</w:t>
      </w:r>
      <w:r w:rsidR="000D70B5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B71D39" w:rsidRDefault="00B71D39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B71D39" w:rsidRDefault="00B71D39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6B22BD" w:rsidRDefault="0097132A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 xml:space="preserve">podpis </w:t>
      </w:r>
      <w:r w:rsidR="006B22BD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>osoby uprawnionej</w:t>
      </w: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Default="00BB3B19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</w:p>
    <w:p w:rsidR="00BB3B19" w:rsidRPr="00792C40" w:rsidRDefault="00BB3B19" w:rsidP="00BB3B19">
      <w:pPr>
        <w:pStyle w:val="Tekstprzypisudolnego"/>
        <w:jc w:val="both"/>
        <w:rPr>
          <w:rFonts w:ascii="Calibri" w:hAnsi="Calibri" w:cs="Arial"/>
        </w:rPr>
      </w:pPr>
      <w:r w:rsidRPr="00792C40">
        <w:rPr>
          <w:rFonts w:ascii="Calibri" w:hAnsi="Calibri" w:cs="Arial"/>
          <w:vertAlign w:val="superscript"/>
          <w:lang w:val="pl-PL"/>
        </w:rPr>
        <w:t xml:space="preserve">1 </w:t>
      </w:r>
      <w:r w:rsidRPr="00792C40">
        <w:rPr>
          <w:rFonts w:ascii="Calibri" w:hAnsi="Calibri" w:cs="Arial"/>
          <w:lang w:val="pl-PL"/>
        </w:rPr>
        <w:t xml:space="preserve"> </w:t>
      </w:r>
      <w:r w:rsidRPr="00792C40">
        <w:rPr>
          <w:rFonts w:ascii="Calibri" w:hAnsi="Calibri" w:cs="Arial"/>
        </w:rPr>
        <w:t xml:space="preserve"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BB3B19" w:rsidRPr="00792C40" w:rsidRDefault="00BB3B19" w:rsidP="00BB3B19">
      <w:pPr>
        <w:pStyle w:val="Tekstprzypisudolnego"/>
        <w:jc w:val="both"/>
        <w:rPr>
          <w:rFonts w:ascii="Calibri" w:hAnsi="Calibri"/>
        </w:rPr>
      </w:pPr>
    </w:p>
    <w:p w:rsidR="00BB3B19" w:rsidRPr="00792C40" w:rsidRDefault="00BB3B19" w:rsidP="00BB3B19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20"/>
          <w:szCs w:val="20"/>
        </w:rPr>
      </w:pPr>
      <w:r w:rsidRPr="00792C40">
        <w:rPr>
          <w:rFonts w:ascii="Calibri" w:hAnsi="Calibri" w:cs="Arial"/>
          <w:color w:val="000000"/>
          <w:sz w:val="20"/>
          <w:szCs w:val="20"/>
          <w:vertAlign w:val="superscript"/>
        </w:rPr>
        <w:t>2</w:t>
      </w:r>
      <w:r w:rsidRPr="00792C40">
        <w:rPr>
          <w:rFonts w:ascii="Calibri" w:hAnsi="Calibri" w:cs="Arial"/>
          <w:color w:val="000000"/>
          <w:sz w:val="20"/>
          <w:szCs w:val="20"/>
        </w:rPr>
        <w:t xml:space="preserve"> w przypadku</w:t>
      </w:r>
      <w:r>
        <w:rPr>
          <w:rFonts w:ascii="Calibri" w:hAnsi="Calibri" w:cs="Arial"/>
          <w:color w:val="000000"/>
          <w:sz w:val="20"/>
          <w:szCs w:val="20"/>
        </w:rPr>
        <w:t>,</w:t>
      </w:r>
      <w:r w:rsidRPr="00792C40">
        <w:rPr>
          <w:rFonts w:ascii="Calibri" w:hAnsi="Calibri" w:cs="Arial"/>
          <w:color w:val="000000"/>
          <w:sz w:val="20"/>
          <w:szCs w:val="20"/>
        </w:rPr>
        <w:t xml:space="preserve"> gdy wykonawca </w:t>
      </w:r>
      <w:r w:rsidRPr="00792C40">
        <w:rPr>
          <w:rFonts w:ascii="Calibri" w:hAnsi="Calibri" w:cs="Arial"/>
          <w:sz w:val="20"/>
          <w:szCs w:val="20"/>
        </w:rPr>
        <w:t>nie przekazuje danych osobowych innych, niż bezpośrednio jego dotyczących, oświadczenia wykonawca nie składa (usunięcie treści oświadczenia np. przez jego wykreślenie).</w:t>
      </w:r>
    </w:p>
    <w:p w:rsidR="00BB3B19" w:rsidRDefault="00BB3B19" w:rsidP="00BB3B19">
      <w:pPr>
        <w:spacing w:line="360" w:lineRule="auto"/>
        <w:rPr>
          <w:rFonts w:ascii="Book Antiqua" w:hAnsi="Book Antiqua" w:cs="Times"/>
          <w:bCs/>
          <w:i/>
          <w:iCs/>
          <w:color w:val="000000"/>
          <w:sz w:val="20"/>
          <w:szCs w:val="20"/>
        </w:rPr>
        <w:sectPr w:rsidR="00BB3B19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0E3B39" w:rsidRPr="00481DCA" w:rsidRDefault="0006282A" w:rsidP="000E3B39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1</w:t>
      </w: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0E3B39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42757F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</w:t>
            </w:r>
            <w:r w:rsidR="000E3B39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 xml:space="preserve">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FA4304" w:rsidTr="00D8693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color w:val="333333"/>
                <w:sz w:val="20"/>
                <w:szCs w:val="20"/>
                <w:shd w:val="clear" w:color="auto" w:fill="FFFFFF"/>
              </w:rPr>
            </w:pPr>
            <w:r w:rsidRPr="00FA4304">
              <w:rPr>
                <w:rFonts w:ascii="Book Antiqua" w:hAnsi="Book Antiqua" w:cs="Arial"/>
                <w:color w:val="333333"/>
                <w:sz w:val="20"/>
                <w:szCs w:val="20"/>
                <w:shd w:val="clear" w:color="auto" w:fill="FFFFFF"/>
              </w:rPr>
              <w:t>Wąż ogrodowy długość 50 m, 1/2"+ szybkozłączki 20 mm (w zestawie). Wykonany z materiałów najwyższej jakości. Charakteryzuje się wysoką elastycznością, odpornością na uszkodzenia i skręcanie oraz wyjątkowo długą żywotnością. Specjalna powłoka zapobiega narastaniu glonów wewnątrz węża, a wysoka tolerancja na temperaturę zapewnia bezpieczne przechowywanie w okresie zimowym. Trwały, odporny na działanie ciśnienia. 3 powłoki. Wysoka tolerancja na temperaturę -20 do 65 °C. Cechy i zalety: wytrzymały, 3 warstwy, ciśnienie rozrywające 24 bar. Zastosowania: do nawadniania małych i dużych ogrodów, do podlewania.</w:t>
            </w:r>
          </w:p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color w:val="333333"/>
                <w:sz w:val="20"/>
                <w:szCs w:val="20"/>
                <w:shd w:val="clear" w:color="auto" w:fill="FFFFFF"/>
              </w:rPr>
              <w:t>Gwarancja: 12 lat;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szt.   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7455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</w:t>
            </w:r>
          </w:p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A4304" w:rsidTr="00D8693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Preparat w aerozolu lub sprayu skutecznie zwalczający wszelkie gatunki mrówek w pomieszczeniach mieszkalnych, biurowych, </w:t>
            </w: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 xml:space="preserve">gospodarczych i na zewnątrz budynków.  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5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A4304" w:rsidTr="00D8693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Młotek 5 kg. Produkt wykonany z wysokiej jakości stali w technologii swobodnego kucia. Trzonek drewniany bardzo mocny. Waga 5kg.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A4304" w:rsidTr="00D8693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pStyle w:val="NormalnyWeb"/>
              <w:shd w:val="clear" w:color="auto" w:fill="FFFFFF"/>
              <w:spacing w:before="240" w:beforeAutospacing="0" w:after="240" w:afterAutospacing="0"/>
              <w:rPr>
                <w:rFonts w:ascii="Book Antiqua" w:hAnsi="Book Antiqua" w:cs="Arial"/>
                <w:color w:val="222222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color w:val="222222"/>
                <w:sz w:val="20"/>
                <w:szCs w:val="20"/>
              </w:rPr>
              <w:t>Zraszacz pistoletowy ½” do węża z płynna regulacją strumienia. Pistolet został wyposażony w funkcje regulacji strumienia wody, która pozwoli dopasować jego moc do wykonywanej czynności. Czytelne oznaczenia ułatwiają wybór odpowiedniego rodzaju strumienia. Uchwyt o ergonomicznym kształcie dobrze leży w dłoni i nie wyślizguje się, co podnosi komfort pracy.</w:t>
            </w:r>
          </w:p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A4304" w:rsidTr="00D8693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Maska ochronna z siatką do podkaszarki.</w:t>
            </w:r>
            <w:r w:rsidRPr="00FA4304">
              <w:rPr>
                <w:rFonts w:ascii="Book Antiqua" w:hAnsi="Book Antiqua" w:cs="Arial"/>
                <w:color w:val="525939"/>
                <w:sz w:val="20"/>
                <w:szCs w:val="20"/>
              </w:rPr>
              <w:t xml:space="preserve"> </w:t>
            </w:r>
            <w:r w:rsidRPr="00FA4304">
              <w:rPr>
                <w:rFonts w:ascii="Book Antiqua" w:hAnsi="Book Antiqua" w:cs="Arial"/>
                <w:sz w:val="20"/>
                <w:szCs w:val="20"/>
              </w:rPr>
              <w:t>Profesjonalna i trwała maska ochronna z siatki przeznaczona dla pracowników obsługujących takie narzędzia jak pilarki, kosy itp., przy których wymagane jest zabezpieczenia twarzy przed odpryskami i wiórami.</w:t>
            </w:r>
          </w:p>
          <w:p w:rsidR="00FA4304" w:rsidRPr="00FA4304" w:rsidRDefault="00FA4304" w:rsidP="00FA4304">
            <w:pPr>
              <w:numPr>
                <w:ilvl w:val="0"/>
                <w:numId w:val="23"/>
              </w:numPr>
              <w:shd w:val="clear" w:color="auto" w:fill="FFFFFF"/>
              <w:spacing w:before="45" w:after="45"/>
              <w:ind w:left="270" w:right="45"/>
              <w:rPr>
                <w:rFonts w:ascii="Book Antiqua" w:hAnsi="Book Antiqua" w:cs="Arial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z w:val="20"/>
                <w:szCs w:val="20"/>
              </w:rPr>
              <w:t>Lekka i mocna</w:t>
            </w:r>
          </w:p>
          <w:p w:rsidR="00FA4304" w:rsidRPr="00FA4304" w:rsidRDefault="00FA4304" w:rsidP="00FA4304">
            <w:pPr>
              <w:numPr>
                <w:ilvl w:val="0"/>
                <w:numId w:val="23"/>
              </w:numPr>
              <w:shd w:val="clear" w:color="auto" w:fill="FFFFFF"/>
              <w:spacing w:before="45" w:after="45"/>
              <w:ind w:left="270" w:right="45"/>
              <w:rPr>
                <w:rFonts w:ascii="Book Antiqua" w:hAnsi="Book Antiqua" w:cs="Arial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z w:val="20"/>
                <w:szCs w:val="20"/>
              </w:rPr>
              <w:t>Osłania twarz i czoło</w:t>
            </w:r>
          </w:p>
          <w:p w:rsidR="00FA4304" w:rsidRPr="00FA4304" w:rsidRDefault="00FA4304" w:rsidP="00FA4304">
            <w:pPr>
              <w:numPr>
                <w:ilvl w:val="0"/>
                <w:numId w:val="23"/>
              </w:numPr>
              <w:shd w:val="clear" w:color="auto" w:fill="FFFFFF"/>
              <w:spacing w:before="45" w:after="45"/>
              <w:ind w:left="270" w:right="45"/>
              <w:rPr>
                <w:rFonts w:ascii="Book Antiqua" w:hAnsi="Book Antiqua" w:cs="Arial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z w:val="20"/>
                <w:szCs w:val="20"/>
              </w:rPr>
              <w:t>Z możliwością regulacji</w:t>
            </w:r>
          </w:p>
          <w:p w:rsidR="00FA4304" w:rsidRPr="00FA4304" w:rsidRDefault="00FA4304" w:rsidP="00FA4304">
            <w:pPr>
              <w:numPr>
                <w:ilvl w:val="0"/>
                <w:numId w:val="23"/>
              </w:numPr>
              <w:shd w:val="clear" w:color="auto" w:fill="FFFFFF"/>
              <w:spacing w:before="45" w:after="45"/>
              <w:ind w:left="270" w:right="45"/>
              <w:rPr>
                <w:rFonts w:ascii="Book Antiqua" w:hAnsi="Book Antiqua" w:cs="Arial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z w:val="20"/>
                <w:szCs w:val="20"/>
              </w:rPr>
              <w:lastRenderedPageBreak/>
              <w:t>Umożliwia pracę w skrajnie uciążliwych warunkach</w:t>
            </w:r>
          </w:p>
          <w:p w:rsidR="00FA4304" w:rsidRPr="00FA4304" w:rsidRDefault="00FA4304" w:rsidP="00FA4304">
            <w:pPr>
              <w:numPr>
                <w:ilvl w:val="0"/>
                <w:numId w:val="23"/>
              </w:numPr>
              <w:shd w:val="clear" w:color="auto" w:fill="FFFFFF"/>
              <w:spacing w:before="45" w:after="45"/>
              <w:ind w:left="270" w:right="45"/>
              <w:rPr>
                <w:rFonts w:ascii="Book Antiqua" w:hAnsi="Book Antiqua" w:cs="Arial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z w:val="20"/>
                <w:szCs w:val="20"/>
              </w:rPr>
              <w:t>Trwała i prosta w obsłudze</w:t>
            </w:r>
          </w:p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A4304" w:rsidTr="00D8693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Tarcza tnąca do trawy 230 mm (8 ostrzy) – „STIHL”</w:t>
            </w:r>
            <w:r w:rsidR="00481DCA">
              <w:rPr>
                <w:rFonts w:ascii="Book Antiqua" w:hAnsi="Book Antiqua" w:cs="Arial"/>
                <w:spacing w:val="-4"/>
                <w:sz w:val="20"/>
                <w:szCs w:val="20"/>
              </w:rPr>
              <w:t>(Zamawiający posiada urządzenie tego producenta)</w:t>
            </w: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81DCA" w:rsidTr="00481DCA">
        <w:trPr>
          <w:trHeight w:val="841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CA" w:rsidRDefault="00481DCA" w:rsidP="00481DCA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CA" w:rsidRDefault="00481DCA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CA" w:rsidRDefault="00481DCA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DCA" w:rsidRDefault="00481DCA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FA4304" w:rsidRDefault="00E47E2D" w:rsidP="00FA4304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E47E2D" w:rsidRPr="00FA4304" w:rsidRDefault="00E47E2D" w:rsidP="00FA4304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E47E2D" w:rsidRPr="00E47E2D" w:rsidRDefault="00E47E2D" w:rsidP="00E47E2D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2</w:t>
      </w:r>
    </w:p>
    <w:p w:rsidR="00E47E2D" w:rsidRDefault="00E47E2D" w:rsidP="00E47E2D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E47E2D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42757F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</w:t>
            </w:r>
            <w:r w:rsidR="00E47E2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 xml:space="preserve">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FA4304" w:rsidTr="001C7455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Kamienie otoczaki, średnica: 4-6 cm, kolor: biały (worek 20 kg.). 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1C7455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</w:t>
            </w:r>
            <w:r w:rsidR="00FA4304"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7455" w:rsidRDefault="001C7455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30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A4304" w:rsidTr="001C7455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Środek </w:t>
            </w:r>
            <w:r w:rsidR="0042757F">
              <w:rPr>
                <w:rFonts w:ascii="Book Antiqua" w:hAnsi="Book Antiqua" w:cs="Arial"/>
                <w:spacing w:val="-4"/>
                <w:sz w:val="20"/>
                <w:szCs w:val="20"/>
              </w:rPr>
              <w:t>al</w:t>
            </w: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. „MOGETON 25 WP” 200-300 g.- na mech porastający murki.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42757F" w:rsidP="00FA4304">
            <w:pPr>
              <w:rPr>
                <w:rFonts w:ascii="Book Antiqua" w:hAnsi="Book Antiqua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S</w:t>
            </w:r>
            <w:r w:rsidR="00FA4304"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A4304" w:rsidTr="001C7455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A4304" w:rsidRPr="00FA4304" w:rsidRDefault="00FA4304" w:rsidP="00FA4304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A4304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Grabie blaszkowe metalowe z trzonkiem.</w:t>
            </w:r>
            <w:r w:rsidRPr="00FA4304">
              <w:rPr>
                <w:rFonts w:ascii="Book Antiqua" w:hAnsi="Book Antiqua" w:cs="Arial"/>
                <w:color w:val="444444"/>
                <w:sz w:val="20"/>
                <w:szCs w:val="20"/>
                <w:shd w:val="clear" w:color="auto" w:fill="FFFFFF"/>
              </w:rPr>
              <w:t xml:space="preserve"> </w:t>
            </w:r>
            <w:r w:rsidRPr="00FA4304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 xml:space="preserve">Regulowany odstęp zębów umożliwia płynną regulację ustawienia szerokości wachlarza od </w:t>
            </w:r>
            <w:r w:rsidRPr="00FA4304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lastRenderedPageBreak/>
              <w:t>27 do 46 cm. Długość trzonka: 1500-1750 mm.</w:t>
            </w:r>
          </w:p>
          <w:p w:rsidR="00FA4304" w:rsidRPr="00FA4304" w:rsidRDefault="00FA4304" w:rsidP="00FA4304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A4304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Gwarancja producenta.</w:t>
            </w:r>
          </w:p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A4304" w:rsidTr="001C7455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„ROUNDAP” (koncentrat)</w:t>
            </w:r>
            <w:r w:rsid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lub równoważny </w:t>
            </w: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-1l. Przeznaczony do zwalczania perzu oraz innych chwastów jednoliściennych i dwuliściennych (jednorocznych i wieloletnich).                                                     </w:t>
            </w:r>
          </w:p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Zawartość substancji biologicznie czynnej: glifosat 360g/l w postaci soli izopropoloaminowej.</w:t>
            </w:r>
          </w:p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5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A4304" w:rsidTr="001C7455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Środek na owady biegające – karaluchy np. „DECIS AL”(1000 ml.).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A4304" w:rsidTr="001C7455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Środek w proszku na mrówki (500 g.). </w:t>
            </w:r>
          </w:p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5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A4304" w:rsidTr="001C7455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DE442A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7.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A4304" w:rsidRPr="00FA4304" w:rsidRDefault="00FA4304" w:rsidP="00FA4304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Nóż uniwersalny do kosiarki 455 mm (18) kik 006.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Pr="00FA4304" w:rsidRDefault="00FA4304" w:rsidP="00FA430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A4304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304" w:rsidRDefault="00FA4304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42757F">
        <w:trPr>
          <w:trHeight w:val="841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FA430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E47E2D" w:rsidRDefault="00E47E2D" w:rsidP="00E47E2D">
      <w:pPr>
        <w:jc w:val="both"/>
        <w:rPr>
          <w:rFonts w:ascii="Book Antiqua" w:hAnsi="Book Antiqua"/>
          <w:sz w:val="20"/>
          <w:szCs w:val="20"/>
        </w:rPr>
      </w:pPr>
    </w:p>
    <w:p w:rsidR="00E47E2D" w:rsidRPr="00D62FC1" w:rsidRDefault="00E47E2D" w:rsidP="00E47E2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E47E2D" w:rsidRDefault="00E47E2D" w:rsidP="00E47E2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E47E2D" w:rsidRDefault="00E47E2D" w:rsidP="00E47E2D">
      <w:pPr>
        <w:jc w:val="both"/>
        <w:rPr>
          <w:rFonts w:ascii="Book Antiqua" w:hAnsi="Book Antiqua"/>
          <w:sz w:val="20"/>
          <w:szCs w:val="20"/>
        </w:rPr>
      </w:pPr>
    </w:p>
    <w:p w:rsidR="002D4A12" w:rsidRDefault="002D4A12" w:rsidP="00E47E2D">
      <w:pPr>
        <w:jc w:val="both"/>
        <w:rPr>
          <w:rFonts w:ascii="Book Antiqua" w:hAnsi="Book Antiqua"/>
          <w:sz w:val="20"/>
          <w:szCs w:val="20"/>
        </w:rPr>
      </w:pPr>
    </w:p>
    <w:p w:rsidR="00E47E2D" w:rsidRPr="00E47E2D" w:rsidRDefault="00E47E2D" w:rsidP="00E47E2D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3</w:t>
      </w: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14"/>
        <w:gridCol w:w="805"/>
        <w:gridCol w:w="673"/>
        <w:gridCol w:w="2351"/>
        <w:gridCol w:w="1553"/>
        <w:gridCol w:w="1836"/>
        <w:gridCol w:w="952"/>
        <w:gridCol w:w="1909"/>
      </w:tblGrid>
      <w:tr w:rsidR="00E47E2D" w:rsidTr="00E47E2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42757F" w:rsidTr="0042757F">
        <w:trPr>
          <w:trHeight w:val="56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757F" w:rsidRPr="00DE442A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Miara zwijana stalowa dł. 5 m, szer. 19 mm, posiadająca przycisk blokujący taśmę.</w:t>
            </w:r>
          </w:p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Gwarancja producenta.</w:t>
            </w:r>
          </w:p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42757F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DE442A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42757F" w:rsidRPr="004455FE" w:rsidRDefault="0016591A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6591A">
              <w:rPr>
                <w:rFonts w:ascii="Book Antiqua" w:hAnsi="Book Antiqua" w:cs="Arial"/>
                <w:spacing w:val="-4"/>
                <w:sz w:val="20"/>
                <w:szCs w:val="20"/>
              </w:rPr>
              <w:t>Uniwersalny wielozadaniowy smar penetrujący w sprayu, który: czyści i konserwuje, likwiduje skrzypienie i piski, usuwa wodę, poluzowuje zardzewiałe części, uwalnia zacinające się mechanizmy, zabezpiecza metalowe powierzchnie przed korozją. Nie zawiera sili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konu, np. </w:t>
            </w:r>
            <w:r w:rsidR="0042757F"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WD –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40 .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42757F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DE442A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42757F" w:rsidRPr="004455FE" w:rsidRDefault="0042757F" w:rsidP="0042757F">
            <w:pPr>
              <w:pStyle w:val="Nagwek2"/>
              <w:shd w:val="clear" w:color="auto" w:fill="FFFFFF"/>
              <w:spacing w:before="0"/>
              <w:jc w:val="both"/>
              <w:rPr>
                <w:rFonts w:ascii="Book Antiqua" w:eastAsia="Times New Roman" w:hAnsi="Book Antiqua" w:cs="Arial"/>
                <w:b/>
                <w:bCs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auto"/>
                <w:spacing w:val="-4"/>
                <w:sz w:val="20"/>
                <w:szCs w:val="20"/>
              </w:rPr>
              <w:t>Zestaw wkrętaków płaskich i krzyżowych.</w:t>
            </w:r>
          </w:p>
          <w:p w:rsidR="0042757F" w:rsidRPr="004455FE" w:rsidRDefault="0042757F" w:rsidP="0016591A">
            <w:pPr>
              <w:numPr>
                <w:ilvl w:val="0"/>
                <w:numId w:val="24"/>
              </w:numPr>
              <w:spacing w:line="300" w:lineRule="atLeast"/>
              <w:ind w:left="0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Rękojeści uformowane na grocie ze stali chromowo-wanadowej zapewniają dodatkowątrwałość. </w:t>
            </w: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br/>
              <w:t>Magnetyzer pozwala namagnesować końcówkę wkrętaka w ten sposób, aby trzymała umieszczony w niej wkręt.</w:t>
            </w:r>
          </w:p>
          <w:p w:rsidR="0042757F" w:rsidRPr="004455FE" w:rsidRDefault="0042757F" w:rsidP="0042757F">
            <w:pPr>
              <w:numPr>
                <w:ilvl w:val="0"/>
                <w:numId w:val="24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>Rozmiar i typ końcówki wyraźnie wskazany na rękojeści, aby ułatwić wybór.</w:t>
            </w:r>
          </w:p>
          <w:p w:rsidR="0042757F" w:rsidRPr="004455FE" w:rsidRDefault="0042757F" w:rsidP="0042757F">
            <w:pPr>
              <w:numPr>
                <w:ilvl w:val="0"/>
                <w:numId w:val="24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Wykonane zgodnie z normami ANSI.</w:t>
            </w:r>
          </w:p>
          <w:p w:rsidR="0042757F" w:rsidRPr="004455FE" w:rsidRDefault="0042757F" w:rsidP="0042757F">
            <w:pPr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</w:rPr>
              <w:t> </w:t>
            </w:r>
            <w:r w:rsidRPr="004455FE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Zestaw zawiera: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wkrętaki płaskie: 3 x 75 mm, 5 x 100 mm, 6 x 38 mm, 6 x 150 mm, 8 x 150 mm;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wkrętaki krzyżowe Phillips: Ph0 x 75 mm, Ph1 x 75 mm, Ph2 x 38 mm, Ph2 x 100 mm, Ph3 x 150 mm;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wkrętaki Torx: T10 x 100 mm, T20 x 100 mm;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wkrętaki precyzyjne płaskie: 2,5 x 50 mm; 3,0 x 50 mm; 3,5 x 50 mm;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wkrętaki precyzyjne Phillips: Ph00 x 50 mm, Ph0 x 50 mm;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wkrętaki precyzyjne Torx: T6x50 mm, T8x50 mm;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</w:rPr>
              <w:t>wkrętak Multibit;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shd w:val="clear" w:color="auto" w:fill="FFFFFF"/>
              </w:rPr>
              <w:t>bity 20 sztuk długości 25mm: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shd w:val="clear" w:color="auto" w:fill="FFFFFF"/>
              </w:rPr>
              <w:t>- płaskie: 3; 5 mm x 2; 6; 8; 10 mm,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  <w:lang w:val="en-US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- krzyżowe Phillips: Ph1, Ph2 x 2, Ph3,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  <w:lang w:val="en-US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- Torx: T5, T7, T15, T20, T25,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000000"/>
                <w:sz w:val="20"/>
                <w:szCs w:val="20"/>
                <w:shd w:val="clear" w:color="auto" w:fill="FFFFFF"/>
              </w:rPr>
              <w:t>- kwadratowe: S0, S1, S2 x 2, S3;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b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b/>
                <w:color w:val="000000"/>
                <w:sz w:val="20"/>
                <w:szCs w:val="20"/>
                <w:bdr w:val="none" w:sz="0" w:space="0" w:color="auto" w:frame="1"/>
              </w:rPr>
              <w:t>Zdjęcie poglądowe:</w:t>
            </w:r>
          </w:p>
          <w:p w:rsidR="0042757F" w:rsidRPr="004455FE" w:rsidRDefault="0042757F" w:rsidP="0042757F">
            <w:pPr>
              <w:numPr>
                <w:ilvl w:val="0"/>
                <w:numId w:val="25"/>
              </w:numPr>
              <w:spacing w:line="300" w:lineRule="atLeast"/>
              <w:ind w:left="0"/>
              <w:jc w:val="both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4455FE">
              <w:rPr>
                <w:rFonts w:ascii="Book Antiqua" w:hAnsi="Book Antiqua"/>
                <w:noProof/>
                <w:sz w:val="20"/>
                <w:szCs w:val="20"/>
              </w:rPr>
              <w:lastRenderedPageBreak/>
              <w:drawing>
                <wp:inline distT="0" distB="0" distL="0" distR="0" wp14:anchorId="4A34D084" wp14:editId="67302401">
                  <wp:extent cx="1143000" cy="1019175"/>
                  <wp:effectExtent l="0" t="0" r="0" b="9525"/>
                  <wp:docPr id="7" name="Obraz 7" descr="https://swiatnarzedzi.pl/environment/cache/images/120_120_productGfx_6766bbc1aa7aec279bbb7f3abb6c5f1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wiatnarzedzi.pl/environment/cache/images/120_120_productGfx_6766bbc1aa7aec279bbb7f3abb6c5f1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2757F" w:rsidRPr="004455FE" w:rsidRDefault="0042757F" w:rsidP="0042757F">
            <w:pPr>
              <w:pStyle w:val="Nagwek2"/>
              <w:spacing w:before="0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FC7468" w:rsidP="0042757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zestaw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42757F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DE442A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lastRenderedPageBreak/>
              <w:t>4.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„ROUNDAP”</w:t>
            </w:r>
            <w:r w:rsid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lub równoważny</w:t>
            </w: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 xml:space="preserve"> (1l.) do sporządzania roztworu wodnego stosowany dolistnie. Przeznaczony do zwalczania perzu oraz innych chwastów jednoliściennych i dwuliściennych (jednorocznych i wieloletnich).                                                     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Zawartość substancji biologicznie czynnej: glifosat 360g/l w postaci soli izopropoloaminowej.</w:t>
            </w:r>
          </w:p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42757F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DE442A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Opryskiwacz ciśnieniowy (5l.).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Pojemność zbiornika: 5l;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Maksymalny zasięg opryskiwania: 3m;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Lanca z uchwytem: 56 cm;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Przewód elastyczny: 130 cm;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Zawór bezpieczeństwa: Tak;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Szybkie pompowanie: Tak;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Funkcja automatycznego oprysku: Tak;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Regulacja szerokości i intensywności zraszania: Tak;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Pasek regulowany na ramię: Tak;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Gwarancja producenta.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b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eastAsia="Calibri" w:hAnsi="Book Antiqua" w:cs="Arial"/>
                <w:b/>
                <w:color w:val="000000"/>
                <w:spacing w:val="-4"/>
                <w:sz w:val="20"/>
                <w:szCs w:val="20"/>
              </w:rPr>
              <w:t>Zdjęcie poglądowe:</w:t>
            </w:r>
          </w:p>
          <w:p w:rsidR="0042757F" w:rsidRPr="004455FE" w:rsidRDefault="0042757F" w:rsidP="0042757F">
            <w:pPr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/>
                <w:noProof/>
                <w:sz w:val="20"/>
                <w:szCs w:val="20"/>
              </w:rPr>
              <w:lastRenderedPageBreak/>
              <w:drawing>
                <wp:inline distT="0" distB="0" distL="0" distR="0" wp14:anchorId="3CE22237" wp14:editId="4A476861">
                  <wp:extent cx="609600" cy="457200"/>
                  <wp:effectExtent l="0" t="0" r="0" b="0"/>
                  <wp:docPr id="9" name="Obraz 9" descr="https://8.allegroimg.com/s64/01ea6e/d26235f64b12bd5edbc81e698e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8.allegroimg.com/s64/01ea6e/d26235f64b12bd5edbc81e698e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42757F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DE442A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color w:val="333333"/>
                <w:sz w:val="20"/>
                <w:szCs w:val="20"/>
                <w:shd w:val="clear" w:color="auto" w:fill="FFFFFF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Wąż ogrodowy ½”, długość 15 metrów.</w:t>
            </w:r>
            <w:r w:rsidRPr="004455FE">
              <w:rPr>
                <w:rFonts w:ascii="Book Antiqua" w:hAnsi="Book Antiqua" w:cs="Arial"/>
                <w:color w:val="333333"/>
                <w:sz w:val="20"/>
                <w:szCs w:val="20"/>
                <w:shd w:val="clear" w:color="auto" w:fill="FFFFFF"/>
              </w:rPr>
              <w:t xml:space="preserve"> Temperatura pracy -10 do 50 °C. Cechy i zalety: wytrzymały, 3 warstwy, poliestrowy, ciśnienie rozrywające 20 bar. Zastosowania: do nawadniania małych i dużych ogrodów, do podlewania.</w:t>
            </w:r>
          </w:p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color w:val="333333"/>
                <w:sz w:val="20"/>
                <w:szCs w:val="20"/>
                <w:shd w:val="clear" w:color="auto" w:fill="FFFFFF"/>
              </w:rPr>
              <w:t>Gwarancja: 2 lata;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42757F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DE442A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7.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Wąż ogrodowy ½”, kropelkowy, długość 50 metrów. </w:t>
            </w:r>
            <w:r w:rsidRPr="004455FE"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  <w:t>Linia kroplująca  stosowana jest w uprawach i na terenach zielonych. Linia kroplująca charakteryzuje się odpornością na obciążenia mechaniczne i wpływ warunków termicznych, nie zmieniając przy tym swoich parametrów, oraz posiada szeroki zakres ciśnień roboczych. Głównym elementem linii jest kroplownik, kontrolujący wydatek wody. Linia posiada system filtracji i taką budowę kroplowników, dzięki którym woda przepływa nie zatykając kroplowników i nie tworząc osadów. 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42757F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DE442A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8.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Złączki ½” (2 szt.) i  Aqua Stop ½” (2 szt.) do węża ogrodowego.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4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42757F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DE442A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lastRenderedPageBreak/>
              <w:t>9.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Trójnik ½” do węża ogrodowego.</w:t>
            </w:r>
            <w:r w:rsidRPr="004455FE">
              <w:rPr>
                <w:rFonts w:ascii="Book Antiqua" w:hAnsi="Book Antiqua" w:cs="Helvetica"/>
                <w:color w:val="333333"/>
                <w:sz w:val="20"/>
                <w:szCs w:val="20"/>
                <w:shd w:val="clear" w:color="auto" w:fill="FFFFFF"/>
              </w:rPr>
              <w:t xml:space="preserve"> Trójnik umożliwia połączenie jednocześnie trzech węży, na których znajdują się szybkozłączki o średnicy 1/2”.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42757F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DE442A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10.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42757F" w:rsidRPr="004455FE" w:rsidRDefault="0042757F" w:rsidP="0042757F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Kora sosnowa  (worek-80l.) do ściółkowania roślin - sosnowa. 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4455FE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455F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7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E47E2D">
        <w:trPr>
          <w:trHeight w:val="417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xxxx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D8693D" w:rsidRPr="00D62FC1" w:rsidRDefault="00D8693D" w:rsidP="00D8693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         ............………..........................................................</w:t>
      </w:r>
    </w:p>
    <w:p w:rsidR="00D8693D" w:rsidRDefault="00D8693D" w:rsidP="00D8693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D8693D" w:rsidRPr="00D8693D" w:rsidRDefault="00D8693D" w:rsidP="00D8693D">
      <w:pPr>
        <w:tabs>
          <w:tab w:val="left" w:pos="3585"/>
        </w:tabs>
        <w:spacing w:before="120"/>
        <w:ind w:right="-341"/>
        <w:rPr>
          <w:rFonts w:ascii="Century Gothic" w:hAnsi="Century Gothic"/>
          <w:b/>
          <w:bCs/>
          <w:spacing w:val="4"/>
          <w:sz w:val="20"/>
          <w:szCs w:val="22"/>
        </w:rPr>
      </w:pPr>
      <w:r>
        <w:rPr>
          <w:rFonts w:ascii="Book Antiqua" w:hAnsi="Book Antiqua"/>
          <w:b/>
        </w:rPr>
        <w:t>Zadanie 4</w:t>
      </w:r>
    </w:p>
    <w:p w:rsidR="00D8693D" w:rsidRDefault="00D8693D" w:rsidP="00D8693D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875"/>
        <w:gridCol w:w="991"/>
        <w:gridCol w:w="1948"/>
      </w:tblGrid>
      <w:tr w:rsidR="00D8693D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8693D" w:rsidTr="00D8693D">
        <w:trPr>
          <w:trHeight w:val="566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Pr="00DE442A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Drabina 2 stopniowa. Drabina jest wyposażona w pasek blokujący dla ochrony bezpieczeństwa podczas rozkładania. Wykonana ze stali, na stopniach i końcówkach nóżek znajdują się antypoślizgowe nakładki. Maksymalne obciążenie wynosi 150 kg. </w:t>
            </w:r>
          </w:p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Wymiary i waga (netto):</w:t>
            </w:r>
          </w:p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Waga: 4,28 kg;</w:t>
            </w:r>
          </w:p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Wysokość: 89,5 cm;</w:t>
            </w:r>
          </w:p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Szerokość: 3,8 cm;</w:t>
            </w:r>
          </w:p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Głębokość/Grubość: 45,7 cm;</w:t>
            </w:r>
          </w:p>
          <w:p w:rsidR="00D8693D" w:rsidRPr="00945B6E" w:rsidRDefault="00D8693D" w:rsidP="00D8693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42757F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D8693D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  <w:p w:rsidR="00D8693D" w:rsidRPr="00DE442A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8693D" w:rsidRDefault="00D8693D" w:rsidP="00D8693D">
      <w:pPr>
        <w:jc w:val="both"/>
        <w:rPr>
          <w:rFonts w:ascii="Book Antiqua" w:hAnsi="Book Antiqua"/>
          <w:sz w:val="20"/>
          <w:szCs w:val="20"/>
        </w:rPr>
      </w:pPr>
    </w:p>
    <w:p w:rsidR="00D8693D" w:rsidRPr="00D62FC1" w:rsidRDefault="00D8693D" w:rsidP="00D8693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         ............………..........................................................</w:t>
      </w:r>
    </w:p>
    <w:p w:rsidR="00D8693D" w:rsidRDefault="00D8693D" w:rsidP="00D8693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4455FE" w:rsidRDefault="004455FE" w:rsidP="00D8693D">
      <w:pPr>
        <w:tabs>
          <w:tab w:val="left" w:pos="3585"/>
        </w:tabs>
        <w:spacing w:before="120"/>
        <w:ind w:right="-341"/>
        <w:rPr>
          <w:rFonts w:ascii="Book Antiqua" w:hAnsi="Book Antiqua"/>
          <w:b/>
        </w:rPr>
      </w:pPr>
    </w:p>
    <w:p w:rsidR="004455FE" w:rsidRDefault="004455FE" w:rsidP="00D8693D">
      <w:pPr>
        <w:tabs>
          <w:tab w:val="left" w:pos="3585"/>
        </w:tabs>
        <w:spacing w:before="120"/>
        <w:ind w:right="-341"/>
        <w:rPr>
          <w:rFonts w:ascii="Book Antiqua" w:hAnsi="Book Antiqua"/>
          <w:b/>
        </w:rPr>
      </w:pPr>
    </w:p>
    <w:p w:rsidR="000E3B39" w:rsidRPr="00D8693D" w:rsidRDefault="00D8693D" w:rsidP="00D8693D">
      <w:pPr>
        <w:tabs>
          <w:tab w:val="left" w:pos="3585"/>
        </w:tabs>
        <w:spacing w:before="120"/>
        <w:ind w:right="-341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5</w:t>
      </w: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875"/>
        <w:gridCol w:w="991"/>
        <w:gridCol w:w="1948"/>
      </w:tblGrid>
      <w:tr w:rsidR="0097132A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</w:t>
            </w:r>
            <w:r w:rsidR="00117B5A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7A109B" w:rsidP="00DE1C7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483289" w:rsidP="0061241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</w:t>
            </w:r>
            <w:r w:rsidR="0097132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 xml:space="preserve">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5A3FF8" w:rsidTr="00D8693D">
        <w:trPr>
          <w:trHeight w:val="56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Brzoza brodawkowata „Youngii”. Obwód pnia minimum 14 cm. </w:t>
            </w:r>
          </w:p>
          <w:p w:rsidR="0042757F" w:rsidRPr="00DB6A30" w:rsidRDefault="0042757F" w:rsidP="0042757F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DB6A30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5A3FF8" w:rsidRPr="00945B6E" w:rsidRDefault="0042757F" w:rsidP="0042757F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0C9110E" wp14:editId="5C9FFC09">
                  <wp:extent cx="1066800" cy="711200"/>
                  <wp:effectExtent l="0" t="0" r="0" b="0"/>
                  <wp:docPr id="10" name="Obraz 10" descr="Znalezione obrazy dla zapytania brzoza brodawkowata youngi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nalezione obrazy dla zapytania brzoza brodawkowata youngi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42757F" w:rsidP="005A3FF8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42757F" w:rsidP="00DE442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DE442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D8693D">
        <w:trPr>
          <w:trHeight w:val="385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DE442A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Klon palmowy „Atropurpureum”. Obwód pnia minimum 14 cm.</w:t>
            </w:r>
          </w:p>
          <w:p w:rsidR="0042757F" w:rsidRPr="007660E5" w:rsidRDefault="0042757F" w:rsidP="0042757F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DB6A30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00C59AF" wp14:editId="64D96617">
                  <wp:extent cx="1064894" cy="798671"/>
                  <wp:effectExtent l="0" t="0" r="2540" b="1905"/>
                  <wp:docPr id="2" name="Obraz 2" descr="Znalezione obrazy dla zapytania Klon palmowy âAtropurpure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nalezione obrazy dla zapytania Klon palmowy âAtropurpure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232" cy="819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DE442A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DE442A" w:rsidRDefault="0042757F" w:rsidP="0042757F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D8693D">
        <w:trPr>
          <w:trHeight w:val="41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Pr="00DE442A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Jałowiec łuskowy „Blue Carpet” o średnicy co najmniej 30 cm.</w:t>
            </w:r>
          </w:p>
          <w:p w:rsidR="0042757F" w:rsidRPr="008A69B5" w:rsidRDefault="0042757F" w:rsidP="0042757F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DB6A30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42757F" w:rsidRDefault="0042757F" w:rsidP="0042757F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46BD557" wp14:editId="37E4123E">
                  <wp:extent cx="1066800" cy="711200"/>
                  <wp:effectExtent l="0" t="0" r="0" b="0"/>
                  <wp:docPr id="3" name="Obraz 3" descr="Znalezione obrazy dla zapytania JaÅowiec Åuskowy âBlue Carpetâ o Årednicy co najmniej 30 cm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nalezione obrazy dla zapytania JaÅowiec Åuskowy âBlue Carpetâ o Årednicy co najmniej 30 cm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DE442A" w:rsidRDefault="0042757F" w:rsidP="0042757F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57F" w:rsidRPr="00DE442A" w:rsidRDefault="0042757F" w:rsidP="0042757F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50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42757F" w:rsidTr="00D8693D">
        <w:trPr>
          <w:trHeight w:val="417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57F" w:rsidRDefault="0042757F" w:rsidP="0042757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97132A">
      <w:pPr>
        <w:rPr>
          <w:i/>
        </w:rPr>
      </w:pP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483289" w:rsidRDefault="0097132A" w:rsidP="00483289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="00483289" w:rsidRPr="006D511A">
        <w:rPr>
          <w:rFonts w:ascii="Century Gothic" w:hAnsi="Century Gothic" w:cs="Arial"/>
          <w:color w:val="000000"/>
          <w:sz w:val="20"/>
          <w:szCs w:val="22"/>
        </w:rPr>
        <w:t>(podpis Wykonawcy</w:t>
      </w:r>
      <w:r w:rsidR="00483289">
        <w:rPr>
          <w:rFonts w:ascii="Century Gothic" w:hAnsi="Century Gothic" w:cs="Arial"/>
          <w:color w:val="000000"/>
          <w:sz w:val="20"/>
          <w:szCs w:val="22"/>
        </w:rPr>
        <w:br/>
      </w:r>
      <w:r w:rsidR="00483289"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D8693D" w:rsidRPr="00D8693D" w:rsidRDefault="00D8693D" w:rsidP="00D8693D">
      <w:pPr>
        <w:tabs>
          <w:tab w:val="left" w:pos="3585"/>
        </w:tabs>
        <w:spacing w:before="120"/>
        <w:ind w:right="-341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6</w:t>
      </w:r>
    </w:p>
    <w:p w:rsidR="00D8693D" w:rsidRDefault="00D8693D" w:rsidP="00D8693D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875"/>
        <w:gridCol w:w="991"/>
        <w:gridCol w:w="1948"/>
      </w:tblGrid>
      <w:tr w:rsidR="00D8693D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8693D" w:rsidTr="00D8693D">
        <w:trPr>
          <w:trHeight w:val="56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Pr="00DE442A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Wierzba purpurowa „Pendula”. Obwód pnia minimum 14 cm.</w:t>
            </w:r>
          </w:p>
          <w:p w:rsidR="00563785" w:rsidRDefault="00563785" w:rsidP="00563785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DB6A30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563785" w:rsidRPr="007660E5" w:rsidRDefault="00563785" w:rsidP="00563785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565AA74" wp14:editId="1848ECD3">
                  <wp:extent cx="1057166" cy="794385"/>
                  <wp:effectExtent l="0" t="0" r="0" b="5715"/>
                  <wp:docPr id="6" name="Obraz 6" descr="Wierzba purpurowa 'Pendula'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ierzba purpurowa 'Pendula'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544" cy="8299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8693D" w:rsidRPr="00945B6E" w:rsidRDefault="00D8693D" w:rsidP="00D8693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="0056378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563785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8693D" w:rsidRDefault="00D8693D" w:rsidP="00D8693D">
      <w:pPr>
        <w:rPr>
          <w:i/>
        </w:rPr>
      </w:pPr>
    </w:p>
    <w:p w:rsidR="00D8693D" w:rsidRPr="00D62FC1" w:rsidRDefault="00D8693D" w:rsidP="00D8693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D8693D" w:rsidRDefault="00D8693D" w:rsidP="00D8693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p w:rsidR="00481DCA" w:rsidRDefault="00481DCA" w:rsidP="00DF4FC2">
      <w:pPr>
        <w:jc w:val="both"/>
        <w:rPr>
          <w:rFonts w:ascii="Book Antiqua" w:hAnsi="Book Antiqua"/>
          <w:b/>
        </w:rPr>
      </w:pPr>
    </w:p>
    <w:p w:rsidR="00481DCA" w:rsidRDefault="00481DCA" w:rsidP="00DF4FC2">
      <w:pPr>
        <w:jc w:val="both"/>
        <w:rPr>
          <w:rFonts w:ascii="Book Antiqua" w:hAnsi="Book Antiqua"/>
          <w:b/>
        </w:rPr>
      </w:pPr>
    </w:p>
    <w:p w:rsidR="00DF4FC2" w:rsidRPr="006731FC" w:rsidRDefault="00DF4FC2" w:rsidP="00DF4FC2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7</w:t>
      </w:r>
    </w:p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3453"/>
        <w:gridCol w:w="579"/>
        <w:gridCol w:w="711"/>
        <w:gridCol w:w="2345"/>
        <w:gridCol w:w="1592"/>
        <w:gridCol w:w="1727"/>
        <w:gridCol w:w="1727"/>
        <w:gridCol w:w="1360"/>
      </w:tblGrid>
      <w:tr w:rsidR="00DF4FC2" w:rsidTr="004455FE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563785" w:rsidTr="004455FE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3785" w:rsidRPr="00DE442A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Pr="00E47E2D" w:rsidRDefault="00563785" w:rsidP="00563785">
            <w:pPr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Kora do ściółkowania roślin (80l-worek).</w:t>
            </w:r>
            <w:r w:rsidRPr="004B4346">
              <w:rPr>
                <w:rFonts w:ascii="Arial" w:hAnsi="Arial" w:cs="Arial"/>
                <w:spacing w:val="-4"/>
                <w:sz w:val="20"/>
                <w:szCs w:val="20"/>
              </w:rPr>
              <w:t xml:space="preserve"> Najpopularniejsza jest kora sosnowa. Aby przez korę nie przerastały żadne rośliny i chwasty stosuje się tkaniny lub agrowłókniny. Rozsypana kora skutecznie chroni podłoża przed wyschnięciem i zmianami temperatur.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3785" w:rsidRPr="00DE442A" w:rsidRDefault="00FC7468" w:rsidP="0056378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op</w:t>
            </w:r>
            <w:r w:rsidR="00563785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3785" w:rsidRDefault="00563785" w:rsidP="00563785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20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63785" w:rsidTr="004455FE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Pr="00DE442A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Pistolet wielofunkcyjny do zraszania zieleni np. ”VERVE” zestaw B. </w:t>
            </w:r>
            <w:r w:rsidRPr="00BA712E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Wyprodukowane z tworzywa sztucznego narzędzie cechuje się trwałością i wysoką odpornością na szkodliwe działanie wody, co zapobiega utracie jego funkcjonalności podczas użytkowania.</w:t>
            </w:r>
          </w:p>
          <w:p w:rsidR="00563785" w:rsidRPr="00BA712E" w:rsidRDefault="00563785" w:rsidP="00563785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BA712E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563785" w:rsidRPr="00E47E2D" w:rsidRDefault="00563785" w:rsidP="00563785">
            <w:pPr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924FA8B" wp14:editId="3AAC77A5">
                  <wp:extent cx="533400" cy="533400"/>
                  <wp:effectExtent l="0" t="0" r="0" b="0"/>
                  <wp:docPr id="8" name="Obraz 8" descr="https://media.castorama.pl/media/catalog/product/cache/0/image/56x/9df78eab33525d08d6e5fb8d27136e95/P/i/Pistolet_wielofunkcyjny_Verve_zestaw_B-627041-2884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media.castorama.pl/media/catalog/product/cache/0/image/56x/9df78eab33525d08d6e5fb8d27136e95/P/i/Pistolet_wielofunkcyjny_Verve_zestaw_B-627041-2884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3785" w:rsidRPr="00DE442A" w:rsidRDefault="00563785" w:rsidP="0056378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3785" w:rsidRDefault="00563785" w:rsidP="00563785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2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63785" w:rsidTr="004455FE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Pr="00DE442A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hd w:val="clear" w:color="auto" w:fill="FFFFFF"/>
              <w:rPr>
                <w:rFonts w:ascii="Arial" w:hAnsi="Arial" w:cs="Arial"/>
                <w:b/>
                <w:bCs/>
                <w:color w:val="526A79"/>
                <w:sz w:val="21"/>
                <w:szCs w:val="21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Szlifierka kątowa np. „BOSCH”.</w:t>
            </w:r>
          </w:p>
          <w:p w:rsidR="00563785" w:rsidRPr="00D146DA" w:rsidRDefault="00563785" w:rsidP="0056378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Specyfikacja techniczna:</w:t>
            </w:r>
          </w:p>
          <w:p w:rsidR="00563785" w:rsidRPr="00D146DA" w:rsidRDefault="00563785" w:rsidP="00563785">
            <w:pPr>
              <w:numPr>
                <w:ilvl w:val="0"/>
                <w:numId w:val="26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t>Moc nominalna: 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do </w:t>
            </w:r>
            <w:r w:rsidRPr="00CB78AA">
              <w:rPr>
                <w:rFonts w:ascii="Arial" w:hAnsi="Arial" w:cs="Arial"/>
                <w:b/>
                <w:spacing w:val="-4"/>
                <w:sz w:val="20"/>
                <w:szCs w:val="20"/>
              </w:rPr>
              <w:t>800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W;</w:t>
            </w:r>
          </w:p>
          <w:p w:rsidR="00563785" w:rsidRPr="00D146DA" w:rsidRDefault="00563785" w:rsidP="00563785">
            <w:pPr>
              <w:numPr>
                <w:ilvl w:val="0"/>
                <w:numId w:val="26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t>Zasilanie: 230 V / 50 Hz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63785" w:rsidRPr="00D146DA" w:rsidRDefault="00563785" w:rsidP="00563785">
            <w:pPr>
              <w:numPr>
                <w:ilvl w:val="0"/>
                <w:numId w:val="26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t>Moc wyjściowa: 300 W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63785" w:rsidRPr="00D146DA" w:rsidRDefault="00563785" w:rsidP="00563785">
            <w:pPr>
              <w:numPr>
                <w:ilvl w:val="0"/>
                <w:numId w:val="26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t>Prędkość obrotowa bez obciążenia: </w:t>
            </w:r>
            <w:r w:rsidRPr="00D146DA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11000 obr/min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;</w:t>
            </w:r>
          </w:p>
          <w:p w:rsidR="00563785" w:rsidRPr="00D146DA" w:rsidRDefault="00563785" w:rsidP="00563785">
            <w:pPr>
              <w:numPr>
                <w:ilvl w:val="0"/>
                <w:numId w:val="26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t>Średnica tarczy: Ø 125 mm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63785" w:rsidRPr="00D146DA" w:rsidRDefault="00563785" w:rsidP="00563785">
            <w:pPr>
              <w:numPr>
                <w:ilvl w:val="0"/>
                <w:numId w:val="26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t>Gumowy talerz szlifierski: Ø 125 mm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63785" w:rsidRPr="00D146DA" w:rsidRDefault="00563785" w:rsidP="00563785">
            <w:pPr>
              <w:numPr>
                <w:ilvl w:val="0"/>
                <w:numId w:val="26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Średnica szczotki garnkowej: </w:t>
            </w:r>
            <w:r w:rsidRPr="00D146DA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Ø 75 mm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;</w:t>
            </w:r>
          </w:p>
          <w:p w:rsidR="00563785" w:rsidRPr="00D146DA" w:rsidRDefault="00563785" w:rsidP="00563785">
            <w:pPr>
              <w:numPr>
                <w:ilvl w:val="0"/>
                <w:numId w:val="26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t>Ściernica tarczy garnkowej: </w:t>
            </w:r>
            <w:r w:rsidRPr="00D146DA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Ø 75 mm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;</w:t>
            </w:r>
          </w:p>
          <w:p w:rsidR="00563785" w:rsidRPr="00D146DA" w:rsidRDefault="00563785" w:rsidP="0056378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W standardowym wyposażeniu:</w:t>
            </w:r>
          </w:p>
          <w:p w:rsidR="00563785" w:rsidRPr="00D146DA" w:rsidRDefault="00563785" w:rsidP="00563785">
            <w:pPr>
              <w:numPr>
                <w:ilvl w:val="0"/>
                <w:numId w:val="27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t>Kołnierz mocujący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63785" w:rsidRPr="00D146DA" w:rsidRDefault="00563785" w:rsidP="00563785">
            <w:pPr>
              <w:numPr>
                <w:ilvl w:val="0"/>
                <w:numId w:val="27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t>Osłona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63785" w:rsidRPr="00D146DA" w:rsidRDefault="00563785" w:rsidP="00563785">
            <w:pPr>
              <w:numPr>
                <w:ilvl w:val="0"/>
                <w:numId w:val="27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t>Nakrętka mocująca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63785" w:rsidRPr="00D146DA" w:rsidRDefault="00563785" w:rsidP="00563785">
            <w:pPr>
              <w:numPr>
                <w:ilvl w:val="0"/>
                <w:numId w:val="27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t>Klucz oczkowy</w:t>
            </w:r>
          </w:p>
          <w:p w:rsidR="00563785" w:rsidRDefault="00563785" w:rsidP="00563785">
            <w:pPr>
              <w:numPr>
                <w:ilvl w:val="0"/>
                <w:numId w:val="27"/>
              </w:num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146DA">
              <w:rPr>
                <w:rFonts w:ascii="Arial" w:hAnsi="Arial" w:cs="Arial"/>
                <w:spacing w:val="-4"/>
                <w:sz w:val="20"/>
                <w:szCs w:val="20"/>
              </w:rPr>
              <w:t>Rękojeść dodatkowa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63785" w:rsidRDefault="00563785" w:rsidP="00563785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247BD5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563785" w:rsidRPr="00247BD5" w:rsidRDefault="00563785" w:rsidP="00563785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576C3EB" wp14:editId="3846D315">
                  <wp:extent cx="676573" cy="447184"/>
                  <wp:effectExtent l="0" t="0" r="9525" b="0"/>
                  <wp:docPr id="11" name="Obraz 11" descr="https://www.mall.pl/i/31947770/1000/1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mall.pl/i/31947770/1000/10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378" cy="474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63785" w:rsidRPr="00D146DA" w:rsidRDefault="00563785" w:rsidP="0056378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 producenta.</w:t>
            </w:r>
          </w:p>
          <w:p w:rsidR="00563785" w:rsidRPr="00E47E2D" w:rsidRDefault="00563785" w:rsidP="00563785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3785" w:rsidRPr="00DE442A" w:rsidRDefault="00563785" w:rsidP="0056378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3785" w:rsidRDefault="00563785" w:rsidP="00563785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1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63785" w:rsidTr="004455FE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Pr="00DE442A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Pr="00E47E2D" w:rsidRDefault="00563785" w:rsidP="00563785">
            <w:pPr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Tarcza do cięcia metalu uniwersalna 125x1 mm.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3785" w:rsidRPr="00DE442A" w:rsidRDefault="00563785" w:rsidP="0056378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3785" w:rsidRDefault="00563785" w:rsidP="00563785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5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63785" w:rsidTr="00563785">
        <w:trPr>
          <w:trHeight w:val="841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785" w:rsidRDefault="00563785" w:rsidP="00563785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p w:rsidR="002D4A12" w:rsidRDefault="002D4A12" w:rsidP="00DF4FC2">
      <w:pPr>
        <w:jc w:val="both"/>
        <w:rPr>
          <w:rFonts w:ascii="Book Antiqua" w:hAnsi="Book Antiqua"/>
          <w:sz w:val="20"/>
          <w:szCs w:val="20"/>
        </w:rPr>
      </w:pPr>
    </w:p>
    <w:p w:rsidR="002D4A12" w:rsidRDefault="002D4A12" w:rsidP="00DF4FC2">
      <w:pPr>
        <w:jc w:val="both"/>
        <w:rPr>
          <w:rFonts w:ascii="Book Antiqua" w:hAnsi="Book Antiqua"/>
          <w:sz w:val="20"/>
          <w:szCs w:val="20"/>
        </w:rPr>
      </w:pPr>
    </w:p>
    <w:p w:rsidR="00DF4FC2" w:rsidRPr="00D62FC1" w:rsidRDefault="00DF4FC2" w:rsidP="00DF4FC2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DF4FC2" w:rsidRDefault="00DF4FC2" w:rsidP="00DF4FC2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 w:cs="Arial"/>
          <w:color w:val="000000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2D4A12" w:rsidRDefault="002D4A12" w:rsidP="00DF4FC2">
      <w:pPr>
        <w:jc w:val="both"/>
        <w:rPr>
          <w:rFonts w:ascii="Book Antiqua" w:hAnsi="Book Antiqua"/>
          <w:b/>
        </w:rPr>
      </w:pPr>
    </w:p>
    <w:p w:rsidR="002D4A12" w:rsidRDefault="002D4A12" w:rsidP="00DF4FC2">
      <w:pPr>
        <w:jc w:val="both"/>
        <w:rPr>
          <w:rFonts w:ascii="Book Antiqua" w:hAnsi="Book Antiqua"/>
          <w:b/>
        </w:rPr>
      </w:pPr>
    </w:p>
    <w:p w:rsidR="002D4A12" w:rsidRDefault="002D4A12" w:rsidP="00DF4FC2">
      <w:pPr>
        <w:jc w:val="both"/>
        <w:rPr>
          <w:rFonts w:ascii="Book Antiqua" w:hAnsi="Book Antiqua"/>
          <w:b/>
        </w:rPr>
      </w:pPr>
    </w:p>
    <w:p w:rsidR="002D4A12" w:rsidRDefault="002D4A12" w:rsidP="00DF4FC2">
      <w:pPr>
        <w:jc w:val="both"/>
        <w:rPr>
          <w:rFonts w:ascii="Book Antiqua" w:hAnsi="Book Antiqua"/>
          <w:b/>
        </w:rPr>
      </w:pPr>
    </w:p>
    <w:p w:rsidR="002D4A12" w:rsidRDefault="002D4A12" w:rsidP="00DF4FC2">
      <w:pPr>
        <w:jc w:val="both"/>
        <w:rPr>
          <w:rFonts w:ascii="Book Antiqua" w:hAnsi="Book Antiqua"/>
          <w:b/>
        </w:rPr>
      </w:pPr>
    </w:p>
    <w:p w:rsidR="00DF4FC2" w:rsidRPr="006731FC" w:rsidRDefault="00DF4FC2" w:rsidP="00DF4FC2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8</w:t>
      </w:r>
    </w:p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4006"/>
        <w:gridCol w:w="545"/>
        <w:gridCol w:w="673"/>
        <w:gridCol w:w="2233"/>
        <w:gridCol w:w="1499"/>
        <w:gridCol w:w="1634"/>
        <w:gridCol w:w="1635"/>
        <w:gridCol w:w="1268"/>
      </w:tblGrid>
      <w:tr w:rsidR="00DF4FC2" w:rsidTr="0068399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F4FC2" w:rsidTr="0068399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Pr="00DE442A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45B6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563785" w:rsidRPr="004A7F73" w:rsidRDefault="00563785" w:rsidP="0056378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4A7F73">
              <w:rPr>
                <w:rFonts w:ascii="Arial" w:hAnsi="Arial" w:cs="Arial"/>
                <w:spacing w:val="-4"/>
                <w:sz w:val="20"/>
                <w:szCs w:val="20"/>
              </w:rPr>
              <w:t>Stacja lutownicza „YIHUA 968DA”</w:t>
            </w:r>
            <w:r w:rsidR="004455FE">
              <w:rPr>
                <w:rFonts w:ascii="Arial" w:hAnsi="Arial" w:cs="Arial"/>
                <w:spacing w:val="-4"/>
                <w:sz w:val="20"/>
                <w:szCs w:val="20"/>
              </w:rPr>
              <w:t xml:space="preserve"> lub równoważna</w:t>
            </w:r>
            <w:r w:rsidRPr="004A7F73"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563785" w:rsidRPr="004A7F73" w:rsidRDefault="00563785" w:rsidP="00563785">
            <w:pPr>
              <w:shd w:val="clear" w:color="auto" w:fill="FFFFFF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A7F73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YIHUA 968DA++</w:t>
            </w:r>
            <w:r w:rsidRPr="004A7F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 to stacja lutownicza na gorące powietrze i lutownica grotowa z wyświetlaczem LED. Stacja wyposażona jest w </w:t>
            </w:r>
            <w:r w:rsidRPr="004A7F73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mikroprocesor SAMSUNG</w:t>
            </w:r>
            <w:r w:rsidRPr="004A7F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, który sprawdza parametry pracy stacji i koryguje je do zadanych wartości. Stacja nadaje się do lutowania i rozlutowywania elementów elektronicznych takich jak: </w:t>
            </w:r>
            <w:r w:rsidRPr="004A7F73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SOIC</w:t>
            </w:r>
            <w:r w:rsidRPr="004A7F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, </w:t>
            </w:r>
            <w:r w:rsidRPr="004A7F73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CHIP</w:t>
            </w:r>
            <w:r w:rsidRPr="004A7F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, </w:t>
            </w:r>
            <w:r w:rsidRPr="004A7F73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QFP</w:t>
            </w:r>
            <w:r w:rsidRPr="004A7F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, </w:t>
            </w:r>
            <w:r w:rsidRPr="004A7F73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PLCC</w:t>
            </w:r>
            <w:r w:rsidRPr="004A7F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, </w:t>
            </w:r>
            <w:r w:rsidRPr="004A7F73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BGA</w:t>
            </w:r>
            <w:r w:rsidRPr="004A7F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, </w:t>
            </w:r>
            <w:r w:rsidRPr="004A7F73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SMD</w:t>
            </w:r>
            <w:r w:rsidRPr="004A7F7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</w:p>
          <w:p w:rsidR="00563785" w:rsidRPr="004A7F73" w:rsidRDefault="00563785" w:rsidP="00563785">
            <w:pPr>
              <w:pStyle w:val="NormalnyWeb"/>
              <w:shd w:val="clear" w:color="auto" w:fill="FFFFFF"/>
              <w:spacing w:before="240" w:beforeAutospacing="0" w:after="240" w:afterAutospacing="0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b/>
                <w:bCs/>
                <w:sz w:val="20"/>
                <w:szCs w:val="20"/>
              </w:rPr>
              <w:t>Parametry techniczne :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Pobór mocy : 720W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Zakres temperatur kolby grotowej : 200-480°C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Zakres temperatur kolby hotair : 100-480°C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Moc lutownicy grotowej : 70W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Źródło nawiewu powietrza : kompresor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Przepływ powietrza : do 28 L/min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Typ wyświetlacza : LED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Stabilność temperatury : +- 1°C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Napięcie uziemienia grotówki &lt;2mV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Rezystancja uziemienia grotówki &lt;2ohm</w:t>
            </w:r>
          </w:p>
          <w:p w:rsidR="00563785" w:rsidRPr="004A7F73" w:rsidRDefault="00563785" w:rsidP="00563785">
            <w:pPr>
              <w:pStyle w:val="Nagwek2"/>
              <w:shd w:val="clear" w:color="auto" w:fill="FFFFFF"/>
              <w:spacing w:before="270" w:after="270" w:line="270" w:lineRule="atLeas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A7F73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lastRenderedPageBreak/>
              <w:t>W komplecie: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Stacja lutownicza YIHUA 968DA++ z kolbą gorącego powietrza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Uchwyt na kolbę gorącego powietrza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Kolba grotowa 908A wraz z odciągiem oparów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Podstawka pod kolbę grotową z gąbką czyszczącą do grota i uchwytem na cyne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Komplet 5 dysz redukcyjnych: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dysza okrągła o średnicy 2.5 mm 1124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dysza okrągła o średnicy 4.4 mm 1130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dysza okrągła o średnicy 7 mm 1196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dysza okrągła o średnicy 9 mm 1197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dysza kwadratowa o 13x13mm 1313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Kabel zasilający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Zapasowy filtr do odciągu oparów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Chwytak do podnoszenia układów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Instrukcja obsługi</w:t>
            </w:r>
          </w:p>
          <w:p w:rsidR="00563785" w:rsidRPr="004A7F73" w:rsidRDefault="00563785" w:rsidP="00563785">
            <w:pPr>
              <w:numPr>
                <w:ilvl w:val="0"/>
                <w:numId w:val="28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rFonts w:ascii="Arial" w:hAnsi="Arial" w:cs="Arial"/>
                <w:sz w:val="20"/>
                <w:szCs w:val="20"/>
              </w:rPr>
              <w:t>Gwarancja producenta.</w:t>
            </w:r>
          </w:p>
          <w:p w:rsidR="00563785" w:rsidRPr="004A7F73" w:rsidRDefault="00563785" w:rsidP="00563785">
            <w:p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b/>
                <w:sz w:val="20"/>
                <w:szCs w:val="20"/>
              </w:rPr>
            </w:pPr>
            <w:r w:rsidRPr="004A7F73">
              <w:rPr>
                <w:rFonts w:ascii="Arial" w:hAnsi="Arial" w:cs="Arial"/>
                <w:b/>
                <w:sz w:val="20"/>
                <w:szCs w:val="20"/>
              </w:rPr>
              <w:t>Zdjęcie poglądowe:</w:t>
            </w:r>
          </w:p>
          <w:p w:rsidR="00DF4FC2" w:rsidRPr="00481DCA" w:rsidRDefault="00563785" w:rsidP="00481DCA">
            <w:pPr>
              <w:shd w:val="clear" w:color="auto" w:fill="FFFFFF"/>
              <w:spacing w:before="100" w:beforeAutospacing="1" w:after="100" w:afterAutospacing="1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4A7F73">
              <w:rPr>
                <w:noProof/>
              </w:rPr>
              <w:lastRenderedPageBreak/>
              <w:drawing>
                <wp:inline distT="0" distB="0" distL="0" distR="0" wp14:anchorId="6123933F" wp14:editId="2CD4C608">
                  <wp:extent cx="1276350" cy="1276350"/>
                  <wp:effectExtent l="0" t="0" r="0" b="0"/>
                  <wp:docPr id="12" name="Obraz 12" descr="STACJA LUTOWNICZA 3W1 YIHUA 968DA++ GROTY KONTAK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TACJA LUTOWNICZA 3W1 YIHUA 968DA++ GROTY KONTAK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Pr="00DE442A" w:rsidRDefault="00563785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Pr="00DE442A" w:rsidRDefault="00563785" w:rsidP="0068399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p w:rsidR="00DF4FC2" w:rsidRPr="00D62FC1" w:rsidRDefault="00DF4FC2" w:rsidP="00DF4FC2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DF4FC2" w:rsidRDefault="00DF4FC2" w:rsidP="00DF4FC2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 w:cs="Arial"/>
          <w:color w:val="000000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643015" w:rsidRDefault="00643015" w:rsidP="00117B5A">
      <w:pPr>
        <w:jc w:val="right"/>
        <w:rPr>
          <w:rFonts w:ascii="Book Antiqua" w:hAnsi="Book Antiqua"/>
          <w:sz w:val="20"/>
          <w:szCs w:val="20"/>
        </w:rPr>
      </w:pPr>
    </w:p>
    <w:sectPr w:rsidR="00643015" w:rsidSect="006B22BD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154" w:rsidRDefault="00952154" w:rsidP="00086CA7">
      <w:r>
        <w:separator/>
      </w:r>
    </w:p>
  </w:endnote>
  <w:endnote w:type="continuationSeparator" w:id="0">
    <w:p w:rsidR="00952154" w:rsidRDefault="00952154" w:rsidP="00086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154" w:rsidRDefault="00952154" w:rsidP="00086CA7">
      <w:r>
        <w:separator/>
      </w:r>
    </w:p>
  </w:footnote>
  <w:footnote w:type="continuationSeparator" w:id="0">
    <w:p w:rsidR="00952154" w:rsidRDefault="00952154" w:rsidP="00086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39E01E5"/>
    <w:multiLevelType w:val="multilevel"/>
    <w:tmpl w:val="C8CCB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2915B7"/>
    <w:multiLevelType w:val="multilevel"/>
    <w:tmpl w:val="9DB00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586D65"/>
    <w:multiLevelType w:val="multilevel"/>
    <w:tmpl w:val="0784A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7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4BA07D91"/>
    <w:multiLevelType w:val="multilevel"/>
    <w:tmpl w:val="F062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4CE7744"/>
    <w:multiLevelType w:val="multilevel"/>
    <w:tmpl w:val="704A6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3363CB"/>
    <w:multiLevelType w:val="multilevel"/>
    <w:tmpl w:val="5C06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7B861AA2"/>
    <w:multiLevelType w:val="multilevel"/>
    <w:tmpl w:val="018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CFB7E23"/>
    <w:multiLevelType w:val="multilevel"/>
    <w:tmpl w:val="B9AE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</w:num>
  <w:num w:numId="5">
    <w:abstractNumId w:val="24"/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</w:num>
  <w:num w:numId="19">
    <w:abstractNumId w:val="25"/>
  </w:num>
  <w:num w:numId="20">
    <w:abstractNumId w:val="2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</w:num>
  <w:num w:numId="22">
    <w:abstractNumId w:val="27"/>
  </w:num>
  <w:num w:numId="23">
    <w:abstractNumId w:val="30"/>
  </w:num>
  <w:num w:numId="24">
    <w:abstractNumId w:val="18"/>
  </w:num>
  <w:num w:numId="25">
    <w:abstractNumId w:val="3"/>
  </w:num>
  <w:num w:numId="26">
    <w:abstractNumId w:val="2"/>
  </w:num>
  <w:num w:numId="27">
    <w:abstractNumId w:val="1"/>
  </w:num>
  <w:num w:numId="28">
    <w:abstractNumId w:val="29"/>
  </w:num>
  <w:num w:numId="29">
    <w:abstractNumId w:val="11"/>
  </w:num>
  <w:num w:numId="30">
    <w:abstractNumId w:val="10"/>
  </w:num>
  <w:num w:numId="31">
    <w:abstractNumId w:val="9"/>
  </w:num>
  <w:num w:numId="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035A0"/>
    <w:rsid w:val="00004BFC"/>
    <w:rsid w:val="00021882"/>
    <w:rsid w:val="00026F5B"/>
    <w:rsid w:val="00061B2C"/>
    <w:rsid w:val="0006282A"/>
    <w:rsid w:val="00075E90"/>
    <w:rsid w:val="00086CA7"/>
    <w:rsid w:val="000D70B5"/>
    <w:rsid w:val="000E3B39"/>
    <w:rsid w:val="00104F3A"/>
    <w:rsid w:val="00117B5A"/>
    <w:rsid w:val="0016591A"/>
    <w:rsid w:val="001713D7"/>
    <w:rsid w:val="001840C4"/>
    <w:rsid w:val="001A3EB2"/>
    <w:rsid w:val="001A74CE"/>
    <w:rsid w:val="001A7F7B"/>
    <w:rsid w:val="001C545F"/>
    <w:rsid w:val="001C7455"/>
    <w:rsid w:val="0022073F"/>
    <w:rsid w:val="0026713C"/>
    <w:rsid w:val="00273298"/>
    <w:rsid w:val="00287915"/>
    <w:rsid w:val="002966A6"/>
    <w:rsid w:val="002D4018"/>
    <w:rsid w:val="002D4A12"/>
    <w:rsid w:val="00300B97"/>
    <w:rsid w:val="003109FB"/>
    <w:rsid w:val="00317686"/>
    <w:rsid w:val="00336D33"/>
    <w:rsid w:val="003435CD"/>
    <w:rsid w:val="00373DBA"/>
    <w:rsid w:val="003846CB"/>
    <w:rsid w:val="003A4139"/>
    <w:rsid w:val="0042757F"/>
    <w:rsid w:val="004455FE"/>
    <w:rsid w:val="004562DF"/>
    <w:rsid w:val="00465EF4"/>
    <w:rsid w:val="00481DCA"/>
    <w:rsid w:val="00483289"/>
    <w:rsid w:val="00487202"/>
    <w:rsid w:val="004B5955"/>
    <w:rsid w:val="004F13CD"/>
    <w:rsid w:val="004F7E97"/>
    <w:rsid w:val="00563785"/>
    <w:rsid w:val="005947C3"/>
    <w:rsid w:val="00595116"/>
    <w:rsid w:val="005A3FF8"/>
    <w:rsid w:val="005D01F0"/>
    <w:rsid w:val="005D2476"/>
    <w:rsid w:val="005F00F9"/>
    <w:rsid w:val="0061241A"/>
    <w:rsid w:val="00616A08"/>
    <w:rsid w:val="006400BF"/>
    <w:rsid w:val="00643015"/>
    <w:rsid w:val="00646754"/>
    <w:rsid w:val="0066373D"/>
    <w:rsid w:val="006731FC"/>
    <w:rsid w:val="0068399D"/>
    <w:rsid w:val="006B22BD"/>
    <w:rsid w:val="006E5F4D"/>
    <w:rsid w:val="00727922"/>
    <w:rsid w:val="007A109B"/>
    <w:rsid w:val="007E573E"/>
    <w:rsid w:val="007F11F6"/>
    <w:rsid w:val="00815012"/>
    <w:rsid w:val="00816E03"/>
    <w:rsid w:val="008E6AB0"/>
    <w:rsid w:val="009007B1"/>
    <w:rsid w:val="00910545"/>
    <w:rsid w:val="00945B6E"/>
    <w:rsid w:val="00952154"/>
    <w:rsid w:val="0097132A"/>
    <w:rsid w:val="009C62CE"/>
    <w:rsid w:val="009F5C1B"/>
    <w:rsid w:val="00A02FC8"/>
    <w:rsid w:val="00A321EE"/>
    <w:rsid w:val="00A57681"/>
    <w:rsid w:val="00A77FCF"/>
    <w:rsid w:val="00AD165B"/>
    <w:rsid w:val="00AF35FC"/>
    <w:rsid w:val="00B71D39"/>
    <w:rsid w:val="00BB3B19"/>
    <w:rsid w:val="00BF34A0"/>
    <w:rsid w:val="00C05440"/>
    <w:rsid w:val="00C21104"/>
    <w:rsid w:val="00C35F49"/>
    <w:rsid w:val="00C71779"/>
    <w:rsid w:val="00C866C2"/>
    <w:rsid w:val="00CA64A4"/>
    <w:rsid w:val="00D15187"/>
    <w:rsid w:val="00D22E3D"/>
    <w:rsid w:val="00D32063"/>
    <w:rsid w:val="00D328A4"/>
    <w:rsid w:val="00D6125F"/>
    <w:rsid w:val="00D8693D"/>
    <w:rsid w:val="00D9379A"/>
    <w:rsid w:val="00DC6AC8"/>
    <w:rsid w:val="00DD7D87"/>
    <w:rsid w:val="00DE1C7D"/>
    <w:rsid w:val="00DE442A"/>
    <w:rsid w:val="00DF4CCC"/>
    <w:rsid w:val="00DF4FC2"/>
    <w:rsid w:val="00E26F38"/>
    <w:rsid w:val="00E47E2D"/>
    <w:rsid w:val="00E5316B"/>
    <w:rsid w:val="00E64D31"/>
    <w:rsid w:val="00EB1DA4"/>
    <w:rsid w:val="00EF546E"/>
    <w:rsid w:val="00EF7299"/>
    <w:rsid w:val="00F20F42"/>
    <w:rsid w:val="00F767AD"/>
    <w:rsid w:val="00F80EDE"/>
    <w:rsid w:val="00F815CD"/>
    <w:rsid w:val="00F864AC"/>
    <w:rsid w:val="00F92736"/>
    <w:rsid w:val="00FA4304"/>
    <w:rsid w:val="00FC7468"/>
    <w:rsid w:val="00FE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2757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F80EDE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F80EDE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styleId="Pogrubienie">
    <w:name w:val="Strong"/>
    <w:qFormat/>
    <w:rsid w:val="00061B2C"/>
    <w:rPr>
      <w:b/>
      <w:bCs/>
    </w:rPr>
  </w:style>
  <w:style w:type="character" w:customStyle="1" w:styleId="apple-converted-space">
    <w:name w:val="apple-converted-space"/>
    <w:rsid w:val="00061B2C"/>
  </w:style>
  <w:style w:type="paragraph" w:customStyle="1" w:styleId="a0s0">
    <w:name w:val="a0 s0"/>
    <w:basedOn w:val="Normalny"/>
    <w:rsid w:val="00061B2C"/>
    <w:pPr>
      <w:spacing w:before="100" w:beforeAutospacing="1" w:after="100" w:afterAutospacing="1"/>
    </w:pPr>
  </w:style>
  <w:style w:type="character" w:customStyle="1" w:styleId="AkapitzlistZnak">
    <w:name w:val="Akapit z listą Znak"/>
    <w:link w:val="Akapitzlist"/>
    <w:uiPriority w:val="34"/>
    <w:locked/>
    <w:rsid w:val="0061241A"/>
    <w:rPr>
      <w:rFonts w:ascii="Century Gothic" w:eastAsia="Calibri" w:hAnsi="Century Gothic" w:cs="Arial"/>
      <w:i/>
    </w:rPr>
  </w:style>
  <w:style w:type="paragraph" w:styleId="Nagwek">
    <w:name w:val="header"/>
    <w:basedOn w:val="Normalny"/>
    <w:link w:val="NagwekZnak"/>
    <w:uiPriority w:val="99"/>
    <w:unhideWhenUsed/>
    <w:rsid w:val="00086CA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86CA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86CA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86CA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42757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l-PL"/>
    </w:rPr>
  </w:style>
  <w:style w:type="paragraph" w:customStyle="1" w:styleId="Normalny1">
    <w:name w:val="Normalny1"/>
    <w:rsid w:val="00BB3B19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rsid w:val="00BB3B19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B3B19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14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F81A9E-9E4E-49AB-87BE-BB7E20812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27</Pages>
  <Words>4702</Words>
  <Characters>28218</Characters>
  <Application>Microsoft Office Word</Application>
  <DocSecurity>0</DocSecurity>
  <Lines>235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16</cp:revision>
  <cp:lastPrinted>2016-07-25T09:16:00Z</cp:lastPrinted>
  <dcterms:created xsi:type="dcterms:W3CDTF">2018-06-18T12:36:00Z</dcterms:created>
  <dcterms:modified xsi:type="dcterms:W3CDTF">2018-06-19T13:00:00Z</dcterms:modified>
</cp:coreProperties>
</file>