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97" w:rsidRPr="009C7A97" w:rsidRDefault="009C7A97" w:rsidP="009C7A97">
      <w:pPr>
        <w:spacing w:after="0" w:line="240" w:lineRule="auto"/>
        <w:rPr>
          <w:rFonts w:ascii="Times New Roman" w:eastAsia="Times New Roman" w:hAnsi="Times New Roman" w:cs="Times New Roman"/>
          <w:sz w:val="24"/>
          <w:szCs w:val="24"/>
          <w:lang w:eastAsia="pl-PL"/>
        </w:rPr>
      </w:pPr>
      <w:r w:rsidRPr="009C7A97">
        <w:rPr>
          <w:rFonts w:ascii="Times New Roman" w:eastAsia="Times New Roman" w:hAnsi="Times New Roman" w:cs="Times New Roman"/>
          <w:color w:val="000000"/>
          <w:sz w:val="27"/>
          <w:szCs w:val="27"/>
          <w:lang w:eastAsia="pl-PL"/>
        </w:rPr>
        <w:t>Ogłoszenie nr 577050-N-2018 z dnia 2018-06-21 r. </w:t>
      </w:r>
      <w:r w:rsidRPr="009C7A97">
        <w:rPr>
          <w:rFonts w:ascii="Times New Roman" w:eastAsia="Times New Roman" w:hAnsi="Times New Roman" w:cs="Times New Roman"/>
          <w:color w:val="000000"/>
          <w:sz w:val="27"/>
          <w:szCs w:val="27"/>
          <w:lang w:eastAsia="pl-PL"/>
        </w:rPr>
        <w:br/>
      </w:r>
    </w:p>
    <w:p w:rsidR="009C7A97" w:rsidRDefault="009C7A97" w:rsidP="009C7A97">
      <w:pPr>
        <w:spacing w:after="0" w:line="450" w:lineRule="atLeast"/>
        <w:jc w:val="center"/>
        <w:rPr>
          <w:rFonts w:ascii="Times New Roman" w:eastAsia="Times New Roman" w:hAnsi="Times New Roman" w:cs="Times New Roman"/>
          <w:b/>
          <w:bCs/>
          <w:color w:val="000000"/>
          <w:sz w:val="27"/>
          <w:szCs w:val="27"/>
          <w:lang w:eastAsia="pl-PL"/>
        </w:rPr>
      </w:pPr>
      <w:r w:rsidRPr="009C7A97">
        <w:rPr>
          <w:rFonts w:ascii="Times New Roman" w:eastAsia="Times New Roman" w:hAnsi="Times New Roman" w:cs="Times New Roman"/>
          <w:b/>
          <w:bCs/>
          <w:color w:val="000000"/>
          <w:sz w:val="27"/>
          <w:szCs w:val="27"/>
          <w:lang w:eastAsia="pl-PL"/>
        </w:rPr>
        <w:t>Uniwersytet Kazimierza Wielkiego: Modernizacja budynku Uniwersytetu Kazimierza Wielkiego w Bydgoszczy, przy ul. Poniatowskiego 12 – etap IV, wykonanie ogrodzenia zewnętrznego wraz z zagospodarowaniem terenu.</w:t>
      </w:r>
    </w:p>
    <w:p w:rsidR="009C7A97" w:rsidRDefault="009C7A97" w:rsidP="009C7A97">
      <w:pPr>
        <w:spacing w:after="0" w:line="450" w:lineRule="atLeast"/>
        <w:jc w:val="center"/>
        <w:rPr>
          <w:rFonts w:ascii="Times New Roman" w:eastAsia="Times New Roman" w:hAnsi="Times New Roman" w:cs="Times New Roman"/>
          <w:b/>
          <w:bCs/>
          <w:color w:val="000000"/>
          <w:sz w:val="27"/>
          <w:szCs w:val="27"/>
          <w:lang w:eastAsia="pl-PL"/>
        </w:rPr>
      </w:pPr>
      <w:r w:rsidRPr="009C7A97">
        <w:rPr>
          <w:rFonts w:ascii="Times New Roman" w:eastAsia="Times New Roman" w:hAnsi="Times New Roman" w:cs="Times New Roman"/>
          <w:b/>
          <w:bCs/>
          <w:color w:val="000000"/>
          <w:sz w:val="27"/>
          <w:szCs w:val="27"/>
          <w:lang w:eastAsia="pl-PL"/>
        </w:rPr>
        <w:br/>
        <w:t>OGŁOSZENIE O ZAMÓWIENIU - Roboty budowlane</w:t>
      </w:r>
    </w:p>
    <w:p w:rsidR="009C7A97" w:rsidRPr="009C7A97" w:rsidRDefault="009C7A97" w:rsidP="009C7A97">
      <w:pPr>
        <w:spacing w:after="0" w:line="450" w:lineRule="atLeast"/>
        <w:rPr>
          <w:rFonts w:eastAsia="Times New Roman" w:cs="Times New Roman"/>
          <w:color w:val="000000"/>
          <w:lang w:eastAsia="pl-PL"/>
        </w:rPr>
      </w:pPr>
      <w:bookmarkStart w:id="0" w:name="_GoBack"/>
      <w:bookmarkEnd w:id="0"/>
      <w:r w:rsidRPr="009C7A97">
        <w:rPr>
          <w:rFonts w:eastAsia="Times New Roman" w:cs="Times New Roman"/>
          <w:b/>
          <w:bCs/>
          <w:color w:val="000000"/>
          <w:lang w:eastAsia="pl-PL"/>
        </w:rPr>
        <w:t>Zamieszczanie ogłoszenia:</w:t>
      </w:r>
      <w:r w:rsidRPr="009C7A97">
        <w:rPr>
          <w:rFonts w:eastAsia="Times New Roman" w:cs="Times New Roman"/>
          <w:color w:val="000000"/>
          <w:lang w:eastAsia="pl-PL"/>
        </w:rPr>
        <w:t> Zamieszczanie obowiązkowe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Ogłoszenie dotyczy:</w:t>
      </w:r>
      <w:r w:rsidRPr="009C7A97">
        <w:rPr>
          <w:rFonts w:eastAsia="Times New Roman" w:cs="Times New Roman"/>
          <w:color w:val="000000"/>
          <w:lang w:eastAsia="pl-PL"/>
        </w:rPr>
        <w:t> Zamówienia publicznego</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Zamówienie dotyczy projektu lub programu współfinansowanego ze środków Unii Europejskiej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Nazwa projektu lub programu</w:t>
      </w:r>
      <w:r w:rsidRPr="009C7A97">
        <w:rPr>
          <w:rFonts w:eastAsia="Times New Roman" w:cs="Times New Roman"/>
          <w:color w:val="000000"/>
          <w:lang w:eastAsia="pl-PL"/>
        </w:rPr>
        <w:t> </w:t>
      </w:r>
      <w:r w:rsidRPr="009C7A97">
        <w:rPr>
          <w:rFonts w:eastAsia="Times New Roman" w:cs="Times New Roman"/>
          <w:color w:val="000000"/>
          <w:lang w:eastAsia="pl-PL"/>
        </w:rPr>
        <w:br/>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9C7A97">
        <w:rPr>
          <w:rFonts w:eastAsia="Times New Roman" w:cs="Times New Roman"/>
          <w:color w:val="000000"/>
          <w:lang w:eastAsia="pl-PL"/>
        </w:rPr>
        <w:t>Pzp</w:t>
      </w:r>
      <w:proofErr w:type="spellEnd"/>
      <w:r w:rsidRPr="009C7A97">
        <w:rPr>
          <w:rFonts w:eastAsia="Times New Roman" w:cs="Times New Roman"/>
          <w:color w:val="000000"/>
          <w:lang w:eastAsia="pl-PL"/>
        </w:rPr>
        <w:t>, nie mniejszy niż 30%, osób zatrudnionych przez zakłady pracy chronionej lub wykonawców albo ich jednostki (w %) </w:t>
      </w:r>
      <w:r w:rsidRPr="009C7A97">
        <w:rPr>
          <w:rFonts w:eastAsia="Times New Roman" w:cs="Times New Roman"/>
          <w:color w:val="000000"/>
          <w:lang w:eastAsia="pl-PL"/>
        </w:rPr>
        <w:br/>
      </w:r>
    </w:p>
    <w:p w:rsidR="009C7A97" w:rsidRPr="009C7A97" w:rsidRDefault="009C7A97" w:rsidP="009C7A97">
      <w:pPr>
        <w:spacing w:after="0" w:line="450" w:lineRule="atLeast"/>
        <w:rPr>
          <w:rFonts w:eastAsia="Times New Roman" w:cs="Times New Roman"/>
          <w:b/>
          <w:bCs/>
          <w:color w:val="000000"/>
          <w:lang w:eastAsia="pl-PL"/>
        </w:rPr>
      </w:pPr>
      <w:r w:rsidRPr="009C7A97">
        <w:rPr>
          <w:rFonts w:eastAsia="Times New Roman" w:cs="Times New Roman"/>
          <w:b/>
          <w:bCs/>
          <w:color w:val="000000"/>
          <w:u w:val="single"/>
          <w:lang w:eastAsia="pl-PL"/>
        </w:rPr>
        <w:t>SEKCJA I: ZAMAWIAJĄCY</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Postępowanie przeprowadza centralny zamawiający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Postępowanie przeprowadza podmiot, któremu zamawiający powierzył/powierzyli przeprowadzenie postępowania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lastRenderedPageBreak/>
        <w:t>Informacje na temat podmiotu któremu zamawiający powierzył/powierzyli prowadzenie postępowania:</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Postępowanie jest przeprowadzane wspólnie przez zamawiających</w:t>
      </w:r>
      <w:r w:rsidRPr="009C7A97">
        <w:rPr>
          <w:rFonts w:eastAsia="Times New Roman" w:cs="Times New Roman"/>
          <w:color w:val="000000"/>
          <w:lang w:eastAsia="pl-PL"/>
        </w:rPr>
        <w:t>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Postępowanie jest przeprowadzane wspólnie z zamawiającymi z innych państw członkowskich Unii Europejskiej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Informacje dodatkowe:</w:t>
      </w:r>
      <w:r w:rsidRPr="009C7A97">
        <w:rPr>
          <w:rFonts w:eastAsia="Times New Roman" w:cs="Times New Roman"/>
          <w:color w:val="000000"/>
          <w:lang w:eastAsia="pl-PL"/>
        </w:rPr>
        <w:t>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 1) NAZWA I ADRES: </w:t>
      </w:r>
      <w:r w:rsidRPr="009C7A97">
        <w:rPr>
          <w:rFonts w:eastAsia="Times New Roman" w:cs="Times New Roman"/>
          <w:color w:val="000000"/>
          <w:lang w:eastAsia="pl-PL"/>
        </w:rPr>
        <w:t>Uniwersytet Kazimierza Wielkiego, krajowy numer identyfikacyjny 34005769500000, ul. Chodkiewicza  30 , 85-064   Bydgoszcz, woj. kujawsko-pomorskie, państwo Polska, tel. 523 419 100, e-mail zampub@ukw.edu.pl, faks 523 608 206. </w:t>
      </w:r>
      <w:r w:rsidRPr="009C7A97">
        <w:rPr>
          <w:rFonts w:eastAsia="Times New Roman" w:cs="Times New Roman"/>
          <w:color w:val="000000"/>
          <w:lang w:eastAsia="pl-PL"/>
        </w:rPr>
        <w:br/>
        <w:t>Adres strony internetowej (URL): www.ukw.edu.pl </w:t>
      </w:r>
      <w:r w:rsidRPr="009C7A97">
        <w:rPr>
          <w:rFonts w:eastAsia="Times New Roman" w:cs="Times New Roman"/>
          <w:color w:val="000000"/>
          <w:lang w:eastAsia="pl-PL"/>
        </w:rPr>
        <w:br/>
        <w:t>Adres profilu nabywcy: </w:t>
      </w:r>
      <w:r w:rsidRPr="009C7A97">
        <w:rPr>
          <w:rFonts w:eastAsia="Times New Roman" w:cs="Times New Roman"/>
          <w:color w:val="000000"/>
          <w:lang w:eastAsia="pl-PL"/>
        </w:rPr>
        <w:br/>
        <w:t>Adres strony internetowej pod którym można uzyskać dostęp do narzędzi i urządzeń lub formatów plików, które nie są ogólnie dostępne www.ukw.edu.pl</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 2) RODZAJ ZAMAWIAJĄCEGO: </w:t>
      </w:r>
      <w:r w:rsidRPr="009C7A97">
        <w:rPr>
          <w:rFonts w:eastAsia="Times New Roman" w:cs="Times New Roman"/>
          <w:color w:val="000000"/>
          <w:lang w:eastAsia="pl-PL"/>
        </w:rPr>
        <w:t>Inny (proszę określić): </w:t>
      </w:r>
      <w:r w:rsidRPr="009C7A97">
        <w:rPr>
          <w:rFonts w:eastAsia="Times New Roman" w:cs="Times New Roman"/>
          <w:color w:val="000000"/>
          <w:lang w:eastAsia="pl-PL"/>
        </w:rPr>
        <w:br/>
        <w:t>Uczelnia Publiczna</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I.3) WSPÓLNE UDZIELANIE ZAMÓWIENIA </w:t>
      </w:r>
      <w:r w:rsidRPr="009C7A97">
        <w:rPr>
          <w:rFonts w:eastAsia="Times New Roman" w:cs="Times New Roman"/>
          <w:b/>
          <w:bCs/>
          <w:i/>
          <w:iCs/>
          <w:color w:val="000000"/>
          <w:lang w:eastAsia="pl-PL"/>
        </w:rPr>
        <w:t>(jeżeli dotyczy)</w:t>
      </w:r>
      <w:r w:rsidRPr="009C7A97">
        <w:rPr>
          <w:rFonts w:eastAsia="Times New Roman" w:cs="Times New Roman"/>
          <w:b/>
          <w:bCs/>
          <w:color w:val="000000"/>
          <w:lang w:eastAsia="pl-PL"/>
        </w:rPr>
        <w:t>:</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w:t>
      </w:r>
      <w:r w:rsidRPr="009C7A97">
        <w:rPr>
          <w:rFonts w:eastAsia="Times New Roman" w:cs="Times New Roman"/>
          <w:color w:val="000000"/>
          <w:lang w:eastAsia="pl-PL"/>
        </w:rPr>
        <w:lastRenderedPageBreak/>
        <w:t>zamawiających indywidualnie, czy zamówienie zostanie udzielone w imieniu i na rze</w:t>
      </w:r>
      <w:r>
        <w:rPr>
          <w:rFonts w:eastAsia="Times New Roman" w:cs="Times New Roman"/>
          <w:color w:val="000000"/>
          <w:lang w:eastAsia="pl-PL"/>
        </w:rPr>
        <w:t>cz pozostałych zamawiających):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I.4) KOMUNIKACJA: </w:t>
      </w:r>
      <w:r w:rsidRPr="009C7A97">
        <w:rPr>
          <w:rFonts w:eastAsia="Times New Roman" w:cs="Times New Roman"/>
          <w:color w:val="000000"/>
          <w:lang w:eastAsia="pl-PL"/>
        </w:rPr>
        <w:br/>
      </w:r>
      <w:r w:rsidRPr="009C7A97">
        <w:rPr>
          <w:rFonts w:eastAsia="Times New Roman" w:cs="Times New Roman"/>
          <w:b/>
          <w:bCs/>
          <w:color w:val="000000"/>
          <w:lang w:eastAsia="pl-PL"/>
        </w:rPr>
        <w:t>Nieograniczony, pełny i bezpośredni dostęp do dokumentów z postępowania można uzyskać pod adresem (URL)</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t>www.ukw.edu.pl</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Adres strony internetowej, na której zamieszczona będzie specyfikacja istotnych warunków zamówienia</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t>www.ukw.edu.pl</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Dostęp do dokumentów z postępowania jest ograniczony - więcej informacji można uzyskać pod adresem</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w:t>
      </w:r>
      <w:r>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Oferty lub wnioski o dopuszczenie do udziału w postępowaniu należy przesyłać:</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Elektronicznie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t>adres</w:t>
      </w:r>
      <w:r>
        <w:rPr>
          <w:rFonts w:eastAsia="Times New Roman" w:cs="Times New Roman"/>
          <w:color w:val="000000"/>
          <w:lang w:eastAsia="pl-PL"/>
        </w:rPr>
        <w:t>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Dopuszczone jest przesłanie ofert lub wniosków o dopuszczenie do udziału w postępowaniu w inny sposób:</w:t>
      </w:r>
      <w:r>
        <w:rPr>
          <w:rFonts w:eastAsia="Times New Roman" w:cs="Times New Roman"/>
          <w:color w:val="000000"/>
          <w:lang w:eastAsia="pl-PL"/>
        </w:rPr>
        <w:t> </w:t>
      </w:r>
      <w:r>
        <w:rPr>
          <w:rFonts w:eastAsia="Times New Roman" w:cs="Times New Roman"/>
          <w:color w:val="000000"/>
          <w:lang w:eastAsia="pl-PL"/>
        </w:rPr>
        <w:br/>
        <w:t>Nie </w:t>
      </w:r>
      <w:r>
        <w:rPr>
          <w:rFonts w:eastAsia="Times New Roman" w:cs="Times New Roman"/>
          <w:color w:val="000000"/>
          <w:lang w:eastAsia="pl-PL"/>
        </w:rPr>
        <w:br/>
        <w:t>Inny sposób: </w:t>
      </w:r>
      <w:r>
        <w:rPr>
          <w:rFonts w:eastAsia="Times New Roman" w:cs="Times New Roman"/>
          <w:color w:val="000000"/>
          <w:lang w:eastAsia="pl-PL"/>
        </w:rPr>
        <w:br/>
      </w:r>
      <w:r w:rsidRPr="009C7A97">
        <w:rPr>
          <w:rFonts w:eastAsia="Times New Roman" w:cs="Times New Roman"/>
          <w:b/>
          <w:bCs/>
          <w:color w:val="000000"/>
          <w:lang w:eastAsia="pl-PL"/>
        </w:rPr>
        <w:t>Wymagane jest przesłanie ofert lub wniosków o dopuszczenie do udziału w postępowaniu w inny sposób:</w:t>
      </w:r>
      <w:r w:rsidRPr="009C7A97">
        <w:rPr>
          <w:rFonts w:eastAsia="Times New Roman" w:cs="Times New Roman"/>
          <w:color w:val="000000"/>
          <w:lang w:eastAsia="pl-PL"/>
        </w:rPr>
        <w:t> </w:t>
      </w:r>
      <w:r w:rsidRPr="009C7A97">
        <w:rPr>
          <w:rFonts w:eastAsia="Times New Roman" w:cs="Times New Roman"/>
          <w:color w:val="000000"/>
          <w:lang w:eastAsia="pl-PL"/>
        </w:rPr>
        <w:br/>
        <w:t>Tak </w:t>
      </w:r>
      <w:r w:rsidRPr="009C7A97">
        <w:rPr>
          <w:rFonts w:eastAsia="Times New Roman" w:cs="Times New Roman"/>
          <w:color w:val="000000"/>
          <w:lang w:eastAsia="pl-PL"/>
        </w:rPr>
        <w:br/>
        <w:t>Inny sposób: </w:t>
      </w:r>
      <w:r w:rsidRPr="009C7A97">
        <w:rPr>
          <w:rFonts w:eastAsia="Times New Roman" w:cs="Times New Roman"/>
          <w:color w:val="000000"/>
          <w:lang w:eastAsia="pl-PL"/>
        </w:rPr>
        <w:br/>
        <w:t>Składanie oferty odbywa się za pośrednictwem operatora pocztowego w rozumieniu ustawy z dnia 23 listopada 2012 roku - Prawo pocztowe (Dz.U. z 2017 roku, poz. 1481 tekst jednolity), osobiście lub za pośrednictwem posłańca </w:t>
      </w:r>
      <w:r w:rsidRPr="009C7A97">
        <w:rPr>
          <w:rFonts w:eastAsia="Times New Roman" w:cs="Times New Roman"/>
          <w:color w:val="000000"/>
          <w:lang w:eastAsia="pl-PL"/>
        </w:rPr>
        <w:br/>
        <w:t>Adres: </w:t>
      </w:r>
      <w:r w:rsidRPr="009C7A97">
        <w:rPr>
          <w:rFonts w:eastAsia="Times New Roman" w:cs="Times New Roman"/>
          <w:color w:val="000000"/>
          <w:lang w:eastAsia="pl-PL"/>
        </w:rPr>
        <w:br/>
        <w:t>Uniwersytet Kazimierza Wielkiego w Bydgoszczy, ul. Chodkiewicza 30, 85-064 Bydgoszcz</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lastRenderedPageBreak/>
        <w:br/>
      </w:r>
      <w:r w:rsidRPr="009C7A97">
        <w:rPr>
          <w:rFonts w:eastAsia="Times New Roman" w:cs="Times New Roman"/>
          <w:b/>
          <w:bCs/>
          <w:color w:val="000000"/>
          <w:lang w:eastAsia="pl-PL"/>
        </w:rPr>
        <w:t>Komunikacja elektroniczna wymaga korzystania z narzędzi i urządzeń lub formatów plików, które nie są ogólnie dostępne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t>Nieograniczony, pełny, bezpośredni i bezpłatny dostęp do tych narzędzi można uzyskać pod adresem: (URL) </w:t>
      </w:r>
      <w:r w:rsidRPr="009C7A97">
        <w:rPr>
          <w:rFonts w:eastAsia="Times New Roman" w:cs="Times New Roman"/>
          <w:color w:val="000000"/>
          <w:lang w:eastAsia="pl-PL"/>
        </w:rPr>
        <w:br/>
      </w:r>
    </w:p>
    <w:p w:rsidR="009C7A97" w:rsidRPr="009C7A97" w:rsidRDefault="009C7A97" w:rsidP="009C7A97">
      <w:pPr>
        <w:spacing w:after="0" w:line="450" w:lineRule="atLeast"/>
        <w:rPr>
          <w:rFonts w:eastAsia="Times New Roman" w:cs="Times New Roman"/>
          <w:b/>
          <w:bCs/>
          <w:color w:val="000000"/>
          <w:lang w:eastAsia="pl-PL"/>
        </w:rPr>
      </w:pPr>
      <w:r w:rsidRPr="009C7A97">
        <w:rPr>
          <w:rFonts w:eastAsia="Times New Roman" w:cs="Times New Roman"/>
          <w:b/>
          <w:bCs/>
          <w:color w:val="000000"/>
          <w:u w:val="single"/>
          <w:lang w:eastAsia="pl-PL"/>
        </w:rPr>
        <w:t>SEKCJA II: PRZEDMIOT ZAMÓWIENIA</w:t>
      </w:r>
      <w:r w:rsidRPr="009C7A97">
        <w:rPr>
          <w:rFonts w:eastAsia="Times New Roman" w:cs="Times New Roman"/>
          <w:color w:val="000000"/>
          <w:lang w:eastAsia="pl-PL"/>
        </w:rPr>
        <w:br/>
      </w:r>
      <w:r w:rsidRPr="009C7A97">
        <w:rPr>
          <w:rFonts w:eastAsia="Times New Roman" w:cs="Times New Roman"/>
          <w:b/>
          <w:bCs/>
          <w:color w:val="000000"/>
          <w:lang w:eastAsia="pl-PL"/>
        </w:rPr>
        <w:t>II.1) Nazwa nadana zamówieniu przez zamawiającego: </w:t>
      </w:r>
      <w:r w:rsidRPr="009C7A97">
        <w:rPr>
          <w:rFonts w:eastAsia="Times New Roman" w:cs="Times New Roman"/>
          <w:color w:val="000000"/>
          <w:lang w:eastAsia="pl-PL"/>
        </w:rPr>
        <w:t>Modernizacja budynku Uniwersytetu Kazimierza Wielkiego w Bydgoszczy, przy ul. Poniatowskiego 12 – etap IV, wykonanie ogrodzenia zewnętrznego wraz z zagospodarowaniem terenu. </w:t>
      </w:r>
      <w:r w:rsidRPr="009C7A97">
        <w:rPr>
          <w:rFonts w:eastAsia="Times New Roman" w:cs="Times New Roman"/>
          <w:color w:val="000000"/>
          <w:lang w:eastAsia="pl-PL"/>
        </w:rPr>
        <w:br/>
      </w:r>
      <w:r w:rsidRPr="009C7A97">
        <w:rPr>
          <w:rFonts w:eastAsia="Times New Roman" w:cs="Times New Roman"/>
          <w:b/>
          <w:bCs/>
          <w:color w:val="000000"/>
          <w:lang w:eastAsia="pl-PL"/>
        </w:rPr>
        <w:t>Numer referencyjny: </w:t>
      </w:r>
      <w:r w:rsidRPr="009C7A97">
        <w:rPr>
          <w:rFonts w:eastAsia="Times New Roman" w:cs="Times New Roman"/>
          <w:color w:val="000000"/>
          <w:lang w:eastAsia="pl-PL"/>
        </w:rPr>
        <w:t>UKW/DZP-281-R-30/2018 </w:t>
      </w:r>
      <w:r w:rsidRPr="009C7A97">
        <w:rPr>
          <w:rFonts w:eastAsia="Times New Roman" w:cs="Times New Roman"/>
          <w:color w:val="000000"/>
          <w:lang w:eastAsia="pl-PL"/>
        </w:rPr>
        <w:br/>
      </w:r>
      <w:r w:rsidRPr="009C7A97">
        <w:rPr>
          <w:rFonts w:eastAsia="Times New Roman" w:cs="Times New Roman"/>
          <w:b/>
          <w:bCs/>
          <w:color w:val="000000"/>
          <w:lang w:eastAsia="pl-PL"/>
        </w:rPr>
        <w:t>Przed wszczęciem postępowania o udzielenie zamówienia przeprowadzono dialog techniczny </w:t>
      </w:r>
    </w:p>
    <w:p w:rsidR="009C7A97" w:rsidRPr="009C7A97" w:rsidRDefault="009C7A97" w:rsidP="009C7A97">
      <w:pPr>
        <w:spacing w:after="0" w:line="450" w:lineRule="atLeast"/>
        <w:jc w:val="both"/>
        <w:rPr>
          <w:rFonts w:eastAsia="Times New Roman" w:cs="Times New Roman"/>
          <w:color w:val="000000"/>
          <w:lang w:eastAsia="pl-PL"/>
        </w:rPr>
      </w:pPr>
      <w:r w:rsidRPr="009C7A97">
        <w:rPr>
          <w:rFonts w:eastAsia="Times New Roman" w:cs="Times New Roman"/>
          <w:color w:val="000000"/>
          <w:lang w:eastAsia="pl-PL"/>
        </w:rP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II.2) Rodzaj zamówienia: </w:t>
      </w:r>
      <w:r w:rsidRPr="009C7A97">
        <w:rPr>
          <w:rFonts w:eastAsia="Times New Roman" w:cs="Times New Roman"/>
          <w:color w:val="000000"/>
          <w:lang w:eastAsia="pl-PL"/>
        </w:rPr>
        <w:t>Roboty budowlane </w:t>
      </w:r>
      <w:r w:rsidRPr="009C7A97">
        <w:rPr>
          <w:rFonts w:eastAsia="Times New Roman" w:cs="Times New Roman"/>
          <w:color w:val="000000"/>
          <w:lang w:eastAsia="pl-PL"/>
        </w:rPr>
        <w:br/>
      </w:r>
      <w:r w:rsidRPr="009C7A97">
        <w:rPr>
          <w:rFonts w:eastAsia="Times New Roman" w:cs="Times New Roman"/>
          <w:b/>
          <w:bCs/>
          <w:color w:val="000000"/>
          <w:lang w:eastAsia="pl-PL"/>
        </w:rPr>
        <w:t>II.3) Informacja o możliwości składania ofert częściowych</w:t>
      </w:r>
      <w:r w:rsidRPr="009C7A97">
        <w:rPr>
          <w:rFonts w:eastAsia="Times New Roman" w:cs="Times New Roman"/>
          <w:color w:val="000000"/>
          <w:lang w:eastAsia="pl-PL"/>
        </w:rPr>
        <w:t> </w:t>
      </w:r>
      <w:r w:rsidRPr="009C7A97">
        <w:rPr>
          <w:rFonts w:eastAsia="Times New Roman" w:cs="Times New Roman"/>
          <w:color w:val="000000"/>
          <w:lang w:eastAsia="pl-PL"/>
        </w:rPr>
        <w:br/>
        <w:t>Zamówienie podzielone jest na części: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r>
      <w:r w:rsidRPr="009C7A97">
        <w:rPr>
          <w:rFonts w:eastAsia="Times New Roman" w:cs="Times New Roman"/>
          <w:b/>
          <w:bCs/>
          <w:color w:val="000000"/>
          <w:lang w:eastAsia="pl-PL"/>
        </w:rPr>
        <w:t>Oferty lub wnioski o dopuszczenie do udziału w postępowaniu można składać w odniesieniu do:</w:t>
      </w:r>
      <w:r w:rsidRPr="009C7A97">
        <w:rPr>
          <w:rFonts w:eastAsia="Times New Roman" w:cs="Times New Roman"/>
          <w:color w:val="000000"/>
          <w:lang w:eastAsia="pl-PL"/>
        </w:rPr>
        <w:t> </w:t>
      </w:r>
      <w:r w:rsidRPr="009C7A97">
        <w:rPr>
          <w:rFonts w:eastAsia="Times New Roman" w:cs="Times New Roman"/>
          <w:color w:val="000000"/>
          <w:lang w:eastAsia="pl-PL"/>
        </w:rPr>
        <w:br/>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Zamawiający zastrzega sobie prawo do udzielenia łącznie następujących części lub grup części:</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Maksymalna liczba części zamówienia, na które może zostać udzielone zamówienie jednemu wykonawcy:</w:t>
      </w:r>
      <w:r>
        <w:rPr>
          <w:rFonts w:eastAsia="Times New Roman" w:cs="Times New Roman"/>
          <w:color w:val="000000"/>
          <w:lang w:eastAsia="pl-PL"/>
        </w:rPr>
        <w:t> </w:t>
      </w:r>
      <w:r>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II.4) Krótki opis przedmiotu zamówienia </w:t>
      </w:r>
      <w:r w:rsidRPr="009C7A97">
        <w:rPr>
          <w:rFonts w:eastAsia="Times New Roman" w:cs="Times New Roman"/>
          <w:i/>
          <w:iCs/>
          <w:color w:val="000000"/>
          <w:lang w:eastAsia="pl-PL"/>
        </w:rPr>
        <w:t>(wielkość, zakres, rodzaj i ilość dostaw, usług lub robót budowlanych lub określenie zapotrzebowania i wymagań )</w:t>
      </w:r>
      <w:r w:rsidRPr="009C7A97">
        <w:rPr>
          <w:rFonts w:eastAsia="Times New Roman" w:cs="Times New Roman"/>
          <w:b/>
          <w:bCs/>
          <w:color w:val="000000"/>
          <w:lang w:eastAsia="pl-PL"/>
        </w:rPr>
        <w:t> a w przypadku partnerstwa innowacyjnego - określenie zapotrzebowania na innowacyjny produkt, usługę lub roboty budowlane: </w:t>
      </w:r>
      <w:r w:rsidRPr="009C7A97">
        <w:rPr>
          <w:rFonts w:eastAsia="Times New Roman" w:cs="Times New Roman"/>
          <w:color w:val="000000"/>
          <w:lang w:eastAsia="pl-PL"/>
        </w:rPr>
        <w:t xml:space="preserve">Przedmiotem zamówienia są roboty budowlane polegające na wykonaniu: 1) ogrodzenia na terenie okalającym budynek UKW przy ul. Poniatowskiego 12 w Bydgoszczy; 2) wycinki drzew i </w:t>
      </w:r>
      <w:r w:rsidRPr="009C7A97">
        <w:rPr>
          <w:rFonts w:eastAsia="Times New Roman" w:cs="Times New Roman"/>
          <w:color w:val="000000"/>
          <w:lang w:eastAsia="pl-PL"/>
        </w:rPr>
        <w:lastRenderedPageBreak/>
        <w:t>krzewów z projektem z projektem wycinek, przygotowaniu podłoża pod nowe trawniki oraz roboty pielęgnacyjne zieleni w ciągu 12 miesięcy na terenie okalającym budynek UKW, przy ul. Poniatowskiego 12 w Bydgoszczy. Dokładny opis przedmiotu zamówienia zawarty jest w Specyfikacji Technicznej stanowiącej Załącznik nr 10 do SIWZ.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II.5) Główny kod CPV: </w:t>
      </w:r>
      <w:r w:rsidRPr="009C7A97">
        <w:rPr>
          <w:rFonts w:eastAsia="Times New Roman" w:cs="Times New Roman"/>
          <w:color w:val="000000"/>
          <w:lang w:eastAsia="pl-PL"/>
        </w:rPr>
        <w:t>45000000-7 </w:t>
      </w:r>
      <w:r w:rsidRPr="009C7A97">
        <w:rPr>
          <w:rFonts w:eastAsia="Times New Roman" w:cs="Times New Roman"/>
          <w:color w:val="000000"/>
          <w:lang w:eastAsia="pl-PL"/>
        </w:rPr>
        <w:br/>
      </w:r>
      <w:r w:rsidRPr="009C7A97">
        <w:rPr>
          <w:rFonts w:eastAsia="Times New Roman" w:cs="Times New Roman"/>
          <w:b/>
          <w:bCs/>
          <w:color w:val="000000"/>
          <w:lang w:eastAsia="pl-PL"/>
        </w:rPr>
        <w:t>Dodatkowe kody CPV:</w:t>
      </w:r>
      <w:r w:rsidRPr="009C7A97">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C7A97" w:rsidRPr="009C7A97" w:rsidTr="009C7A97">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Kod CPV</w:t>
            </w:r>
          </w:p>
        </w:tc>
      </w:tr>
      <w:tr w:rsidR="009C7A97" w:rsidRPr="009C7A97" w:rsidTr="009C7A97">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45000000-7</w:t>
            </w:r>
          </w:p>
        </w:tc>
      </w:tr>
    </w:tbl>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II.6) Całkowita wartość zamówienia </w:t>
      </w:r>
      <w:r w:rsidRPr="009C7A97">
        <w:rPr>
          <w:rFonts w:eastAsia="Times New Roman" w:cs="Times New Roman"/>
          <w:i/>
          <w:iCs/>
          <w:color w:val="000000"/>
          <w:lang w:eastAsia="pl-PL"/>
        </w:rPr>
        <w:t>(jeżeli zamawiający podaje informacje o wartości zamówienia)</w:t>
      </w:r>
      <w:r w:rsidRPr="009C7A97">
        <w:rPr>
          <w:rFonts w:eastAsia="Times New Roman" w:cs="Times New Roman"/>
          <w:color w:val="000000"/>
          <w:lang w:eastAsia="pl-PL"/>
        </w:rPr>
        <w:t>: </w:t>
      </w:r>
      <w:r w:rsidRPr="009C7A97">
        <w:rPr>
          <w:rFonts w:eastAsia="Times New Roman" w:cs="Times New Roman"/>
          <w:color w:val="000000"/>
          <w:lang w:eastAsia="pl-PL"/>
        </w:rPr>
        <w:br/>
        <w:t>Wartość bez VAT: </w:t>
      </w:r>
      <w:r w:rsidRPr="009C7A97">
        <w:rPr>
          <w:rFonts w:eastAsia="Times New Roman" w:cs="Times New Roman"/>
          <w:color w:val="000000"/>
          <w:lang w:eastAsia="pl-PL"/>
        </w:rPr>
        <w:br/>
        <w:t>Waluta: </w:t>
      </w:r>
      <w:r w:rsidRPr="009C7A97">
        <w:rPr>
          <w:rFonts w:eastAsia="Times New Roman" w:cs="Times New Roman"/>
          <w:color w:val="000000"/>
          <w:lang w:eastAsia="pl-PL"/>
        </w:rPr>
        <w:br/>
      </w:r>
      <w:r w:rsidRPr="009C7A97">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 xml:space="preserve">II.7) Czy przewiduje się udzielenie zamówień, o których mowa w art. 67 ust. 1 pkt 6 i 7 lub w art. 134 ust. 6 pkt 3 ustawy </w:t>
      </w:r>
      <w:proofErr w:type="spellStart"/>
      <w:r w:rsidRPr="009C7A97">
        <w:rPr>
          <w:rFonts w:eastAsia="Times New Roman" w:cs="Times New Roman"/>
          <w:b/>
          <w:bCs/>
          <w:color w:val="000000"/>
          <w:lang w:eastAsia="pl-PL"/>
        </w:rPr>
        <w:t>Pzp</w:t>
      </w:r>
      <w:proofErr w:type="spellEnd"/>
      <w:r w:rsidRPr="009C7A97">
        <w:rPr>
          <w:rFonts w:eastAsia="Times New Roman" w:cs="Times New Roman"/>
          <w:b/>
          <w:bCs/>
          <w:color w:val="000000"/>
          <w:lang w:eastAsia="pl-PL"/>
        </w:rPr>
        <w:t>: </w:t>
      </w:r>
      <w:r w:rsidRPr="009C7A97">
        <w:rPr>
          <w:rFonts w:eastAsia="Times New Roman" w:cs="Times New Roman"/>
          <w:color w:val="000000"/>
          <w:lang w:eastAsia="pl-PL"/>
        </w:rPr>
        <w:t>Nie </w:t>
      </w:r>
      <w:r w:rsidRPr="009C7A97">
        <w:rPr>
          <w:rFonts w:eastAsia="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9C7A97">
        <w:rPr>
          <w:rFonts w:eastAsia="Times New Roman" w:cs="Times New Roman"/>
          <w:color w:val="000000"/>
          <w:lang w:eastAsia="pl-PL"/>
        </w:rPr>
        <w:t>Pzp</w:t>
      </w:r>
      <w:proofErr w:type="spellEnd"/>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9C7A97">
        <w:rPr>
          <w:rFonts w:eastAsia="Times New Roman" w:cs="Times New Roman"/>
          <w:color w:val="000000"/>
          <w:lang w:eastAsia="pl-PL"/>
        </w:rPr>
        <w:t> </w:t>
      </w:r>
      <w:r w:rsidRPr="009C7A97">
        <w:rPr>
          <w:rFonts w:eastAsia="Times New Roman" w:cs="Times New Roman"/>
          <w:color w:val="000000"/>
          <w:lang w:eastAsia="pl-PL"/>
        </w:rPr>
        <w:br/>
        <w:t>miesiącach:   </w:t>
      </w:r>
      <w:r w:rsidRPr="009C7A97">
        <w:rPr>
          <w:rFonts w:eastAsia="Times New Roman" w:cs="Times New Roman"/>
          <w:i/>
          <w:iCs/>
          <w:color w:val="000000"/>
          <w:lang w:eastAsia="pl-PL"/>
        </w:rPr>
        <w:t> lub </w:t>
      </w:r>
      <w:r w:rsidRPr="009C7A97">
        <w:rPr>
          <w:rFonts w:eastAsia="Times New Roman" w:cs="Times New Roman"/>
          <w:b/>
          <w:bCs/>
          <w:color w:val="000000"/>
          <w:lang w:eastAsia="pl-PL"/>
        </w:rPr>
        <w:t>dniach:</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i/>
          <w:iCs/>
          <w:color w:val="000000"/>
          <w:lang w:eastAsia="pl-PL"/>
        </w:rPr>
        <w:t>lub</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data rozpoczęcia: </w:t>
      </w:r>
      <w:r w:rsidRPr="009C7A97">
        <w:rPr>
          <w:rFonts w:eastAsia="Times New Roman" w:cs="Times New Roman"/>
          <w:color w:val="000000"/>
          <w:lang w:eastAsia="pl-PL"/>
        </w:rPr>
        <w:t> </w:t>
      </w:r>
      <w:r w:rsidRPr="009C7A97">
        <w:rPr>
          <w:rFonts w:eastAsia="Times New Roman" w:cs="Times New Roman"/>
          <w:i/>
          <w:iCs/>
          <w:color w:val="000000"/>
          <w:lang w:eastAsia="pl-PL"/>
        </w:rPr>
        <w:t> lub </w:t>
      </w:r>
      <w:r w:rsidRPr="009C7A97">
        <w:rPr>
          <w:rFonts w:eastAsia="Times New Roman" w:cs="Times New Roman"/>
          <w:b/>
          <w:bCs/>
          <w:color w:val="000000"/>
          <w:lang w:eastAsia="pl-PL"/>
        </w:rPr>
        <w:t>zakończenia: </w:t>
      </w:r>
      <w:r w:rsidRPr="009C7A97">
        <w:rPr>
          <w:rFonts w:eastAsia="Times New Roman" w:cs="Times New Roman"/>
          <w:color w:val="000000"/>
          <w:lang w:eastAsia="pl-PL"/>
        </w:rPr>
        <w:t>2018-12-20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II.9) Informacje dodatkowe:</w:t>
      </w:r>
    </w:p>
    <w:p w:rsidR="009C7A97" w:rsidRPr="009C7A97" w:rsidRDefault="009C7A97" w:rsidP="009C7A97">
      <w:pPr>
        <w:spacing w:after="0" w:line="450" w:lineRule="atLeast"/>
        <w:rPr>
          <w:rFonts w:eastAsia="Times New Roman" w:cs="Times New Roman"/>
          <w:b/>
          <w:bCs/>
          <w:color w:val="000000"/>
          <w:lang w:eastAsia="pl-PL"/>
        </w:rPr>
      </w:pPr>
      <w:r w:rsidRPr="009C7A97">
        <w:rPr>
          <w:rFonts w:eastAsia="Times New Roman" w:cs="Times New Roman"/>
          <w:b/>
          <w:bCs/>
          <w:color w:val="000000"/>
          <w:u w:val="single"/>
          <w:lang w:eastAsia="pl-PL"/>
        </w:rPr>
        <w:t>SEKCJA III: INFORMACJE O CHARAKTERZE PRAWNYM, EKONOMICZNYM, FINANSOWYM I TECHNICZNYM</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III.1) WARUNKI UDZIAŁU W POSTĘPOWANIU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lastRenderedPageBreak/>
        <w:t>III.1.1) Kompetencje lub uprawnienia do prowadzenia określonej działalności zawodowej, o ile wynika to z odrębnych przepisów</w:t>
      </w:r>
      <w:r w:rsidRPr="009C7A97">
        <w:rPr>
          <w:rFonts w:eastAsia="Times New Roman" w:cs="Times New Roman"/>
          <w:color w:val="000000"/>
          <w:lang w:eastAsia="pl-PL"/>
        </w:rPr>
        <w:t> </w:t>
      </w:r>
      <w:r w:rsidRPr="009C7A97">
        <w:rPr>
          <w:rFonts w:eastAsia="Times New Roman" w:cs="Times New Roman"/>
          <w:color w:val="000000"/>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2 do SIWZ. </w:t>
      </w:r>
      <w:r w:rsidRPr="009C7A97">
        <w:rPr>
          <w:rFonts w:eastAsia="Times New Roman" w:cs="Times New Roman"/>
          <w:color w:val="000000"/>
          <w:lang w:eastAsia="pl-PL"/>
        </w:rPr>
        <w:br/>
        <w:t>Informacje dodatkowe </w:t>
      </w:r>
      <w:r w:rsidRPr="009C7A97">
        <w:rPr>
          <w:rFonts w:eastAsia="Times New Roman" w:cs="Times New Roman"/>
          <w:color w:val="000000"/>
          <w:lang w:eastAsia="pl-PL"/>
        </w:rPr>
        <w:br/>
      </w:r>
      <w:r w:rsidRPr="009C7A97">
        <w:rPr>
          <w:rFonts w:eastAsia="Times New Roman" w:cs="Times New Roman"/>
          <w:b/>
          <w:bCs/>
          <w:color w:val="000000"/>
          <w:lang w:eastAsia="pl-PL"/>
        </w:rPr>
        <w:t>III.1.2) Sytuacja finansowa lub ekonomiczna </w:t>
      </w:r>
      <w:r w:rsidRPr="009C7A97">
        <w:rPr>
          <w:rFonts w:eastAsia="Times New Roman" w:cs="Times New Roman"/>
          <w:color w:val="000000"/>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2 do SIWZ. </w:t>
      </w:r>
      <w:r w:rsidRPr="009C7A97">
        <w:rPr>
          <w:rFonts w:eastAsia="Times New Roman" w:cs="Times New Roman"/>
          <w:color w:val="000000"/>
          <w:lang w:eastAsia="pl-PL"/>
        </w:rPr>
        <w:br/>
        <w:t>Informacje dodatkowe </w:t>
      </w:r>
      <w:r w:rsidRPr="009C7A97">
        <w:rPr>
          <w:rFonts w:eastAsia="Times New Roman" w:cs="Times New Roman"/>
          <w:color w:val="000000"/>
          <w:lang w:eastAsia="pl-PL"/>
        </w:rPr>
        <w:br/>
      </w:r>
      <w:r w:rsidRPr="009C7A97">
        <w:rPr>
          <w:rFonts w:eastAsia="Times New Roman" w:cs="Times New Roman"/>
          <w:b/>
          <w:bCs/>
          <w:color w:val="000000"/>
          <w:lang w:eastAsia="pl-PL"/>
        </w:rPr>
        <w:t>III.1.3) Zdolność techniczna lub zawodowa </w:t>
      </w:r>
      <w:r w:rsidRPr="009C7A97">
        <w:rPr>
          <w:rFonts w:eastAsia="Times New Roman" w:cs="Times New Roman"/>
          <w:color w:val="000000"/>
          <w:lang w:eastAsia="pl-PL"/>
        </w:rPr>
        <w:br/>
        <w:t xml:space="preserve">Określenie warunków: Doświadczenie zawodowe: 1.Wykonawca musi wykazać, iż w okresie ostatnich pięciu lat przed upływem terminu składania ofert, a jeżeli okres prowadzenia działalności jest krótszy – w tym okresie zrealizował co najmniej 2 roboty polegające na wykonaniu robót budowlanych związanych z wymianą i/lub wykonaniem ogrodzenia o wartości co najmniej 30.000,00 złotych brutto każda. W celu wykazania spełniania przez Wykonawcę warunku, o którym mowa powyżej Wykonawca zobowiązany jest przedłożyć wraz z ofertą: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Załącznik nr 7 do SIWZ. Dowodami o których mowa powyżej są poświadczenia lub inne dokumenty – jeżeli z uzasadnionych przyczyn o obiektywnym charakterze Wykonawca nie jest wstanie uzyskać poświadczenia Kadra techniczna: Wykonawca musi wykazać dysponowanie osobą/osobami zdolnymi do wykonania zamówienia tj. wykaże, że osoba/by, które będą wykonywać zamówienie posiada/ją wymagane kwalifikacje zawodowe lub przedstawić pisemne zobowiązanie innych podmiotów do udostępnienia osób zdolnych do wykonania zamówienia. Wykonawca winien wykazać się dysponowaniem osobami </w:t>
      </w:r>
      <w:r w:rsidRPr="009C7A97">
        <w:rPr>
          <w:rFonts w:eastAsia="Times New Roman" w:cs="Times New Roman"/>
          <w:color w:val="000000"/>
          <w:lang w:eastAsia="pl-PL"/>
        </w:rPr>
        <w:lastRenderedPageBreak/>
        <w:t xml:space="preserve">spełniającymi następujące wymogi: -osoba, która będzie pełnić funkcję kierownika budowy lub kierownika robót, posiadającą uprawnienia do kierowania robotami budowlanymi w specjalności </w:t>
      </w:r>
      <w:proofErr w:type="spellStart"/>
      <w:r w:rsidRPr="009C7A97">
        <w:rPr>
          <w:rFonts w:eastAsia="Times New Roman" w:cs="Times New Roman"/>
          <w:color w:val="000000"/>
          <w:lang w:eastAsia="pl-PL"/>
        </w:rPr>
        <w:t>konstrukcyjno</w:t>
      </w:r>
      <w:proofErr w:type="spellEnd"/>
      <w:r w:rsidRPr="009C7A97">
        <w:rPr>
          <w:rFonts w:eastAsia="Times New Roman" w:cs="Times New Roman"/>
          <w:color w:val="000000"/>
          <w:lang w:eastAsia="pl-PL"/>
        </w:rPr>
        <w:t xml:space="preserve"> – budowlanej określone przepisami ustawy z dnia 7 lipca 1994 r. – Prawo budowlane (Dz. U. 2016 r., poz. 290 ze zm.) i Rozporządzenia Ministra Infrastruktury i Rozwoju z dnia 11 września 2014 r. w sprawie samodzielnych funkcji technicznych w budownictwie (Dz. U. 2014 poz. 1278 ze zm.) oraz będącą członkiem właściwej izby samorządu zawodowego zgodnie z ustawą z dnia 15 grudnia 2000 r. o samorządach zawodowych architektów, inżynierów budownictwa oraz urbanistów (Dz. U. 2001 nr 5 poz. 42 ze zm.) oraz co najmniej 3-letnie doświadczenie w pełnieniu funkcji kierownika robót. W celu wykazania spełniania przez Wykonawcę warunku, o którym mowa powyżej Wykonawca zobowiązany jest przedłożyć wraz z ofertą: wykaz osób/osoby,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 podstawie do dysponowania tymi osobami - zgodnie z Załącznikiem nr 6 do SIWZ. </w:t>
      </w:r>
      <w:r w:rsidRPr="009C7A97">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C7A97">
        <w:rPr>
          <w:rFonts w:eastAsia="Times New Roman" w:cs="Times New Roman"/>
          <w:color w:val="000000"/>
          <w:lang w:eastAsia="pl-PL"/>
        </w:rPr>
        <w:br/>
        <w:t>Informacje dodatkowe: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III.2) PODSTAWY WYKLUCZENIA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 xml:space="preserve">III.2.1) Podstawy wykluczenia określone w art. 24 ust. 1 ustawy </w:t>
      </w:r>
      <w:proofErr w:type="spellStart"/>
      <w:r w:rsidRPr="009C7A97">
        <w:rPr>
          <w:rFonts w:eastAsia="Times New Roman" w:cs="Times New Roman"/>
          <w:b/>
          <w:bCs/>
          <w:color w:val="000000"/>
          <w:lang w:eastAsia="pl-PL"/>
        </w:rPr>
        <w:t>Pzp</w:t>
      </w:r>
      <w:proofErr w:type="spellEnd"/>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 xml:space="preserve">III.2.2) Zamawiający przewiduje wykluczenie wykonawcy na podstawie art. 24 ust. 5 ustawy </w:t>
      </w:r>
      <w:proofErr w:type="spellStart"/>
      <w:r w:rsidRPr="009C7A97">
        <w:rPr>
          <w:rFonts w:eastAsia="Times New Roman" w:cs="Times New Roman"/>
          <w:b/>
          <w:bCs/>
          <w:color w:val="000000"/>
          <w:lang w:eastAsia="pl-PL"/>
        </w:rPr>
        <w:t>Pzp</w:t>
      </w:r>
      <w:proofErr w:type="spellEnd"/>
      <w:r w:rsidRPr="009C7A97">
        <w:rPr>
          <w:rFonts w:eastAsia="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9C7A97">
        <w:rPr>
          <w:rFonts w:eastAsia="Times New Roman" w:cs="Times New Roman"/>
          <w:color w:val="000000"/>
          <w:lang w:eastAsia="pl-PL"/>
        </w:rPr>
        <w:t>Pzp</w:t>
      </w:r>
      <w:proofErr w:type="spellEnd"/>
      <w:r w:rsidRPr="009C7A97">
        <w:rPr>
          <w:rFonts w:eastAsia="Times New Roman" w:cs="Times New Roman"/>
          <w:color w:val="000000"/>
          <w:lang w:eastAsia="pl-PL"/>
        </w:rPr>
        <w:t>)</w:t>
      </w:r>
      <w:r>
        <w:rPr>
          <w:rFonts w:eastAsia="Times New Roman" w:cs="Times New Roman"/>
          <w:color w:val="000000"/>
          <w:lang w:eastAsia="pl-PL"/>
        </w:rPr>
        <w:t>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Oświadczenie o niepodleganiu wykluczeniu oraz spełnianiu warunków udziału w postępowaniu </w:t>
      </w:r>
      <w:r w:rsidRPr="009C7A97">
        <w:rPr>
          <w:rFonts w:eastAsia="Times New Roman" w:cs="Times New Roman"/>
          <w:color w:val="000000"/>
          <w:lang w:eastAsia="pl-PL"/>
        </w:rPr>
        <w:br/>
        <w:t>Tak </w:t>
      </w:r>
      <w:r w:rsidRPr="009C7A97">
        <w:rPr>
          <w:rFonts w:eastAsia="Times New Roman" w:cs="Times New Roman"/>
          <w:color w:val="000000"/>
          <w:lang w:eastAsia="pl-PL"/>
        </w:rPr>
        <w:br/>
      </w:r>
      <w:r w:rsidRPr="009C7A97">
        <w:rPr>
          <w:rFonts w:eastAsia="Times New Roman" w:cs="Times New Roman"/>
          <w:b/>
          <w:bCs/>
          <w:color w:val="000000"/>
          <w:lang w:eastAsia="pl-PL"/>
        </w:rPr>
        <w:t>Oświadczenie o spełnianiu kryteriów selekcji </w:t>
      </w:r>
      <w:r w:rsidRPr="009C7A97">
        <w:rPr>
          <w:rFonts w:eastAsia="Times New Roman" w:cs="Times New Roman"/>
          <w:color w:val="000000"/>
          <w:lang w:eastAsia="pl-PL"/>
        </w:rPr>
        <w:br/>
        <w:t>Nie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lastRenderedPageBreak/>
        <w:t>III.4) WYKAZ OŚWIADCZEŃ LUB DOKUMENTÓW , SKŁADANYCH PRZEZ WYKONAWCĘ W POSTĘPOWANIU NA WEZWANIE ZAMAWIAJACEGO W CELU POTWIERDZENIA OKOLICZNOŚCI, O KTÓRYCH MOWA W ART. 25 UST. 1 PKT 3 USTAWY PZP: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 xml:space="preserve">a) odpis z właściwego rejestru lub z centralnej ewidencji i informacji o działalności gospodarczej, jeżeli odrębne przepisy wymagają wpisu do rejestru lub ewidencji, w celu wykazania braku podstaw do wykluczenia na podstawie art. 24 ust. 5 pkt. 1 ustawy; b) 4) Oświadczenie Wykonawcy o przynależności lub braku przynależności do tej samej grupy kapitałowej w rozumieniu ustawy z dnia 16 lutego 2007r. o ochronie konkurencji i konsumentów (Dz.U. z 2017 roku poz. 229, tekst jednolity z </w:t>
      </w:r>
      <w:proofErr w:type="spellStart"/>
      <w:r w:rsidRPr="009C7A97">
        <w:rPr>
          <w:rFonts w:eastAsia="Times New Roman" w:cs="Times New Roman"/>
          <w:color w:val="000000"/>
          <w:lang w:eastAsia="pl-PL"/>
        </w:rPr>
        <w:t>późn</w:t>
      </w:r>
      <w:proofErr w:type="spellEnd"/>
      <w:r w:rsidRPr="009C7A97">
        <w:rPr>
          <w:rFonts w:eastAsia="Times New Roman" w:cs="Times New Roman"/>
          <w:color w:val="000000"/>
          <w:lang w:eastAsia="pl-PL"/>
        </w:rPr>
        <w:t>. zm.)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z innymi wykonawcami którzy złożyli oferty w postępowaniu lub wykażą że istniejące między nimi powiązania nie prowadzą do zakłócenia konkurencji w postępowaniu o udzielenie zamówienia.(Załącznik nr 4 do SIWZ)</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III.5.1) W ZAKRESIE SPEŁNIANIA WARUNKÓW UDZIAŁU W POSTĘPOWANIU:</w:t>
      </w:r>
      <w:r w:rsidRPr="009C7A97">
        <w:rPr>
          <w:rFonts w:eastAsia="Times New Roman" w:cs="Times New Roman"/>
          <w:color w:val="000000"/>
          <w:lang w:eastAsia="pl-PL"/>
        </w:rPr>
        <w:t> </w:t>
      </w:r>
      <w:r w:rsidRPr="009C7A97">
        <w:rPr>
          <w:rFonts w:eastAsia="Times New Roman" w:cs="Times New Roman"/>
          <w:color w:val="000000"/>
          <w:lang w:eastAsia="pl-PL"/>
        </w:rPr>
        <w:br/>
        <w:t xml:space="preserve">a) wykaz robót budowlanych w zakresie niezbędnym do potwierdzenia spełniania warunku udziału w postępowaniu określonego przez zamawiającego w pkt 7.1.1.3., </w:t>
      </w:r>
      <w:proofErr w:type="spellStart"/>
      <w:r w:rsidRPr="009C7A97">
        <w:rPr>
          <w:rFonts w:eastAsia="Times New Roman" w:cs="Times New Roman"/>
          <w:color w:val="000000"/>
          <w:lang w:eastAsia="pl-PL"/>
        </w:rPr>
        <w:t>ppkt</w:t>
      </w:r>
      <w:proofErr w:type="spellEnd"/>
      <w:r w:rsidRPr="009C7A97">
        <w:rPr>
          <w:rFonts w:eastAsia="Times New Roman" w:cs="Times New Roman"/>
          <w:color w:val="000000"/>
          <w:lang w:eastAsia="pl-PL"/>
        </w:rPr>
        <w:t xml:space="preserve"> 1, z podaniem ich rodzaju, wartości, daty, miejsca wykonania i podmiotów na rzecz których roboty te zostały wykonane – druk wykazu stanowi Załącznik nr 6 do SWIZ, b) dowody określające czy roboty budowlane zawarte w wyżej wymienionym wykazie zostały wykonane należycie, w szczególności informacji o tym,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zakresie niezbędnym do potwierdzenia spełniania warunku udziału w postępowaniu określonego przez Zamawiającego w pkt 7.1.1.3., </w:t>
      </w:r>
      <w:proofErr w:type="spellStart"/>
      <w:r w:rsidRPr="009C7A97">
        <w:rPr>
          <w:rFonts w:eastAsia="Times New Roman" w:cs="Times New Roman"/>
          <w:color w:val="000000"/>
          <w:lang w:eastAsia="pl-PL"/>
        </w:rPr>
        <w:t>ppkt</w:t>
      </w:r>
      <w:proofErr w:type="spellEnd"/>
      <w:r w:rsidRPr="009C7A97">
        <w:rPr>
          <w:rFonts w:eastAsia="Times New Roman" w:cs="Times New Roman"/>
          <w:color w:val="000000"/>
          <w:lang w:eastAsia="pl-PL"/>
        </w:rPr>
        <w:t xml:space="preserve"> 2, z podaniem informacji na temat ich kwalifikacji zawodowych, uprawnień, </w:t>
      </w:r>
      <w:r w:rsidRPr="009C7A97">
        <w:rPr>
          <w:rFonts w:eastAsia="Times New Roman" w:cs="Times New Roman"/>
          <w:color w:val="000000"/>
          <w:lang w:eastAsia="pl-PL"/>
        </w:rPr>
        <w:lastRenderedPageBreak/>
        <w:t>doświadczenia i wykształcenia niezbędnych do wykonania zamówienia, a także zakresu wykonywanych przez nie czynności oraz informacją o podstawie do dysponowania tymi osobami – druk wykazu stanowi Załącznik nr 7 do SWIZ. </w:t>
      </w:r>
      <w:r w:rsidRPr="009C7A97">
        <w:rPr>
          <w:rFonts w:eastAsia="Times New Roman" w:cs="Times New Roman"/>
          <w:color w:val="000000"/>
          <w:lang w:eastAsia="pl-PL"/>
        </w:rPr>
        <w:br/>
      </w:r>
      <w:r w:rsidRPr="009C7A97">
        <w:rPr>
          <w:rFonts w:eastAsia="Times New Roman" w:cs="Times New Roman"/>
          <w:b/>
          <w:bCs/>
          <w:color w:val="000000"/>
          <w:lang w:eastAsia="pl-PL"/>
        </w:rPr>
        <w:t>III.5.2) W ZAKRESIE KRYTERIÓW SELEKCJI:</w:t>
      </w:r>
      <w:r w:rsidRPr="009C7A97">
        <w:rPr>
          <w:rFonts w:eastAsia="Times New Roman" w:cs="Times New Roman"/>
          <w:color w:val="000000"/>
          <w:lang w:eastAsia="pl-PL"/>
        </w:rPr>
        <w:t> </w:t>
      </w:r>
      <w:r w:rsidRPr="009C7A97">
        <w:rPr>
          <w:rFonts w:eastAsia="Times New Roman" w:cs="Times New Roman"/>
          <w:color w:val="000000"/>
          <w:lang w:eastAsia="pl-PL"/>
        </w:rPr>
        <w:br/>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III.7) INNE DOKUMENTY NIE WYMIENIONE W pkt III.3) - III.6)</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 xml:space="preserve">Dokumenty dotyczące przedmiotu zamówienia: a. karty katalogowe/foldery/karty charakterystyki ogrodzeń z dokładnym opisem materiałów, z których są wykonane </w:t>
      </w:r>
      <w:proofErr w:type="spellStart"/>
      <w:r w:rsidRPr="009C7A97">
        <w:rPr>
          <w:rFonts w:eastAsia="Times New Roman" w:cs="Times New Roman"/>
          <w:color w:val="000000"/>
          <w:lang w:eastAsia="pl-PL"/>
        </w:rPr>
        <w:t>b.deklaracje</w:t>
      </w:r>
      <w:proofErr w:type="spellEnd"/>
      <w:r w:rsidRPr="009C7A97">
        <w:rPr>
          <w:rFonts w:eastAsia="Times New Roman" w:cs="Times New Roman"/>
          <w:color w:val="000000"/>
          <w:lang w:eastAsia="pl-PL"/>
        </w:rPr>
        <w:t xml:space="preserve"> zgodności CE 2. Pełnomocnictwo udzielone przez Wykonawców wspólnie ubiegających się o zamówienie do reprezentowania ich w postępowaniu o udzielenie zamówienia albo reprezentowania w postępowaniu i zawarcia umowy w sprawie zamówienia publicznego. 3. W przypadku gdy ofertę podpisuje pełnomocnik, do oferty należy dołączyć ORYGINAŁ lub kopię poświadczoną notarialnie pełnomocnictwa udzielonego osobie podpisującej ofertę przez osobę prawnie upoważnioną do reprezentowania Wykonawcy. 4. Formularz ofertowy musi być zgodny w treści z załączonym do SIWZ wzorem stanowiącym załącznik nr 1.</w:t>
      </w:r>
    </w:p>
    <w:p w:rsidR="009C7A97" w:rsidRPr="009C7A97" w:rsidRDefault="009C7A97" w:rsidP="009C7A97">
      <w:pPr>
        <w:spacing w:after="0" w:line="450" w:lineRule="atLeast"/>
        <w:rPr>
          <w:rFonts w:eastAsia="Times New Roman" w:cs="Times New Roman"/>
          <w:b/>
          <w:bCs/>
          <w:color w:val="000000"/>
          <w:lang w:eastAsia="pl-PL"/>
        </w:rPr>
      </w:pPr>
      <w:r w:rsidRPr="009C7A97">
        <w:rPr>
          <w:rFonts w:eastAsia="Times New Roman" w:cs="Times New Roman"/>
          <w:b/>
          <w:bCs/>
          <w:color w:val="000000"/>
          <w:u w:val="single"/>
          <w:lang w:eastAsia="pl-PL"/>
        </w:rPr>
        <w:t>SEKCJA IV: PROCEDURA</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IV.1) OPIS </w:t>
      </w:r>
      <w:r w:rsidRPr="009C7A97">
        <w:rPr>
          <w:rFonts w:eastAsia="Times New Roman" w:cs="Times New Roman"/>
          <w:color w:val="000000"/>
          <w:lang w:eastAsia="pl-PL"/>
        </w:rPr>
        <w:br/>
      </w:r>
      <w:r w:rsidRPr="009C7A97">
        <w:rPr>
          <w:rFonts w:eastAsia="Times New Roman" w:cs="Times New Roman"/>
          <w:b/>
          <w:bCs/>
          <w:color w:val="000000"/>
          <w:lang w:eastAsia="pl-PL"/>
        </w:rPr>
        <w:t>IV.1.1) Tryb udzielenia zamówienia: </w:t>
      </w:r>
      <w:r w:rsidRPr="009C7A97">
        <w:rPr>
          <w:rFonts w:eastAsia="Times New Roman" w:cs="Times New Roman"/>
          <w:color w:val="000000"/>
          <w:lang w:eastAsia="pl-PL"/>
        </w:rPr>
        <w:t>Przetarg nieograniczony </w:t>
      </w:r>
      <w:r w:rsidRPr="009C7A97">
        <w:rPr>
          <w:rFonts w:eastAsia="Times New Roman" w:cs="Times New Roman"/>
          <w:color w:val="000000"/>
          <w:lang w:eastAsia="pl-PL"/>
        </w:rPr>
        <w:br/>
      </w:r>
      <w:r w:rsidRPr="009C7A97">
        <w:rPr>
          <w:rFonts w:eastAsia="Times New Roman" w:cs="Times New Roman"/>
          <w:b/>
          <w:bCs/>
          <w:color w:val="000000"/>
          <w:lang w:eastAsia="pl-PL"/>
        </w:rPr>
        <w:t>IV.1.2) Zamawiający żąda wniesienia wadium:</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t>Informacja na temat wadium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IV.1.3) Przewiduje się udzielenie zaliczek na poczet wykonania zamówienia:</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t>Należy podać informacje na temat udzielania zaliczek:</w:t>
      </w:r>
      <w:r>
        <w:rPr>
          <w:rFonts w:eastAsia="Times New Roman" w:cs="Times New Roman"/>
          <w:color w:val="000000"/>
          <w:lang w:eastAsia="pl-PL"/>
        </w:rPr>
        <w:t>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IV.1.4) Wymaga się złożenia ofert w postaci katalogów elektronicznych lub dołączenia do ofert katalogów elektronicznych:</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lastRenderedPageBreak/>
        <w:t>Nie </w:t>
      </w:r>
      <w:r w:rsidRPr="009C7A97">
        <w:rPr>
          <w:rFonts w:eastAsia="Times New Roman" w:cs="Times New Roman"/>
          <w:color w:val="000000"/>
          <w:lang w:eastAsia="pl-PL"/>
        </w:rPr>
        <w:br/>
        <w:t>Dopuszcza się złożenie ofert w postaci katalogów elektronicznych lub dołączenia do ofert katalogów elektronicznych: </w:t>
      </w:r>
      <w:r w:rsidRPr="009C7A97">
        <w:rPr>
          <w:rFonts w:eastAsia="Times New Roman" w:cs="Times New Roman"/>
          <w:color w:val="000000"/>
          <w:lang w:eastAsia="pl-PL"/>
        </w:rPr>
        <w:br/>
        <w:t>Nie </w:t>
      </w:r>
      <w:r w:rsidRPr="009C7A97">
        <w:rPr>
          <w:rFonts w:eastAsia="Times New Roman" w:cs="Times New Roman"/>
          <w:color w:val="000000"/>
          <w:lang w:eastAsia="pl-PL"/>
        </w:rPr>
        <w:br/>
        <w:t>Informacje dodatkowe: </w:t>
      </w:r>
      <w:r w:rsidRPr="009C7A97">
        <w:rPr>
          <w:rFonts w:eastAsia="Times New Roman" w:cs="Times New Roman"/>
          <w:color w:val="000000"/>
          <w:lang w:eastAsia="pl-PL"/>
        </w:rPr>
        <w:br/>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IV.1.5.) Wymaga się złożenia oferty wariantowej:</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Nie </w:t>
      </w:r>
      <w:r w:rsidRPr="009C7A97">
        <w:rPr>
          <w:rFonts w:eastAsia="Times New Roman" w:cs="Times New Roman"/>
          <w:color w:val="000000"/>
          <w:lang w:eastAsia="pl-PL"/>
        </w:rPr>
        <w:br/>
        <w:t>Dopuszcza się złożenie oferty wariantowej </w:t>
      </w:r>
      <w:r w:rsidRPr="009C7A97">
        <w:rPr>
          <w:rFonts w:eastAsia="Times New Roman" w:cs="Times New Roman"/>
          <w:color w:val="000000"/>
          <w:lang w:eastAsia="pl-PL"/>
        </w:rPr>
        <w:br/>
      </w:r>
      <w:r w:rsidRPr="009C7A97">
        <w:rPr>
          <w:rFonts w:eastAsia="Times New Roman" w:cs="Times New Roman"/>
          <w:color w:val="000000"/>
          <w:lang w:eastAsia="pl-PL"/>
        </w:rPr>
        <w:br/>
        <w:t>Złożenie oferty wariantowej dopuszcza się tylko z jednoczesnym złożeniem oferty zasadniczej:</w:t>
      </w:r>
      <w:r>
        <w:rPr>
          <w:rFonts w:eastAsia="Times New Roman" w:cs="Times New Roman"/>
          <w:color w:val="000000"/>
          <w:lang w:eastAsia="pl-PL"/>
        </w:rPr>
        <w:t>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IV.1.6) Przewidywana liczba wykonawców, którzy zostaną zaproszeni do udziału w postępowaniu </w:t>
      </w:r>
      <w:r w:rsidRPr="009C7A97">
        <w:rPr>
          <w:rFonts w:eastAsia="Times New Roman" w:cs="Times New Roman"/>
          <w:color w:val="000000"/>
          <w:lang w:eastAsia="pl-PL"/>
        </w:rPr>
        <w:br/>
      </w:r>
      <w:r w:rsidRPr="009C7A97">
        <w:rPr>
          <w:rFonts w:eastAsia="Times New Roman" w:cs="Times New Roman"/>
          <w:i/>
          <w:iCs/>
          <w:color w:val="000000"/>
          <w:lang w:eastAsia="pl-PL"/>
        </w:rPr>
        <w:t>(przetarg ograniczony, negocjacje z ogłoszeniem, dialog konkurencyjny, partnerstwo innowacyjne)</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Liczba wykonawców   </w:t>
      </w:r>
      <w:r w:rsidRPr="009C7A97">
        <w:rPr>
          <w:rFonts w:eastAsia="Times New Roman" w:cs="Times New Roman"/>
          <w:color w:val="000000"/>
          <w:lang w:eastAsia="pl-PL"/>
        </w:rPr>
        <w:br/>
        <w:t>Przewidywana minimalna liczba wykonawców </w:t>
      </w:r>
      <w:r w:rsidRPr="009C7A97">
        <w:rPr>
          <w:rFonts w:eastAsia="Times New Roman" w:cs="Times New Roman"/>
          <w:color w:val="000000"/>
          <w:lang w:eastAsia="pl-PL"/>
        </w:rPr>
        <w:br/>
        <w:t>Maksymalna liczba wykonawców   </w:t>
      </w:r>
      <w:r w:rsidRPr="009C7A97">
        <w:rPr>
          <w:rFonts w:eastAsia="Times New Roman" w:cs="Times New Roman"/>
          <w:color w:val="000000"/>
          <w:lang w:eastAsia="pl-PL"/>
        </w:rPr>
        <w:br/>
        <w:t>Kryteria selekcji wykonawców: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IV.1.7) Informacje na temat umowy ramowej lub dynamicznego systemu zakupów:</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Umowa ramowa będzie zawarta: </w:t>
      </w:r>
      <w:r w:rsidRPr="009C7A97">
        <w:rPr>
          <w:rFonts w:eastAsia="Times New Roman" w:cs="Times New Roman"/>
          <w:color w:val="000000"/>
          <w:lang w:eastAsia="pl-PL"/>
        </w:rPr>
        <w:br/>
      </w:r>
      <w:r w:rsidRPr="009C7A97">
        <w:rPr>
          <w:rFonts w:eastAsia="Times New Roman" w:cs="Times New Roman"/>
          <w:color w:val="000000"/>
          <w:lang w:eastAsia="pl-PL"/>
        </w:rPr>
        <w:br/>
        <w:t>Czy przewiduje się ograniczenie liczby uczestników umowy ramowej: </w:t>
      </w:r>
      <w:r w:rsidRPr="009C7A97">
        <w:rPr>
          <w:rFonts w:eastAsia="Times New Roman" w:cs="Times New Roman"/>
          <w:color w:val="000000"/>
          <w:lang w:eastAsia="pl-PL"/>
        </w:rPr>
        <w:br/>
      </w:r>
      <w:r w:rsidRPr="009C7A97">
        <w:rPr>
          <w:rFonts w:eastAsia="Times New Roman" w:cs="Times New Roman"/>
          <w:color w:val="000000"/>
          <w:lang w:eastAsia="pl-PL"/>
        </w:rPr>
        <w:br/>
        <w:t>Przewidziana maksymalna liczba uczestników umowy ramowej: </w:t>
      </w:r>
      <w:r w:rsidRPr="009C7A97">
        <w:rPr>
          <w:rFonts w:eastAsia="Times New Roman" w:cs="Times New Roman"/>
          <w:color w:val="000000"/>
          <w:lang w:eastAsia="pl-PL"/>
        </w:rPr>
        <w:br/>
      </w:r>
      <w:r w:rsidRPr="009C7A97">
        <w:rPr>
          <w:rFonts w:eastAsia="Times New Roman" w:cs="Times New Roman"/>
          <w:color w:val="000000"/>
          <w:lang w:eastAsia="pl-PL"/>
        </w:rPr>
        <w:br/>
        <w:t>Informacje dodatkowe: </w:t>
      </w:r>
      <w:r w:rsidRPr="009C7A97">
        <w:rPr>
          <w:rFonts w:eastAsia="Times New Roman" w:cs="Times New Roman"/>
          <w:color w:val="000000"/>
          <w:lang w:eastAsia="pl-PL"/>
        </w:rPr>
        <w:br/>
      </w:r>
      <w:r w:rsidRPr="009C7A97">
        <w:rPr>
          <w:rFonts w:eastAsia="Times New Roman" w:cs="Times New Roman"/>
          <w:color w:val="000000"/>
          <w:lang w:eastAsia="pl-PL"/>
        </w:rPr>
        <w:br/>
        <w:t>Zamówienie obejmuje ustanowienie dynamicznego systemu zakupów: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color w:val="000000"/>
          <w:lang w:eastAsia="pl-PL"/>
        </w:rPr>
        <w:lastRenderedPageBreak/>
        <w:t>Adres strony internetowej, na której będą zamieszczone dodatkowe informacje dotyczące dynamicznego systemu zakupów: </w:t>
      </w:r>
      <w:r w:rsidRPr="009C7A97">
        <w:rPr>
          <w:rFonts w:eastAsia="Times New Roman" w:cs="Times New Roman"/>
          <w:color w:val="000000"/>
          <w:lang w:eastAsia="pl-PL"/>
        </w:rPr>
        <w:br/>
      </w:r>
      <w:r w:rsidRPr="009C7A97">
        <w:rPr>
          <w:rFonts w:eastAsia="Times New Roman" w:cs="Times New Roman"/>
          <w:color w:val="000000"/>
          <w:lang w:eastAsia="pl-PL"/>
        </w:rPr>
        <w:br/>
        <w:t>Informacje dodatkowe: </w:t>
      </w:r>
      <w:r w:rsidRPr="009C7A97">
        <w:rPr>
          <w:rFonts w:eastAsia="Times New Roman" w:cs="Times New Roman"/>
          <w:color w:val="000000"/>
          <w:lang w:eastAsia="pl-PL"/>
        </w:rPr>
        <w:br/>
      </w:r>
      <w:r w:rsidRPr="009C7A97">
        <w:rPr>
          <w:rFonts w:eastAsia="Times New Roman" w:cs="Times New Roman"/>
          <w:color w:val="000000"/>
          <w:lang w:eastAsia="pl-PL"/>
        </w:rPr>
        <w:br/>
        <w:t>W ramach umowy ramowej/dynamicznego systemu zakupów dopuszcza się złożenie ofert w formie katalogów elektronicznych: </w:t>
      </w:r>
      <w:r w:rsidRPr="009C7A97">
        <w:rPr>
          <w:rFonts w:eastAsia="Times New Roman" w:cs="Times New Roman"/>
          <w:color w:val="000000"/>
          <w:lang w:eastAsia="pl-PL"/>
        </w:rPr>
        <w:br/>
      </w:r>
      <w:r w:rsidRPr="009C7A97">
        <w:rPr>
          <w:rFonts w:eastAsia="Times New Roman" w:cs="Times New Roman"/>
          <w:color w:val="000000"/>
          <w:lang w:eastAsia="pl-PL"/>
        </w:rPr>
        <w:br/>
        <w:t>Przewiduje się pobranie ze złożonych katalogów elektronicznych informacji potrzebnych do sporządzenia ofert w ramach umowy ramowej/dynamicznego systemu zakupów: </w:t>
      </w:r>
      <w:r w:rsidRPr="009C7A97">
        <w:rPr>
          <w:rFonts w:eastAsia="Times New Roman" w:cs="Times New Roman"/>
          <w:color w:val="000000"/>
          <w:lang w:eastAsia="pl-PL"/>
        </w:rPr>
        <w:br/>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IV.1.8) Aukcja elektroniczna </w:t>
      </w:r>
      <w:r w:rsidRPr="009C7A97">
        <w:rPr>
          <w:rFonts w:eastAsia="Times New Roman" w:cs="Times New Roman"/>
          <w:color w:val="000000"/>
          <w:lang w:eastAsia="pl-PL"/>
        </w:rPr>
        <w:br/>
      </w:r>
      <w:r w:rsidRPr="009C7A97">
        <w:rPr>
          <w:rFonts w:eastAsia="Times New Roman" w:cs="Times New Roman"/>
          <w:b/>
          <w:bCs/>
          <w:color w:val="000000"/>
          <w:lang w:eastAsia="pl-PL"/>
        </w:rPr>
        <w:t>Przewidziane jest przeprowadzenie aukcji elektronicznej </w:t>
      </w:r>
      <w:r w:rsidRPr="009C7A97">
        <w:rPr>
          <w:rFonts w:eastAsia="Times New Roman" w:cs="Times New Roman"/>
          <w:i/>
          <w:iCs/>
          <w:color w:val="000000"/>
          <w:lang w:eastAsia="pl-PL"/>
        </w:rPr>
        <w:t>(przetarg nieograniczony, przetarg ograniczony, negocjacje z ogłoszeniem) </w:t>
      </w:r>
      <w:r w:rsidRPr="009C7A97">
        <w:rPr>
          <w:rFonts w:eastAsia="Times New Roman" w:cs="Times New Roman"/>
          <w:color w:val="000000"/>
          <w:lang w:eastAsia="pl-PL"/>
        </w:rPr>
        <w:br/>
        <w:t>Należy podać adres strony internetowej, na której aukcja będzie prowadzona: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Należy wskazać elementy, których wartości będą przedmiotem aukcji elektronicznej: </w:t>
      </w:r>
      <w:r w:rsidRPr="009C7A97">
        <w:rPr>
          <w:rFonts w:eastAsia="Times New Roman" w:cs="Times New Roman"/>
          <w:color w:val="000000"/>
          <w:lang w:eastAsia="pl-PL"/>
        </w:rPr>
        <w:br/>
      </w:r>
      <w:r w:rsidRPr="009C7A97">
        <w:rPr>
          <w:rFonts w:eastAsia="Times New Roman" w:cs="Times New Roman"/>
          <w:b/>
          <w:bCs/>
          <w:color w:val="000000"/>
          <w:lang w:eastAsia="pl-PL"/>
        </w:rPr>
        <w:t>Przewiduje się ograniczenia co do przedstawionych wartości, wynikające z opisu przedmiotu zamówienia:</w:t>
      </w:r>
      <w:r>
        <w:rPr>
          <w:rFonts w:eastAsia="Times New Roman" w:cs="Times New Roman"/>
          <w:color w:val="000000"/>
          <w:lang w:eastAsia="pl-PL"/>
        </w:rPr>
        <w:t> </w:t>
      </w:r>
      <w:r w:rsidRPr="009C7A97">
        <w:rPr>
          <w:rFonts w:eastAsia="Times New Roman" w:cs="Times New Roman"/>
          <w:color w:val="000000"/>
          <w:lang w:eastAsia="pl-PL"/>
        </w:rPr>
        <w:br/>
        <w:t>Należy podać, które informacje zostaną udostępnione wykonawcom w trakcie aukcji elektronicznej oraz jaki będzie termin ich udostępnienia: </w:t>
      </w:r>
      <w:r w:rsidRPr="009C7A97">
        <w:rPr>
          <w:rFonts w:eastAsia="Times New Roman" w:cs="Times New Roman"/>
          <w:color w:val="000000"/>
          <w:lang w:eastAsia="pl-PL"/>
        </w:rPr>
        <w:br/>
        <w:t>Informacje dotyczące przebiegu aukcji elektronicznej: </w:t>
      </w:r>
      <w:r w:rsidRPr="009C7A97">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 </w:t>
      </w:r>
      <w:r w:rsidRPr="009C7A97">
        <w:rPr>
          <w:rFonts w:eastAsia="Times New Roman" w:cs="Times New Roman"/>
          <w:color w:val="000000"/>
          <w:lang w:eastAsia="pl-PL"/>
        </w:rPr>
        <w:br/>
        <w:t>Informacje dotyczące wykorzystywanego sprzętu elektronicznego, rozwiązań i specyfikacji technicznych w zakresie połączeń: </w:t>
      </w:r>
      <w:r w:rsidRPr="009C7A97">
        <w:rPr>
          <w:rFonts w:eastAsia="Times New Roman" w:cs="Times New Roman"/>
          <w:color w:val="000000"/>
          <w:lang w:eastAsia="pl-PL"/>
        </w:rPr>
        <w:br/>
        <w:t>Wymagania dotyczące rejestracji i identyfikacji wykonawców w aukcji elektronicznej: </w:t>
      </w:r>
      <w:r w:rsidRPr="009C7A97">
        <w:rPr>
          <w:rFonts w:eastAsia="Times New Roman" w:cs="Times New Roman"/>
          <w:color w:val="000000"/>
          <w:lang w:eastAsia="pl-PL"/>
        </w:rPr>
        <w:br/>
        <w:t>Informacje o liczbie etapów aukcji elektronicznej i czasie ich trwania:</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t>Czas trwania: </w:t>
      </w:r>
      <w:r w:rsidRPr="009C7A97">
        <w:rPr>
          <w:rFonts w:eastAsia="Times New Roman" w:cs="Times New Roman"/>
          <w:color w:val="000000"/>
          <w:lang w:eastAsia="pl-PL"/>
        </w:rPr>
        <w:br/>
      </w:r>
      <w:r w:rsidRPr="009C7A97">
        <w:rPr>
          <w:rFonts w:eastAsia="Times New Roman" w:cs="Times New Roman"/>
          <w:color w:val="000000"/>
          <w:lang w:eastAsia="pl-PL"/>
        </w:rPr>
        <w:lastRenderedPageBreak/>
        <w:br/>
        <w:t>Czy wykonawcy, którzy nie złożyli nowych postąpień, zostaną zakwalifikowani do następnego etapu: </w:t>
      </w:r>
      <w:r w:rsidRPr="009C7A97">
        <w:rPr>
          <w:rFonts w:eastAsia="Times New Roman" w:cs="Times New Roman"/>
          <w:color w:val="000000"/>
          <w:lang w:eastAsia="pl-PL"/>
        </w:rPr>
        <w:br/>
        <w:t>Warunki zamknięcia aukcji elektronicznej:</w:t>
      </w:r>
      <w:r>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IV.2) KRYTERIA OCENY OFERT </w:t>
      </w:r>
      <w:r w:rsidRPr="009C7A97">
        <w:rPr>
          <w:rFonts w:eastAsia="Times New Roman" w:cs="Times New Roman"/>
          <w:color w:val="000000"/>
          <w:lang w:eastAsia="pl-PL"/>
        </w:rPr>
        <w:br/>
      </w:r>
      <w:r w:rsidRPr="009C7A97">
        <w:rPr>
          <w:rFonts w:eastAsia="Times New Roman" w:cs="Times New Roman"/>
          <w:b/>
          <w:bCs/>
          <w:color w:val="000000"/>
          <w:lang w:eastAsia="pl-PL"/>
        </w:rPr>
        <w:t>IV.2.1) Kryteria oceny ofert: </w:t>
      </w:r>
      <w:r w:rsidRPr="009C7A97">
        <w:rPr>
          <w:rFonts w:eastAsia="Times New Roman" w:cs="Times New Roman"/>
          <w:color w:val="000000"/>
          <w:lang w:eastAsia="pl-PL"/>
        </w:rPr>
        <w:br/>
      </w:r>
      <w:r w:rsidRPr="009C7A97">
        <w:rPr>
          <w:rFonts w:eastAsia="Times New Roman" w:cs="Times New Roman"/>
          <w:b/>
          <w:bCs/>
          <w:color w:val="000000"/>
          <w:lang w:eastAsia="pl-PL"/>
        </w:rPr>
        <w:t>IV.2.2) Kryteria</w:t>
      </w:r>
      <w:r w:rsidRPr="009C7A97">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4"/>
        <w:gridCol w:w="919"/>
      </w:tblGrid>
      <w:tr w:rsidR="009C7A97" w:rsidRPr="009C7A97" w:rsidTr="009C7A97">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Znaczenie</w:t>
            </w:r>
          </w:p>
        </w:tc>
      </w:tr>
      <w:tr w:rsidR="009C7A97" w:rsidRPr="009C7A97" w:rsidTr="009C7A97">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60,00</w:t>
            </w:r>
          </w:p>
        </w:tc>
      </w:tr>
      <w:tr w:rsidR="009C7A97" w:rsidRPr="009C7A97" w:rsidTr="009C7A97">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 xml:space="preserve">Gwarancja </w:t>
            </w:r>
            <w:proofErr w:type="spellStart"/>
            <w:r w:rsidRPr="009C7A97">
              <w:rPr>
                <w:rFonts w:eastAsia="Times New Roman" w:cs="Times New Roman"/>
                <w:lang w:eastAsia="pl-PL"/>
              </w:rPr>
              <w:t>jakosci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A97" w:rsidRPr="009C7A97" w:rsidRDefault="009C7A97" w:rsidP="009C7A97">
            <w:pPr>
              <w:spacing w:after="0" w:line="240" w:lineRule="auto"/>
              <w:rPr>
                <w:rFonts w:eastAsia="Times New Roman" w:cs="Times New Roman"/>
                <w:lang w:eastAsia="pl-PL"/>
              </w:rPr>
            </w:pPr>
            <w:r w:rsidRPr="009C7A97">
              <w:rPr>
                <w:rFonts w:eastAsia="Times New Roman" w:cs="Times New Roman"/>
                <w:lang w:eastAsia="pl-PL"/>
              </w:rPr>
              <w:t>40,00</w:t>
            </w:r>
          </w:p>
        </w:tc>
      </w:tr>
    </w:tbl>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br/>
      </w:r>
      <w:r w:rsidRPr="009C7A97">
        <w:rPr>
          <w:rFonts w:eastAsia="Times New Roman" w:cs="Times New Roman"/>
          <w:b/>
          <w:bCs/>
          <w:color w:val="000000"/>
          <w:lang w:eastAsia="pl-PL"/>
        </w:rPr>
        <w:t xml:space="preserve">IV.2.3) Zastosowanie procedury, o której mowa w art. 24aa ust. 1 ustawy </w:t>
      </w:r>
      <w:proofErr w:type="spellStart"/>
      <w:r w:rsidRPr="009C7A97">
        <w:rPr>
          <w:rFonts w:eastAsia="Times New Roman" w:cs="Times New Roman"/>
          <w:b/>
          <w:bCs/>
          <w:color w:val="000000"/>
          <w:lang w:eastAsia="pl-PL"/>
        </w:rPr>
        <w:t>Pzp</w:t>
      </w:r>
      <w:proofErr w:type="spellEnd"/>
      <w:r w:rsidRPr="009C7A97">
        <w:rPr>
          <w:rFonts w:eastAsia="Times New Roman" w:cs="Times New Roman"/>
          <w:b/>
          <w:bCs/>
          <w:color w:val="000000"/>
          <w:lang w:eastAsia="pl-PL"/>
        </w:rPr>
        <w:t> </w:t>
      </w:r>
      <w:r w:rsidRPr="009C7A97">
        <w:rPr>
          <w:rFonts w:eastAsia="Times New Roman" w:cs="Times New Roman"/>
          <w:color w:val="000000"/>
          <w:lang w:eastAsia="pl-PL"/>
        </w:rPr>
        <w:t>(przetarg nieograniczony) </w:t>
      </w:r>
      <w:r w:rsidRPr="009C7A97">
        <w:rPr>
          <w:rFonts w:eastAsia="Times New Roman" w:cs="Times New Roman"/>
          <w:color w:val="000000"/>
          <w:lang w:eastAsia="pl-PL"/>
        </w:rPr>
        <w:br/>
        <w:t>Nie </w:t>
      </w:r>
      <w:r w:rsidRPr="009C7A97">
        <w:rPr>
          <w:rFonts w:eastAsia="Times New Roman" w:cs="Times New Roman"/>
          <w:color w:val="000000"/>
          <w:lang w:eastAsia="pl-PL"/>
        </w:rPr>
        <w:br/>
      </w:r>
      <w:r w:rsidRPr="009C7A97">
        <w:rPr>
          <w:rFonts w:eastAsia="Times New Roman" w:cs="Times New Roman"/>
          <w:b/>
          <w:bCs/>
          <w:color w:val="000000"/>
          <w:lang w:eastAsia="pl-PL"/>
        </w:rPr>
        <w:t>IV.3) Negocjacje z ogłoszeniem, dialog konkurencyjny, partnerstwo innowacyjne </w:t>
      </w:r>
      <w:r w:rsidRPr="009C7A97">
        <w:rPr>
          <w:rFonts w:eastAsia="Times New Roman" w:cs="Times New Roman"/>
          <w:color w:val="000000"/>
          <w:lang w:eastAsia="pl-PL"/>
        </w:rPr>
        <w:br/>
      </w:r>
      <w:r w:rsidRPr="009C7A97">
        <w:rPr>
          <w:rFonts w:eastAsia="Times New Roman" w:cs="Times New Roman"/>
          <w:b/>
          <w:bCs/>
          <w:color w:val="000000"/>
          <w:lang w:eastAsia="pl-PL"/>
        </w:rPr>
        <w:t>IV.3.1) Informacje na temat negocjacji z ogłoszeniem</w:t>
      </w:r>
      <w:r w:rsidRPr="009C7A97">
        <w:rPr>
          <w:rFonts w:eastAsia="Times New Roman" w:cs="Times New Roman"/>
          <w:color w:val="000000"/>
          <w:lang w:eastAsia="pl-PL"/>
        </w:rPr>
        <w:t> </w:t>
      </w:r>
      <w:r w:rsidRPr="009C7A97">
        <w:rPr>
          <w:rFonts w:eastAsia="Times New Roman" w:cs="Times New Roman"/>
          <w:color w:val="000000"/>
          <w:lang w:eastAsia="pl-PL"/>
        </w:rPr>
        <w:br/>
        <w:t>Minimalne wymagania, które muszą spełniać wszystkie oferty: </w:t>
      </w:r>
      <w:r w:rsidRPr="009C7A97">
        <w:rPr>
          <w:rFonts w:eastAsia="Times New Roman" w:cs="Times New Roman"/>
          <w:color w:val="000000"/>
          <w:lang w:eastAsia="pl-PL"/>
        </w:rPr>
        <w:br/>
      </w:r>
      <w:r w:rsidRPr="009C7A97">
        <w:rPr>
          <w:rFonts w:eastAsia="Times New Roman" w:cs="Times New Roman"/>
          <w:color w:val="000000"/>
          <w:lang w:eastAsia="pl-PL"/>
        </w:rPr>
        <w:br/>
        <w:t>Przewidziane jest zastrzeżenie prawa do udzielenia zamówienia na podstawie ofert wstępnych bez przeprowadzenia negocjacji </w:t>
      </w:r>
      <w:r w:rsidRPr="009C7A97">
        <w:rPr>
          <w:rFonts w:eastAsia="Times New Roman" w:cs="Times New Roman"/>
          <w:color w:val="000000"/>
          <w:lang w:eastAsia="pl-PL"/>
        </w:rPr>
        <w:br/>
        <w:t>Przewidziany jest podział negocjacji na etapy w celu ograniczenia liczby ofert: </w:t>
      </w:r>
      <w:r w:rsidRPr="009C7A97">
        <w:rPr>
          <w:rFonts w:eastAsia="Times New Roman" w:cs="Times New Roman"/>
          <w:color w:val="000000"/>
          <w:lang w:eastAsia="pl-PL"/>
        </w:rPr>
        <w:br/>
        <w:t>Należy podać informacje na temat etapów neg</w:t>
      </w:r>
      <w:r>
        <w:rPr>
          <w:rFonts w:eastAsia="Times New Roman" w:cs="Times New Roman"/>
          <w:color w:val="000000"/>
          <w:lang w:eastAsia="pl-PL"/>
        </w:rPr>
        <w:t>ocjacji (w tym liczbę etapów): </w:t>
      </w:r>
      <w:r w:rsidRPr="009C7A97">
        <w:rPr>
          <w:rFonts w:eastAsia="Times New Roman" w:cs="Times New Roman"/>
          <w:color w:val="000000"/>
          <w:lang w:eastAsia="pl-PL"/>
        </w:rPr>
        <w:br/>
        <w:t>Informacje dodatkowe</w:t>
      </w:r>
      <w:r>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IV.3.2) Informacje na temat dialogu konkurencyjnego</w:t>
      </w:r>
      <w:r w:rsidRPr="009C7A97">
        <w:rPr>
          <w:rFonts w:eastAsia="Times New Roman" w:cs="Times New Roman"/>
          <w:color w:val="000000"/>
          <w:lang w:eastAsia="pl-PL"/>
        </w:rPr>
        <w:t> </w:t>
      </w:r>
      <w:r w:rsidRPr="009C7A97">
        <w:rPr>
          <w:rFonts w:eastAsia="Times New Roman" w:cs="Times New Roman"/>
          <w:color w:val="000000"/>
          <w:lang w:eastAsia="pl-PL"/>
        </w:rPr>
        <w:br/>
        <w:t>Opis potrzeb i wymagań zamawiającego lub informacja o sposobie uzyskania tego opisu: </w:t>
      </w:r>
      <w:r w:rsidRPr="009C7A97">
        <w:rPr>
          <w:rFonts w:eastAsia="Times New Roman" w:cs="Times New Roman"/>
          <w:color w:val="000000"/>
          <w:lang w:eastAsia="pl-PL"/>
        </w:rPr>
        <w:br/>
      </w:r>
      <w:r w:rsidRPr="009C7A97">
        <w:rPr>
          <w:rFonts w:eastAsia="Times New Roman" w:cs="Times New Roman"/>
          <w:color w:val="000000"/>
          <w:lang w:eastAsia="pl-PL"/>
        </w:rPr>
        <w:br/>
        <w:t>Informacja o wysokości nagród dla wykonawców, którzy podczas dialogu konkurencyjnego przedstawili rozwiązania stanowiące podstawę do składania ofert, jeżeli z</w:t>
      </w:r>
      <w:r>
        <w:rPr>
          <w:rFonts w:eastAsia="Times New Roman" w:cs="Times New Roman"/>
          <w:color w:val="000000"/>
          <w:lang w:eastAsia="pl-PL"/>
        </w:rPr>
        <w:t>amawiający przewiduje nagrody: </w:t>
      </w:r>
      <w:r w:rsidRPr="009C7A97">
        <w:rPr>
          <w:rFonts w:eastAsia="Times New Roman" w:cs="Times New Roman"/>
          <w:color w:val="000000"/>
          <w:lang w:eastAsia="pl-PL"/>
        </w:rPr>
        <w:br/>
        <w:t>Wst</w:t>
      </w:r>
      <w:r>
        <w:rPr>
          <w:rFonts w:eastAsia="Times New Roman" w:cs="Times New Roman"/>
          <w:color w:val="000000"/>
          <w:lang w:eastAsia="pl-PL"/>
        </w:rPr>
        <w:t>ępny harmonogram postępowania: </w:t>
      </w:r>
      <w:r w:rsidRPr="009C7A97">
        <w:rPr>
          <w:rFonts w:eastAsia="Times New Roman" w:cs="Times New Roman"/>
          <w:color w:val="000000"/>
          <w:lang w:eastAsia="pl-PL"/>
        </w:rPr>
        <w:br/>
        <w:t>Podział dialogu na etapy w celu ograniczenia liczby rozwiązań: </w:t>
      </w:r>
      <w:r w:rsidRPr="009C7A97">
        <w:rPr>
          <w:rFonts w:eastAsia="Times New Roman" w:cs="Times New Roman"/>
          <w:color w:val="000000"/>
          <w:lang w:eastAsia="pl-PL"/>
        </w:rPr>
        <w:br/>
        <w:t>Należy podać informacje na temat etapów dialogu: </w:t>
      </w:r>
      <w:r w:rsidRPr="009C7A97">
        <w:rPr>
          <w:rFonts w:eastAsia="Times New Roman" w:cs="Times New Roman"/>
          <w:color w:val="000000"/>
          <w:lang w:eastAsia="pl-PL"/>
        </w:rPr>
        <w:br/>
      </w:r>
      <w:r w:rsidRPr="009C7A97">
        <w:rPr>
          <w:rFonts w:eastAsia="Times New Roman" w:cs="Times New Roman"/>
          <w:color w:val="000000"/>
          <w:lang w:eastAsia="pl-PL"/>
        </w:rPr>
        <w:lastRenderedPageBreak/>
        <w:t>Informacje dodatkowe: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IV.3.3) Informacje na temat partnerstwa innowacyjnego</w:t>
      </w:r>
      <w:r w:rsidRPr="009C7A97">
        <w:rPr>
          <w:rFonts w:eastAsia="Times New Roman" w:cs="Times New Roman"/>
          <w:color w:val="000000"/>
          <w:lang w:eastAsia="pl-PL"/>
        </w:rPr>
        <w:t> </w:t>
      </w:r>
      <w:r w:rsidRPr="009C7A97">
        <w:rPr>
          <w:rFonts w:eastAsia="Times New Roman" w:cs="Times New Roman"/>
          <w:color w:val="000000"/>
          <w:lang w:eastAsia="pl-PL"/>
        </w:rPr>
        <w:br/>
        <w:t>Elementy opisu przedmiotu zamówienia definiujące minimalne wymagania, którym musz</w:t>
      </w:r>
      <w:r>
        <w:rPr>
          <w:rFonts w:eastAsia="Times New Roman" w:cs="Times New Roman"/>
          <w:color w:val="000000"/>
          <w:lang w:eastAsia="pl-PL"/>
        </w:rPr>
        <w:t>ą odpowiadać wszystkie oferty: </w:t>
      </w:r>
      <w:r w:rsidRPr="009C7A97">
        <w:rPr>
          <w:rFonts w:eastAsia="Times New Roman" w:cs="Times New Roman"/>
          <w:color w:val="000000"/>
          <w:lang w:eastAsia="pl-PL"/>
        </w:rPr>
        <w:br/>
        <w:t xml:space="preserve">Podział negocjacji na etapy w celu ograniczeniu liczby ofert podlegających negocjacjom poprzez zastosowanie kryteriów oceny ofert wskazanych w specyfikacji </w:t>
      </w:r>
      <w:r>
        <w:rPr>
          <w:rFonts w:eastAsia="Times New Roman" w:cs="Times New Roman"/>
          <w:color w:val="000000"/>
          <w:lang w:eastAsia="pl-PL"/>
        </w:rPr>
        <w:t>istotnych warunków zamówienia: </w:t>
      </w:r>
      <w:r w:rsidRPr="009C7A97">
        <w:rPr>
          <w:rFonts w:eastAsia="Times New Roman" w:cs="Times New Roman"/>
          <w:color w:val="000000"/>
          <w:lang w:eastAsia="pl-PL"/>
        </w:rPr>
        <w:br/>
        <w:t>Informacje dodatkowe: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IV.4) Licytacja elektroniczna </w:t>
      </w:r>
      <w:r w:rsidRPr="009C7A97">
        <w:rPr>
          <w:rFonts w:eastAsia="Times New Roman" w:cs="Times New Roman"/>
          <w:color w:val="000000"/>
          <w:lang w:eastAsia="pl-PL"/>
        </w:rPr>
        <w:br/>
        <w:t>Adres strony internetowej, na której będzie prowadzona licytacja elektroniczna: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Adres strony internetowej, na której jest dostępny opis przedmiotu zamówienia w licytacji elektronicznej: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Wymagania dotyczące rejestracji i identyfikacji wykonawców w licytacji elektronicznej, w tym wymagania techniczne urządzeń informatycznych: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Sposób postępowania w toku licytacji elektronicznej, w tym określenie minimalnych wysokości postąpień: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Informacje o liczbie etapów licytacji elektronicznej i czasie ich trwania:</w:t>
      </w:r>
    </w:p>
    <w:p w:rsidR="009C7A97" w:rsidRPr="009C7A97" w:rsidRDefault="009C7A97" w:rsidP="009C7A97">
      <w:pPr>
        <w:spacing w:after="0" w:line="450" w:lineRule="atLeast"/>
        <w:rPr>
          <w:rFonts w:eastAsia="Times New Roman" w:cs="Times New Roman"/>
          <w:color w:val="000000"/>
          <w:lang w:eastAsia="pl-PL"/>
        </w:rPr>
      </w:pPr>
      <w:r>
        <w:rPr>
          <w:rFonts w:eastAsia="Times New Roman" w:cs="Times New Roman"/>
          <w:color w:val="000000"/>
          <w:lang w:eastAsia="pl-PL"/>
        </w:rPr>
        <w:t>Czas trwania: </w:t>
      </w:r>
      <w:r w:rsidRPr="009C7A97">
        <w:rPr>
          <w:rFonts w:eastAsia="Times New Roman" w:cs="Times New Roman"/>
          <w:color w:val="000000"/>
          <w:lang w:eastAsia="pl-PL"/>
        </w:rPr>
        <w:br/>
        <w:t>Wykonawcy, którzy nie złożyli nowych postąpień, zostaną zakwalifikowani do następnego etapu:</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Termin składania wniosków o dopuszczenie do udziału w licytacji elektronicznej: </w:t>
      </w:r>
      <w:r w:rsidRPr="009C7A97">
        <w:rPr>
          <w:rFonts w:eastAsia="Times New Roman" w:cs="Times New Roman"/>
          <w:color w:val="000000"/>
          <w:lang w:eastAsia="pl-PL"/>
        </w:rPr>
        <w:br/>
        <w:t>Data: godzina: </w:t>
      </w:r>
      <w:r w:rsidRPr="009C7A97">
        <w:rPr>
          <w:rFonts w:eastAsia="Times New Roman" w:cs="Times New Roman"/>
          <w:color w:val="000000"/>
          <w:lang w:eastAsia="pl-PL"/>
        </w:rPr>
        <w:br/>
        <w:t>Termin otwarcia licytacji elektronicznej: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color w:val="000000"/>
          <w:lang w:eastAsia="pl-PL"/>
        </w:rPr>
        <w:t>Termin i warunki zamknięcia licytacji elektronicznej: </w:t>
      </w:r>
      <w:r w:rsidRPr="009C7A97">
        <w:rPr>
          <w:rFonts w:eastAsia="Times New Roman" w:cs="Times New Roman"/>
          <w:color w:val="000000"/>
          <w:lang w:eastAsia="pl-PL"/>
        </w:rPr>
        <w:br/>
        <w:t>Istotne dla stron postanowienia, które zostaną wprowadzone do treści zawieranej umowy w sprawie zamówienia publicznego, albo ogólne warunki umowy, albo wzór umowy: </w:t>
      </w:r>
      <w:r w:rsidRPr="009C7A97">
        <w:rPr>
          <w:rFonts w:eastAsia="Times New Roman" w:cs="Times New Roman"/>
          <w:color w:val="000000"/>
          <w:lang w:eastAsia="pl-PL"/>
        </w:rPr>
        <w:br/>
        <w:t>Wymagania dotyczące zabezpieczenia należytego wykonania umowy: </w:t>
      </w:r>
      <w:r w:rsidRPr="009C7A97">
        <w:rPr>
          <w:rFonts w:eastAsia="Times New Roman" w:cs="Times New Roman"/>
          <w:color w:val="000000"/>
          <w:lang w:eastAsia="pl-PL"/>
        </w:rPr>
        <w:br/>
        <w:t>Informacje dodatkowe: </w:t>
      </w:r>
    </w:p>
    <w:p w:rsidR="009C7A97" w:rsidRPr="009C7A97" w:rsidRDefault="009C7A97" w:rsidP="009C7A97">
      <w:pPr>
        <w:spacing w:after="0" w:line="450" w:lineRule="atLeast"/>
        <w:rPr>
          <w:rFonts w:eastAsia="Times New Roman" w:cs="Times New Roman"/>
          <w:color w:val="000000"/>
          <w:lang w:eastAsia="pl-PL"/>
        </w:rPr>
      </w:pPr>
      <w:r w:rsidRPr="009C7A97">
        <w:rPr>
          <w:rFonts w:eastAsia="Times New Roman" w:cs="Times New Roman"/>
          <w:b/>
          <w:bCs/>
          <w:color w:val="000000"/>
          <w:lang w:eastAsia="pl-PL"/>
        </w:rPr>
        <w:t>IV.5) ZMIANA UMOWY</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b/>
          <w:bCs/>
          <w:color w:val="000000"/>
          <w:lang w:eastAsia="pl-PL"/>
        </w:rPr>
        <w:t>Przewiduje się istotne zmiany postanowień zawartej umowy w stosunku do treści oferty, na podstawie której dokonano wyboru wykonawcy:</w:t>
      </w:r>
      <w:r w:rsidRPr="009C7A97">
        <w:rPr>
          <w:rFonts w:eastAsia="Times New Roman" w:cs="Times New Roman"/>
          <w:color w:val="000000"/>
          <w:lang w:eastAsia="pl-PL"/>
        </w:rPr>
        <w:t> Tak </w:t>
      </w:r>
      <w:r w:rsidRPr="009C7A97">
        <w:rPr>
          <w:rFonts w:eastAsia="Times New Roman" w:cs="Times New Roman"/>
          <w:color w:val="000000"/>
          <w:lang w:eastAsia="pl-PL"/>
        </w:rPr>
        <w:br/>
      </w:r>
      <w:r w:rsidRPr="009C7A97">
        <w:rPr>
          <w:rFonts w:eastAsia="Times New Roman" w:cs="Times New Roman"/>
          <w:color w:val="000000"/>
          <w:lang w:eastAsia="pl-PL"/>
        </w:rPr>
        <w:lastRenderedPageBreak/>
        <w:t>Należy wskazać zakres, charakter zmian oraz warunki wprowadzenia zmian: </w:t>
      </w:r>
      <w:r w:rsidRPr="009C7A97">
        <w:rPr>
          <w:rFonts w:eastAsia="Times New Roman" w:cs="Times New Roman"/>
          <w:color w:val="000000"/>
          <w:lang w:eastAsia="pl-PL"/>
        </w:rPr>
        <w:br/>
        <w:t xml:space="preserve">Przewiduje się zmiany umowy, na warunkach określonych w art. 144 ustawy Prawo zamówień publicznych. 1) Dopuszcza się zmianę postanowień zawartej umowy w stosunku do treści oferty, na podstawie której dokonano wyboru Wykonawcy, jeżeli zmiana dotyczy terminu realizacji umowy. Zamawiający przewiduje możliwość dokonania zmiany umowy w zakresie terminu w następujących przypadkach: a) działania siły wyższej (np. klęski żywiołowej, strajku) mającej bezpośredni wpływ na terminowość wykonania przedmiotu umowy – o czas występowania siły wyższej, b) przestojów i opóźnień zawinionych przez Zamawiającego, c) wystąpienia warunków atmosferycznych uniemożliwiających wykonywanie robót – o czas występowania niekorzystnych warunków atmosferycznych udokumentowany przez Wykonawcę poprzez przedstawienie np. raportów pogodowych z tego okresu, d) wydłużenia czasu oczekiwania na uzyskanie pozwoleń lub decyzji administracyjnych i uzgodnień wymaganych dla wykonania umowy, jeżeli łączny czas oczekiwania na pozwolenia i decyzje administracyjne przekroczy łącznie 21 dni, e) wystąpienia robót dodatkowych nie objętych przedmiotem niniejszej umowy, czego nie można było przewidzieć przy zachowaniu należytej staranności w chwili zawarcia niniejszej umowy. 2) W przedstawionych i opisanych powyżej przypadkach wystąpienia opóźnień strony ustalą nowe terminy realizacji. 3) Przypadki zmiany umowy określone powyżej stanowią katalog zmian, na które Zamawiający może wyrazić zgodę. Nie stanowią jednocześnie zobowiązania do wyrażenia takiej zgody. 4) Strony zobowiązują się do niezwłocznego poinformowania o każdorazowej zmianie siedziby. Okoliczności te nie będą stanowiły przesłanki do zmiany umowy. ZMIANY DOTYCZĄCE PERSONELU WYKONAWCY 1. 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 2. Wykonawca jest zobowiązany przedłożyć Zamawiającemu propozycje zmian, o których mowa w § 10a ust. 1. umowy nie później niż w terminie czternastu [ 14 ] dni roboczych przed planowanym skierowaniem nowych osób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realizacji umowy. 3. Zmiana osób, o których mowa w § </w:t>
      </w:r>
      <w:r w:rsidRPr="009C7A97">
        <w:rPr>
          <w:rFonts w:eastAsia="Times New Roman" w:cs="Times New Roman"/>
          <w:color w:val="000000"/>
          <w:lang w:eastAsia="pl-PL"/>
        </w:rPr>
        <w:lastRenderedPageBreak/>
        <w:t>10a ust. 1. umowy wymaga zatwierdzenia przez Zamawiającego i nie wymaga zmiany umowy. 4. Wykonawca jest zobowiązany zapewnić, aby Kierownik budowy fizycznie przebywał i wykonywał swoje obowiązki na terenie budowy. 5. Zamawiający jest uprawniony do zgłoszenia uwag, zastrzeżeń albo do wystąpienia do Wykonawcy z żądaniem usunięcia określonej osoby, spośród personelu Wykonawcy lub jego Podwykonawcy, która pomimo udzielonego jej upomnienia: 5.1. Uporczywie wykazuje rażący brak staranności. 5.2. Wykonuje swoje obowiązki w sposób niekompetentny lub niedbały. 5.3. Nie stosuje się do postanowień umowy lub 5.4. Stwarza zagrożenie dla bezpieczeństwa, zdrowia lub ochrony środowiska, w szczególności narusza przepisy BHP i PPOŻ. </w:t>
      </w:r>
      <w:r w:rsidRPr="009C7A97">
        <w:rPr>
          <w:rFonts w:eastAsia="Times New Roman" w:cs="Times New Roman"/>
          <w:color w:val="000000"/>
          <w:lang w:eastAsia="pl-PL"/>
        </w:rPr>
        <w:br/>
      </w:r>
      <w:r w:rsidRPr="009C7A97">
        <w:rPr>
          <w:rFonts w:eastAsia="Times New Roman" w:cs="Times New Roman"/>
          <w:b/>
          <w:bCs/>
          <w:color w:val="000000"/>
          <w:lang w:eastAsia="pl-PL"/>
        </w:rPr>
        <w:t>IV.6) INFORMACJE ADMINISTRACYJNE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IV.6.1) Sposób udostępniania informacji o charakterze poufnym </w:t>
      </w:r>
      <w:r w:rsidRPr="009C7A97">
        <w:rPr>
          <w:rFonts w:eastAsia="Times New Roman" w:cs="Times New Roman"/>
          <w:i/>
          <w:iCs/>
          <w:color w:val="000000"/>
          <w:lang w:eastAsia="pl-PL"/>
        </w:rPr>
        <w:t>(jeżeli dotyczy):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Środki służące ochronie informacji o charakterze poufnym</w:t>
      </w:r>
      <w:r w:rsidRPr="009C7A97">
        <w:rPr>
          <w:rFonts w:eastAsia="Times New Roman" w:cs="Times New Roman"/>
          <w:color w:val="000000"/>
          <w:lang w:eastAsia="pl-PL"/>
        </w:rPr>
        <w:t> </w:t>
      </w:r>
      <w:r w:rsidRPr="009C7A97">
        <w:rPr>
          <w:rFonts w:eastAsia="Times New Roman" w:cs="Times New Roman"/>
          <w:color w:val="000000"/>
          <w:lang w:eastAsia="pl-PL"/>
        </w:rPr>
        <w:br/>
      </w:r>
      <w:r w:rsidRPr="009C7A97">
        <w:rPr>
          <w:rFonts w:eastAsia="Times New Roman" w:cs="Times New Roman"/>
          <w:color w:val="000000"/>
          <w:lang w:eastAsia="pl-PL"/>
        </w:rPr>
        <w:br/>
      </w:r>
      <w:r w:rsidRPr="009C7A97">
        <w:rPr>
          <w:rFonts w:eastAsia="Times New Roman" w:cs="Times New Roman"/>
          <w:b/>
          <w:bCs/>
          <w:color w:val="000000"/>
          <w:lang w:eastAsia="pl-PL"/>
        </w:rPr>
        <w:t>IV.6.2) Termin składania ofert lub wniosków o dopuszczenie do udziału w postępowaniu: </w:t>
      </w:r>
      <w:r w:rsidRPr="009C7A97">
        <w:rPr>
          <w:rFonts w:eastAsia="Times New Roman" w:cs="Times New Roman"/>
          <w:color w:val="000000"/>
          <w:lang w:eastAsia="pl-PL"/>
        </w:rPr>
        <w:br/>
        <w:t>Data: 2018-07-06, godzina: 10:00, </w:t>
      </w:r>
      <w:r w:rsidRPr="009C7A97">
        <w:rPr>
          <w:rFonts w:eastAsia="Times New Roman" w:cs="Times New Roman"/>
          <w:color w:val="000000"/>
          <w:lang w:eastAsia="pl-PL"/>
        </w:rPr>
        <w:br/>
        <w:t>Skrócenie terminu składania wniosków, ze względu na pilną potrzebę udzielenia zamówienia (przetarg nieograniczony, przetarg ograniczo</w:t>
      </w:r>
      <w:r>
        <w:rPr>
          <w:rFonts w:eastAsia="Times New Roman" w:cs="Times New Roman"/>
          <w:color w:val="000000"/>
          <w:lang w:eastAsia="pl-PL"/>
        </w:rPr>
        <w:t>ny, negocjacje z ogłoszeniem): </w:t>
      </w:r>
      <w:r>
        <w:rPr>
          <w:rFonts w:eastAsia="Times New Roman" w:cs="Times New Roman"/>
          <w:color w:val="000000"/>
          <w:lang w:eastAsia="pl-PL"/>
        </w:rPr>
        <w:br/>
        <w:t>Wskazać powody: </w:t>
      </w:r>
      <w:r w:rsidRPr="009C7A97">
        <w:rPr>
          <w:rFonts w:eastAsia="Times New Roman" w:cs="Times New Roman"/>
          <w:color w:val="000000"/>
          <w:lang w:eastAsia="pl-PL"/>
        </w:rPr>
        <w:br/>
        <w:t>Język lub języki, w jakich mogą być sporządzane oferty lub wnioski o dopuszczen</w:t>
      </w:r>
      <w:r>
        <w:rPr>
          <w:rFonts w:eastAsia="Times New Roman" w:cs="Times New Roman"/>
          <w:color w:val="000000"/>
          <w:lang w:eastAsia="pl-PL"/>
        </w:rPr>
        <w:t>ie do udziału w postępowaniu </w:t>
      </w:r>
      <w:r w:rsidRPr="009C7A97">
        <w:rPr>
          <w:rFonts w:eastAsia="Times New Roman" w:cs="Times New Roman"/>
          <w:color w:val="000000"/>
          <w:lang w:eastAsia="pl-PL"/>
        </w:rPr>
        <w:br/>
      </w:r>
      <w:r w:rsidRPr="009C7A97">
        <w:rPr>
          <w:rFonts w:eastAsia="Times New Roman" w:cs="Times New Roman"/>
          <w:b/>
          <w:bCs/>
          <w:color w:val="000000"/>
          <w:lang w:eastAsia="pl-PL"/>
        </w:rPr>
        <w:t>IV.6.3) Termin związania ofertą: </w:t>
      </w:r>
      <w:r w:rsidRPr="009C7A97">
        <w:rPr>
          <w:rFonts w:eastAsia="Times New Roman" w:cs="Times New Roman"/>
          <w:color w:val="000000"/>
          <w:lang w:eastAsia="pl-PL"/>
        </w:rPr>
        <w:t>do: okres w dniach: 30 (od ostatecznego terminu składania ofert) </w:t>
      </w:r>
      <w:r w:rsidRPr="009C7A97">
        <w:rPr>
          <w:rFonts w:eastAsia="Times New Roman" w:cs="Times New Roman"/>
          <w:color w:val="000000"/>
          <w:lang w:eastAsia="pl-PL"/>
        </w:rPr>
        <w:br/>
      </w:r>
      <w:r w:rsidRPr="009C7A97">
        <w:rPr>
          <w:rFonts w:eastAsia="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7A97">
        <w:rPr>
          <w:rFonts w:eastAsia="Times New Roman" w:cs="Times New Roman"/>
          <w:color w:val="000000"/>
          <w:lang w:eastAsia="pl-PL"/>
        </w:rPr>
        <w:t> Nie </w:t>
      </w:r>
      <w:r w:rsidRPr="009C7A97">
        <w:rPr>
          <w:rFonts w:eastAsia="Times New Roman" w:cs="Times New Roman"/>
          <w:color w:val="000000"/>
          <w:lang w:eastAsia="pl-PL"/>
        </w:rPr>
        <w:br/>
      </w:r>
      <w:r w:rsidRPr="009C7A97">
        <w:rPr>
          <w:rFonts w:eastAsia="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7A97">
        <w:rPr>
          <w:rFonts w:eastAsia="Times New Roman" w:cs="Times New Roman"/>
          <w:color w:val="000000"/>
          <w:lang w:eastAsia="pl-PL"/>
        </w:rPr>
        <w:t> Nie </w:t>
      </w:r>
      <w:r w:rsidRPr="009C7A97">
        <w:rPr>
          <w:rFonts w:eastAsia="Times New Roman" w:cs="Times New Roman"/>
          <w:color w:val="000000"/>
          <w:lang w:eastAsia="pl-PL"/>
        </w:rPr>
        <w:br/>
      </w:r>
      <w:r w:rsidRPr="009C7A97">
        <w:rPr>
          <w:rFonts w:eastAsia="Times New Roman" w:cs="Times New Roman"/>
          <w:b/>
          <w:bCs/>
          <w:color w:val="000000"/>
          <w:lang w:eastAsia="pl-PL"/>
        </w:rPr>
        <w:t>IV.6.6) Informacje dodatkowe:</w:t>
      </w:r>
      <w:r w:rsidRPr="009C7A97">
        <w:rPr>
          <w:rFonts w:eastAsia="Times New Roman" w:cs="Times New Roman"/>
          <w:color w:val="000000"/>
          <w:lang w:eastAsia="pl-PL"/>
        </w:rPr>
        <w:t> </w:t>
      </w:r>
    </w:p>
    <w:p w:rsidR="008558A6" w:rsidRPr="009C7A97" w:rsidRDefault="008558A6"/>
    <w:sectPr w:rsidR="008558A6" w:rsidRPr="009C7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97"/>
    <w:rsid w:val="008558A6"/>
    <w:rsid w:val="009C7A97"/>
    <w:rsid w:val="00A75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CFB4"/>
  <w15:chartTrackingRefBased/>
  <w15:docId w15:val="{40B341DF-858F-433B-A5C8-2620E352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5A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39317">
      <w:bodyDiv w:val="1"/>
      <w:marLeft w:val="0"/>
      <w:marRight w:val="0"/>
      <w:marTop w:val="0"/>
      <w:marBottom w:val="0"/>
      <w:divBdr>
        <w:top w:val="none" w:sz="0" w:space="0" w:color="auto"/>
        <w:left w:val="none" w:sz="0" w:space="0" w:color="auto"/>
        <w:bottom w:val="none" w:sz="0" w:space="0" w:color="auto"/>
        <w:right w:val="none" w:sz="0" w:space="0" w:color="auto"/>
      </w:divBdr>
      <w:divsChild>
        <w:div w:id="1180580939">
          <w:marLeft w:val="0"/>
          <w:marRight w:val="0"/>
          <w:marTop w:val="0"/>
          <w:marBottom w:val="0"/>
          <w:divBdr>
            <w:top w:val="none" w:sz="0" w:space="0" w:color="auto"/>
            <w:left w:val="none" w:sz="0" w:space="0" w:color="auto"/>
            <w:bottom w:val="none" w:sz="0" w:space="0" w:color="auto"/>
            <w:right w:val="none" w:sz="0" w:space="0" w:color="auto"/>
          </w:divBdr>
          <w:divsChild>
            <w:div w:id="239559415">
              <w:marLeft w:val="0"/>
              <w:marRight w:val="0"/>
              <w:marTop w:val="0"/>
              <w:marBottom w:val="0"/>
              <w:divBdr>
                <w:top w:val="none" w:sz="0" w:space="0" w:color="auto"/>
                <w:left w:val="none" w:sz="0" w:space="0" w:color="auto"/>
                <w:bottom w:val="none" w:sz="0" w:space="0" w:color="auto"/>
                <w:right w:val="none" w:sz="0" w:space="0" w:color="auto"/>
              </w:divBdr>
            </w:div>
            <w:div w:id="1431925545">
              <w:marLeft w:val="0"/>
              <w:marRight w:val="0"/>
              <w:marTop w:val="0"/>
              <w:marBottom w:val="0"/>
              <w:divBdr>
                <w:top w:val="none" w:sz="0" w:space="0" w:color="auto"/>
                <w:left w:val="none" w:sz="0" w:space="0" w:color="auto"/>
                <w:bottom w:val="none" w:sz="0" w:space="0" w:color="auto"/>
                <w:right w:val="none" w:sz="0" w:space="0" w:color="auto"/>
              </w:divBdr>
            </w:div>
            <w:div w:id="722677379">
              <w:marLeft w:val="0"/>
              <w:marRight w:val="0"/>
              <w:marTop w:val="0"/>
              <w:marBottom w:val="0"/>
              <w:divBdr>
                <w:top w:val="none" w:sz="0" w:space="0" w:color="auto"/>
                <w:left w:val="none" w:sz="0" w:space="0" w:color="auto"/>
                <w:bottom w:val="none" w:sz="0" w:space="0" w:color="auto"/>
                <w:right w:val="none" w:sz="0" w:space="0" w:color="auto"/>
              </w:divBdr>
              <w:divsChild>
                <w:div w:id="476531805">
                  <w:marLeft w:val="0"/>
                  <w:marRight w:val="0"/>
                  <w:marTop w:val="0"/>
                  <w:marBottom w:val="0"/>
                  <w:divBdr>
                    <w:top w:val="none" w:sz="0" w:space="0" w:color="auto"/>
                    <w:left w:val="none" w:sz="0" w:space="0" w:color="auto"/>
                    <w:bottom w:val="none" w:sz="0" w:space="0" w:color="auto"/>
                    <w:right w:val="none" w:sz="0" w:space="0" w:color="auto"/>
                  </w:divBdr>
                </w:div>
              </w:divsChild>
            </w:div>
            <w:div w:id="1716156714">
              <w:marLeft w:val="0"/>
              <w:marRight w:val="0"/>
              <w:marTop w:val="0"/>
              <w:marBottom w:val="0"/>
              <w:divBdr>
                <w:top w:val="none" w:sz="0" w:space="0" w:color="auto"/>
                <w:left w:val="none" w:sz="0" w:space="0" w:color="auto"/>
                <w:bottom w:val="none" w:sz="0" w:space="0" w:color="auto"/>
                <w:right w:val="none" w:sz="0" w:space="0" w:color="auto"/>
              </w:divBdr>
              <w:divsChild>
                <w:div w:id="1790124757">
                  <w:marLeft w:val="0"/>
                  <w:marRight w:val="0"/>
                  <w:marTop w:val="0"/>
                  <w:marBottom w:val="0"/>
                  <w:divBdr>
                    <w:top w:val="none" w:sz="0" w:space="0" w:color="auto"/>
                    <w:left w:val="none" w:sz="0" w:space="0" w:color="auto"/>
                    <w:bottom w:val="none" w:sz="0" w:space="0" w:color="auto"/>
                    <w:right w:val="none" w:sz="0" w:space="0" w:color="auto"/>
                  </w:divBdr>
                </w:div>
              </w:divsChild>
            </w:div>
            <w:div w:id="405686106">
              <w:marLeft w:val="0"/>
              <w:marRight w:val="0"/>
              <w:marTop w:val="0"/>
              <w:marBottom w:val="0"/>
              <w:divBdr>
                <w:top w:val="none" w:sz="0" w:space="0" w:color="auto"/>
                <w:left w:val="none" w:sz="0" w:space="0" w:color="auto"/>
                <w:bottom w:val="none" w:sz="0" w:space="0" w:color="auto"/>
                <w:right w:val="none" w:sz="0" w:space="0" w:color="auto"/>
              </w:divBdr>
              <w:divsChild>
                <w:div w:id="1963000239">
                  <w:marLeft w:val="0"/>
                  <w:marRight w:val="0"/>
                  <w:marTop w:val="0"/>
                  <w:marBottom w:val="0"/>
                  <w:divBdr>
                    <w:top w:val="none" w:sz="0" w:space="0" w:color="auto"/>
                    <w:left w:val="none" w:sz="0" w:space="0" w:color="auto"/>
                    <w:bottom w:val="none" w:sz="0" w:space="0" w:color="auto"/>
                    <w:right w:val="none" w:sz="0" w:space="0" w:color="auto"/>
                  </w:divBdr>
                </w:div>
                <w:div w:id="539172443">
                  <w:marLeft w:val="0"/>
                  <w:marRight w:val="0"/>
                  <w:marTop w:val="0"/>
                  <w:marBottom w:val="0"/>
                  <w:divBdr>
                    <w:top w:val="none" w:sz="0" w:space="0" w:color="auto"/>
                    <w:left w:val="none" w:sz="0" w:space="0" w:color="auto"/>
                    <w:bottom w:val="none" w:sz="0" w:space="0" w:color="auto"/>
                    <w:right w:val="none" w:sz="0" w:space="0" w:color="auto"/>
                  </w:divBdr>
                </w:div>
                <w:div w:id="121728103">
                  <w:marLeft w:val="0"/>
                  <w:marRight w:val="0"/>
                  <w:marTop w:val="0"/>
                  <w:marBottom w:val="0"/>
                  <w:divBdr>
                    <w:top w:val="none" w:sz="0" w:space="0" w:color="auto"/>
                    <w:left w:val="none" w:sz="0" w:space="0" w:color="auto"/>
                    <w:bottom w:val="none" w:sz="0" w:space="0" w:color="auto"/>
                    <w:right w:val="none" w:sz="0" w:space="0" w:color="auto"/>
                  </w:divBdr>
                </w:div>
                <w:div w:id="1518230358">
                  <w:marLeft w:val="0"/>
                  <w:marRight w:val="0"/>
                  <w:marTop w:val="0"/>
                  <w:marBottom w:val="0"/>
                  <w:divBdr>
                    <w:top w:val="none" w:sz="0" w:space="0" w:color="auto"/>
                    <w:left w:val="none" w:sz="0" w:space="0" w:color="auto"/>
                    <w:bottom w:val="none" w:sz="0" w:space="0" w:color="auto"/>
                    <w:right w:val="none" w:sz="0" w:space="0" w:color="auto"/>
                  </w:divBdr>
                </w:div>
              </w:divsChild>
            </w:div>
            <w:div w:id="1196623349">
              <w:marLeft w:val="0"/>
              <w:marRight w:val="0"/>
              <w:marTop w:val="0"/>
              <w:marBottom w:val="0"/>
              <w:divBdr>
                <w:top w:val="none" w:sz="0" w:space="0" w:color="auto"/>
                <w:left w:val="none" w:sz="0" w:space="0" w:color="auto"/>
                <w:bottom w:val="none" w:sz="0" w:space="0" w:color="auto"/>
                <w:right w:val="none" w:sz="0" w:space="0" w:color="auto"/>
              </w:divBdr>
              <w:divsChild>
                <w:div w:id="1777290738">
                  <w:marLeft w:val="0"/>
                  <w:marRight w:val="0"/>
                  <w:marTop w:val="0"/>
                  <w:marBottom w:val="0"/>
                  <w:divBdr>
                    <w:top w:val="none" w:sz="0" w:space="0" w:color="auto"/>
                    <w:left w:val="none" w:sz="0" w:space="0" w:color="auto"/>
                    <w:bottom w:val="none" w:sz="0" w:space="0" w:color="auto"/>
                    <w:right w:val="none" w:sz="0" w:space="0" w:color="auto"/>
                  </w:divBdr>
                </w:div>
                <w:div w:id="1738894820">
                  <w:marLeft w:val="0"/>
                  <w:marRight w:val="0"/>
                  <w:marTop w:val="0"/>
                  <w:marBottom w:val="0"/>
                  <w:divBdr>
                    <w:top w:val="none" w:sz="0" w:space="0" w:color="auto"/>
                    <w:left w:val="none" w:sz="0" w:space="0" w:color="auto"/>
                    <w:bottom w:val="none" w:sz="0" w:space="0" w:color="auto"/>
                    <w:right w:val="none" w:sz="0" w:space="0" w:color="auto"/>
                  </w:divBdr>
                </w:div>
                <w:div w:id="1931310185">
                  <w:marLeft w:val="0"/>
                  <w:marRight w:val="0"/>
                  <w:marTop w:val="0"/>
                  <w:marBottom w:val="0"/>
                  <w:divBdr>
                    <w:top w:val="none" w:sz="0" w:space="0" w:color="auto"/>
                    <w:left w:val="none" w:sz="0" w:space="0" w:color="auto"/>
                    <w:bottom w:val="none" w:sz="0" w:space="0" w:color="auto"/>
                    <w:right w:val="none" w:sz="0" w:space="0" w:color="auto"/>
                  </w:divBdr>
                </w:div>
                <w:div w:id="67770994">
                  <w:marLeft w:val="0"/>
                  <w:marRight w:val="0"/>
                  <w:marTop w:val="0"/>
                  <w:marBottom w:val="0"/>
                  <w:divBdr>
                    <w:top w:val="none" w:sz="0" w:space="0" w:color="auto"/>
                    <w:left w:val="none" w:sz="0" w:space="0" w:color="auto"/>
                    <w:bottom w:val="none" w:sz="0" w:space="0" w:color="auto"/>
                    <w:right w:val="none" w:sz="0" w:space="0" w:color="auto"/>
                  </w:divBdr>
                </w:div>
                <w:div w:id="533541813">
                  <w:marLeft w:val="0"/>
                  <w:marRight w:val="0"/>
                  <w:marTop w:val="0"/>
                  <w:marBottom w:val="0"/>
                  <w:divBdr>
                    <w:top w:val="none" w:sz="0" w:space="0" w:color="auto"/>
                    <w:left w:val="none" w:sz="0" w:space="0" w:color="auto"/>
                    <w:bottom w:val="none" w:sz="0" w:space="0" w:color="auto"/>
                    <w:right w:val="none" w:sz="0" w:space="0" w:color="auto"/>
                  </w:divBdr>
                </w:div>
                <w:div w:id="1138499102">
                  <w:marLeft w:val="0"/>
                  <w:marRight w:val="0"/>
                  <w:marTop w:val="0"/>
                  <w:marBottom w:val="0"/>
                  <w:divBdr>
                    <w:top w:val="none" w:sz="0" w:space="0" w:color="auto"/>
                    <w:left w:val="none" w:sz="0" w:space="0" w:color="auto"/>
                    <w:bottom w:val="none" w:sz="0" w:space="0" w:color="auto"/>
                    <w:right w:val="none" w:sz="0" w:space="0" w:color="auto"/>
                  </w:divBdr>
                </w:div>
                <w:div w:id="1997489045">
                  <w:marLeft w:val="0"/>
                  <w:marRight w:val="0"/>
                  <w:marTop w:val="0"/>
                  <w:marBottom w:val="0"/>
                  <w:divBdr>
                    <w:top w:val="none" w:sz="0" w:space="0" w:color="auto"/>
                    <w:left w:val="none" w:sz="0" w:space="0" w:color="auto"/>
                    <w:bottom w:val="none" w:sz="0" w:space="0" w:color="auto"/>
                    <w:right w:val="none" w:sz="0" w:space="0" w:color="auto"/>
                  </w:divBdr>
                </w:div>
              </w:divsChild>
            </w:div>
            <w:div w:id="2030138693">
              <w:marLeft w:val="0"/>
              <w:marRight w:val="0"/>
              <w:marTop w:val="0"/>
              <w:marBottom w:val="0"/>
              <w:divBdr>
                <w:top w:val="none" w:sz="0" w:space="0" w:color="auto"/>
                <w:left w:val="none" w:sz="0" w:space="0" w:color="auto"/>
                <w:bottom w:val="none" w:sz="0" w:space="0" w:color="auto"/>
                <w:right w:val="none" w:sz="0" w:space="0" w:color="auto"/>
              </w:divBdr>
              <w:divsChild>
                <w:div w:id="264923388">
                  <w:marLeft w:val="0"/>
                  <w:marRight w:val="0"/>
                  <w:marTop w:val="0"/>
                  <w:marBottom w:val="0"/>
                  <w:divBdr>
                    <w:top w:val="none" w:sz="0" w:space="0" w:color="auto"/>
                    <w:left w:val="none" w:sz="0" w:space="0" w:color="auto"/>
                    <w:bottom w:val="none" w:sz="0" w:space="0" w:color="auto"/>
                    <w:right w:val="none" w:sz="0" w:space="0" w:color="auto"/>
                  </w:divBdr>
                </w:div>
                <w:div w:id="927352707">
                  <w:marLeft w:val="0"/>
                  <w:marRight w:val="0"/>
                  <w:marTop w:val="0"/>
                  <w:marBottom w:val="0"/>
                  <w:divBdr>
                    <w:top w:val="none" w:sz="0" w:space="0" w:color="auto"/>
                    <w:left w:val="none" w:sz="0" w:space="0" w:color="auto"/>
                    <w:bottom w:val="none" w:sz="0" w:space="0" w:color="auto"/>
                    <w:right w:val="none" w:sz="0" w:space="0" w:color="auto"/>
                  </w:divBdr>
                </w:div>
              </w:divsChild>
            </w:div>
            <w:div w:id="178155094">
              <w:marLeft w:val="0"/>
              <w:marRight w:val="0"/>
              <w:marTop w:val="0"/>
              <w:marBottom w:val="0"/>
              <w:divBdr>
                <w:top w:val="none" w:sz="0" w:space="0" w:color="auto"/>
                <w:left w:val="none" w:sz="0" w:space="0" w:color="auto"/>
                <w:bottom w:val="none" w:sz="0" w:space="0" w:color="auto"/>
                <w:right w:val="none" w:sz="0" w:space="0" w:color="auto"/>
              </w:divBdr>
              <w:divsChild>
                <w:div w:id="324015146">
                  <w:marLeft w:val="0"/>
                  <w:marRight w:val="0"/>
                  <w:marTop w:val="0"/>
                  <w:marBottom w:val="0"/>
                  <w:divBdr>
                    <w:top w:val="none" w:sz="0" w:space="0" w:color="auto"/>
                    <w:left w:val="none" w:sz="0" w:space="0" w:color="auto"/>
                    <w:bottom w:val="none" w:sz="0" w:space="0" w:color="auto"/>
                    <w:right w:val="none" w:sz="0" w:space="0" w:color="auto"/>
                  </w:divBdr>
                </w:div>
                <w:div w:id="396174834">
                  <w:marLeft w:val="0"/>
                  <w:marRight w:val="0"/>
                  <w:marTop w:val="0"/>
                  <w:marBottom w:val="0"/>
                  <w:divBdr>
                    <w:top w:val="none" w:sz="0" w:space="0" w:color="auto"/>
                    <w:left w:val="none" w:sz="0" w:space="0" w:color="auto"/>
                    <w:bottom w:val="none" w:sz="0" w:space="0" w:color="auto"/>
                    <w:right w:val="none" w:sz="0" w:space="0" w:color="auto"/>
                  </w:divBdr>
                </w:div>
                <w:div w:id="1349990172">
                  <w:marLeft w:val="0"/>
                  <w:marRight w:val="0"/>
                  <w:marTop w:val="0"/>
                  <w:marBottom w:val="0"/>
                  <w:divBdr>
                    <w:top w:val="none" w:sz="0" w:space="0" w:color="auto"/>
                    <w:left w:val="none" w:sz="0" w:space="0" w:color="auto"/>
                    <w:bottom w:val="none" w:sz="0" w:space="0" w:color="auto"/>
                    <w:right w:val="none" w:sz="0" w:space="0" w:color="auto"/>
                  </w:divBdr>
                </w:div>
                <w:div w:id="950238412">
                  <w:marLeft w:val="0"/>
                  <w:marRight w:val="0"/>
                  <w:marTop w:val="0"/>
                  <w:marBottom w:val="0"/>
                  <w:divBdr>
                    <w:top w:val="none" w:sz="0" w:space="0" w:color="auto"/>
                    <w:left w:val="none" w:sz="0" w:space="0" w:color="auto"/>
                    <w:bottom w:val="none" w:sz="0" w:space="0" w:color="auto"/>
                    <w:right w:val="none" w:sz="0" w:space="0" w:color="auto"/>
                  </w:divBdr>
                </w:div>
                <w:div w:id="1071926023">
                  <w:marLeft w:val="0"/>
                  <w:marRight w:val="0"/>
                  <w:marTop w:val="0"/>
                  <w:marBottom w:val="0"/>
                  <w:divBdr>
                    <w:top w:val="none" w:sz="0" w:space="0" w:color="auto"/>
                    <w:left w:val="none" w:sz="0" w:space="0" w:color="auto"/>
                    <w:bottom w:val="none" w:sz="0" w:space="0" w:color="auto"/>
                    <w:right w:val="none" w:sz="0" w:space="0" w:color="auto"/>
                  </w:divBdr>
                </w:div>
                <w:div w:id="1760826500">
                  <w:marLeft w:val="0"/>
                  <w:marRight w:val="0"/>
                  <w:marTop w:val="0"/>
                  <w:marBottom w:val="0"/>
                  <w:divBdr>
                    <w:top w:val="none" w:sz="0" w:space="0" w:color="auto"/>
                    <w:left w:val="none" w:sz="0" w:space="0" w:color="auto"/>
                    <w:bottom w:val="none" w:sz="0" w:space="0" w:color="auto"/>
                    <w:right w:val="none" w:sz="0" w:space="0" w:color="auto"/>
                  </w:divBdr>
                </w:div>
              </w:divsChild>
            </w:div>
            <w:div w:id="2131507870">
              <w:marLeft w:val="0"/>
              <w:marRight w:val="0"/>
              <w:marTop w:val="0"/>
              <w:marBottom w:val="0"/>
              <w:divBdr>
                <w:top w:val="none" w:sz="0" w:space="0" w:color="auto"/>
                <w:left w:val="none" w:sz="0" w:space="0" w:color="auto"/>
                <w:bottom w:val="none" w:sz="0" w:space="0" w:color="auto"/>
                <w:right w:val="none" w:sz="0" w:space="0" w:color="auto"/>
              </w:divBdr>
              <w:divsChild>
                <w:div w:id="203178791">
                  <w:marLeft w:val="0"/>
                  <w:marRight w:val="0"/>
                  <w:marTop w:val="0"/>
                  <w:marBottom w:val="0"/>
                  <w:divBdr>
                    <w:top w:val="none" w:sz="0" w:space="0" w:color="auto"/>
                    <w:left w:val="none" w:sz="0" w:space="0" w:color="auto"/>
                    <w:bottom w:val="none" w:sz="0" w:space="0" w:color="auto"/>
                    <w:right w:val="none" w:sz="0" w:space="0" w:color="auto"/>
                  </w:divBdr>
                </w:div>
                <w:div w:id="1359967115">
                  <w:marLeft w:val="0"/>
                  <w:marRight w:val="0"/>
                  <w:marTop w:val="0"/>
                  <w:marBottom w:val="0"/>
                  <w:divBdr>
                    <w:top w:val="none" w:sz="0" w:space="0" w:color="auto"/>
                    <w:left w:val="none" w:sz="0" w:space="0" w:color="auto"/>
                    <w:bottom w:val="none" w:sz="0" w:space="0" w:color="auto"/>
                    <w:right w:val="none" w:sz="0" w:space="0" w:color="auto"/>
                  </w:divBdr>
                </w:div>
                <w:div w:id="939947021">
                  <w:marLeft w:val="0"/>
                  <w:marRight w:val="0"/>
                  <w:marTop w:val="0"/>
                  <w:marBottom w:val="0"/>
                  <w:divBdr>
                    <w:top w:val="none" w:sz="0" w:space="0" w:color="auto"/>
                    <w:left w:val="none" w:sz="0" w:space="0" w:color="auto"/>
                    <w:bottom w:val="none" w:sz="0" w:space="0" w:color="auto"/>
                    <w:right w:val="none" w:sz="0" w:space="0" w:color="auto"/>
                  </w:divBdr>
                </w:div>
                <w:div w:id="1063482198">
                  <w:marLeft w:val="0"/>
                  <w:marRight w:val="0"/>
                  <w:marTop w:val="0"/>
                  <w:marBottom w:val="0"/>
                  <w:divBdr>
                    <w:top w:val="none" w:sz="0" w:space="0" w:color="auto"/>
                    <w:left w:val="none" w:sz="0" w:space="0" w:color="auto"/>
                    <w:bottom w:val="none" w:sz="0" w:space="0" w:color="auto"/>
                    <w:right w:val="none" w:sz="0" w:space="0" w:color="auto"/>
                  </w:divBdr>
                </w:div>
                <w:div w:id="1314141356">
                  <w:marLeft w:val="0"/>
                  <w:marRight w:val="0"/>
                  <w:marTop w:val="0"/>
                  <w:marBottom w:val="0"/>
                  <w:divBdr>
                    <w:top w:val="none" w:sz="0" w:space="0" w:color="auto"/>
                    <w:left w:val="none" w:sz="0" w:space="0" w:color="auto"/>
                    <w:bottom w:val="none" w:sz="0" w:space="0" w:color="auto"/>
                    <w:right w:val="none" w:sz="0" w:space="0" w:color="auto"/>
                  </w:divBdr>
                </w:div>
                <w:div w:id="1154953328">
                  <w:marLeft w:val="0"/>
                  <w:marRight w:val="0"/>
                  <w:marTop w:val="0"/>
                  <w:marBottom w:val="0"/>
                  <w:divBdr>
                    <w:top w:val="none" w:sz="0" w:space="0" w:color="auto"/>
                    <w:left w:val="none" w:sz="0" w:space="0" w:color="auto"/>
                    <w:bottom w:val="none" w:sz="0" w:space="0" w:color="auto"/>
                    <w:right w:val="none" w:sz="0" w:space="0" w:color="auto"/>
                  </w:divBdr>
                </w:div>
                <w:div w:id="1474178768">
                  <w:marLeft w:val="0"/>
                  <w:marRight w:val="0"/>
                  <w:marTop w:val="0"/>
                  <w:marBottom w:val="0"/>
                  <w:divBdr>
                    <w:top w:val="none" w:sz="0" w:space="0" w:color="auto"/>
                    <w:left w:val="none" w:sz="0" w:space="0" w:color="auto"/>
                    <w:bottom w:val="none" w:sz="0" w:space="0" w:color="auto"/>
                    <w:right w:val="none" w:sz="0" w:space="0" w:color="auto"/>
                  </w:divBdr>
                </w:div>
                <w:div w:id="5780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3772</Words>
  <Characters>22636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2018-06-21T10:17:00Z</cp:lastPrinted>
  <dcterms:created xsi:type="dcterms:W3CDTF">2018-06-21T10:18:00Z</dcterms:created>
  <dcterms:modified xsi:type="dcterms:W3CDTF">2018-06-21T10:18:00Z</dcterms:modified>
</cp:coreProperties>
</file>