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A1C" w:rsidRPr="00BB5A1C" w:rsidRDefault="00BB5A1C" w:rsidP="00BB5A1C">
      <w:pPr>
        <w:spacing w:after="0" w:line="240" w:lineRule="auto"/>
        <w:rPr>
          <w:rFonts w:eastAsia="Times New Roman" w:cs="Times New Roman"/>
          <w:sz w:val="24"/>
          <w:szCs w:val="24"/>
          <w:lang w:eastAsia="pl-PL"/>
        </w:rPr>
      </w:pPr>
      <w:r w:rsidRPr="00BB5A1C">
        <w:rPr>
          <w:rFonts w:eastAsia="Times New Roman" w:cs="Times New Roman"/>
          <w:color w:val="000000"/>
          <w:sz w:val="24"/>
          <w:szCs w:val="24"/>
          <w:lang w:eastAsia="pl-PL"/>
        </w:rPr>
        <w:t>Ogłoszenie nr 577246-N-2018 z dnia 2018-06-21 r. </w:t>
      </w:r>
      <w:r w:rsidRPr="00BB5A1C">
        <w:rPr>
          <w:rFonts w:eastAsia="Times New Roman" w:cs="Times New Roman"/>
          <w:color w:val="000000"/>
          <w:sz w:val="24"/>
          <w:szCs w:val="24"/>
          <w:lang w:eastAsia="pl-PL"/>
        </w:rPr>
        <w:br/>
      </w:r>
    </w:p>
    <w:p w:rsidR="00BB5A1C" w:rsidRPr="00BB5A1C" w:rsidRDefault="00BB5A1C" w:rsidP="00BB5A1C">
      <w:pPr>
        <w:spacing w:after="0" w:line="450" w:lineRule="atLeast"/>
        <w:jc w:val="center"/>
        <w:rPr>
          <w:rFonts w:eastAsia="Times New Roman" w:cs="Times New Roman"/>
          <w:b/>
          <w:bCs/>
          <w:color w:val="000000"/>
          <w:sz w:val="28"/>
          <w:szCs w:val="28"/>
          <w:lang w:eastAsia="pl-PL"/>
        </w:rPr>
      </w:pPr>
      <w:r w:rsidRPr="00BB5A1C">
        <w:rPr>
          <w:rFonts w:eastAsia="Times New Roman" w:cs="Times New Roman"/>
          <w:b/>
          <w:bCs/>
          <w:color w:val="000000"/>
          <w:sz w:val="24"/>
          <w:szCs w:val="24"/>
          <w:lang w:eastAsia="pl-PL"/>
        </w:rPr>
        <w:t>Uniwersytet Kazimierza Wielkiego: Sukcesywna dostawa środków czystości na potrzeby Uniwersytetu Kazimierza Wielkiego w Bydgoszczy</w:t>
      </w:r>
      <w:r w:rsidRPr="00BB5A1C">
        <w:rPr>
          <w:rFonts w:eastAsia="Times New Roman" w:cs="Times New Roman"/>
          <w:b/>
          <w:bCs/>
          <w:color w:val="000000"/>
          <w:sz w:val="24"/>
          <w:szCs w:val="24"/>
          <w:lang w:eastAsia="pl-PL"/>
        </w:rPr>
        <w:br/>
      </w:r>
      <w:r w:rsidRPr="00BB5A1C">
        <w:rPr>
          <w:rFonts w:eastAsia="Times New Roman" w:cs="Times New Roman"/>
          <w:b/>
          <w:bCs/>
          <w:color w:val="000000"/>
          <w:sz w:val="28"/>
          <w:szCs w:val="28"/>
          <w:lang w:eastAsia="pl-PL"/>
        </w:rPr>
        <w:t>OGŁOSZENIE O ZAMÓWIENIU – Dostawy</w:t>
      </w:r>
    </w:p>
    <w:p w:rsidR="00BB5A1C" w:rsidRPr="00BB5A1C" w:rsidRDefault="00BB5A1C" w:rsidP="00BB5A1C">
      <w:pPr>
        <w:spacing w:after="0" w:line="450" w:lineRule="atLeast"/>
        <w:rPr>
          <w:rFonts w:eastAsia="Times New Roman" w:cs="Times New Roman"/>
          <w:color w:val="000000"/>
          <w:lang w:eastAsia="pl-PL"/>
        </w:rPr>
      </w:pPr>
      <w:bookmarkStart w:id="0" w:name="_GoBack"/>
      <w:bookmarkEnd w:id="0"/>
      <w:r w:rsidRPr="00BB5A1C">
        <w:rPr>
          <w:rFonts w:eastAsia="Times New Roman" w:cs="Times New Roman"/>
          <w:b/>
          <w:bCs/>
          <w:color w:val="000000"/>
          <w:lang w:eastAsia="pl-PL"/>
        </w:rPr>
        <w:t>Zamieszczanie ogłoszenia:</w:t>
      </w:r>
      <w:r w:rsidRPr="00BB5A1C">
        <w:rPr>
          <w:rFonts w:eastAsia="Times New Roman" w:cs="Times New Roman"/>
          <w:color w:val="000000"/>
          <w:lang w:eastAsia="pl-PL"/>
        </w:rPr>
        <w:t> Zamieszczanie obowiązkowe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Ogłoszenie dotyczy:</w:t>
      </w:r>
      <w:r w:rsidRPr="00BB5A1C">
        <w:rPr>
          <w:rFonts w:eastAsia="Times New Roman" w:cs="Times New Roman"/>
          <w:color w:val="000000"/>
          <w:lang w:eastAsia="pl-PL"/>
        </w:rPr>
        <w:t> Zamówienia publicznego</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Zamówienie dotyczy projektu lub programu współfinansowanego ze środków Unii Europejskiej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Tak</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Nazwa projektu lub programu</w:t>
      </w:r>
      <w:r w:rsidRPr="00BB5A1C">
        <w:rPr>
          <w:rFonts w:eastAsia="Times New Roman" w:cs="Times New Roman"/>
          <w:color w:val="000000"/>
          <w:lang w:eastAsia="pl-PL"/>
        </w:rPr>
        <w:t> </w:t>
      </w:r>
      <w:r w:rsidRPr="00BB5A1C">
        <w:rPr>
          <w:rFonts w:eastAsia="Times New Roman" w:cs="Times New Roman"/>
          <w:color w:val="000000"/>
          <w:lang w:eastAsia="pl-PL"/>
        </w:rPr>
        <w:br/>
        <w:t>Inkubator Innowacyjności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BB5A1C">
        <w:rPr>
          <w:rFonts w:eastAsia="Times New Roman" w:cs="Times New Roman"/>
          <w:color w:val="000000"/>
          <w:lang w:eastAsia="pl-PL"/>
        </w:rPr>
        <w:t>Pzp</w:t>
      </w:r>
      <w:proofErr w:type="spellEnd"/>
      <w:r w:rsidRPr="00BB5A1C">
        <w:rPr>
          <w:rFonts w:eastAsia="Times New Roman" w:cs="Times New Roman"/>
          <w:color w:val="000000"/>
          <w:lang w:eastAsia="pl-PL"/>
        </w:rPr>
        <w:t>, nie mniejszy niż 30%, osób zatrudnionych przez zakłady pracy chronionej lub wykonawców albo ich jednostki (w %) </w:t>
      </w:r>
      <w:r w:rsidRPr="00BB5A1C">
        <w:rPr>
          <w:rFonts w:eastAsia="Times New Roman" w:cs="Times New Roman"/>
          <w:color w:val="000000"/>
          <w:lang w:eastAsia="pl-PL"/>
        </w:rPr>
        <w:br/>
      </w:r>
    </w:p>
    <w:p w:rsidR="00BB5A1C" w:rsidRPr="00BB5A1C" w:rsidRDefault="00BB5A1C" w:rsidP="00BB5A1C">
      <w:pPr>
        <w:spacing w:after="0" w:line="450" w:lineRule="atLeast"/>
        <w:rPr>
          <w:rFonts w:eastAsia="Times New Roman" w:cs="Times New Roman"/>
          <w:b/>
          <w:bCs/>
          <w:color w:val="000000"/>
          <w:lang w:eastAsia="pl-PL"/>
        </w:rPr>
      </w:pPr>
      <w:r w:rsidRPr="00BB5A1C">
        <w:rPr>
          <w:rFonts w:eastAsia="Times New Roman" w:cs="Times New Roman"/>
          <w:b/>
          <w:bCs/>
          <w:color w:val="000000"/>
          <w:u w:val="single"/>
          <w:lang w:eastAsia="pl-PL"/>
        </w:rPr>
        <w:t>SEKCJA I: ZAMAWIAJĄCY</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Postępowanie przeprowadza centralny zamawiający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Postępowanie przeprowadza podmiot, któremu zamawiający powierzył/powierzyli przeprowadzenie postępowania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lastRenderedPageBreak/>
        <w:t>Informacje na temat podmiotu któremu zamawiający powierzył/powierzyli prowadzenie postępowania:</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Postępowanie jest przeprowadzane wspólnie przez zamawiających</w:t>
      </w:r>
      <w:r w:rsidRPr="00BB5A1C">
        <w:rPr>
          <w:rFonts w:eastAsia="Times New Roman" w:cs="Times New Roman"/>
          <w:color w:val="000000"/>
          <w:lang w:eastAsia="pl-PL"/>
        </w:rPr>
        <w:t>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Postępowanie jest przeprowadzane wspólnie z zamawiającymi z innych państw członkowskich Unii Europejskiej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Informacje dodatkowe:</w:t>
      </w:r>
      <w:r w:rsidRPr="00BB5A1C">
        <w:rPr>
          <w:rFonts w:eastAsia="Times New Roman" w:cs="Times New Roman"/>
          <w:color w:val="000000"/>
          <w:lang w:eastAsia="pl-PL"/>
        </w:rPr>
        <w:t>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 1) NAZWA I ADRES: </w:t>
      </w:r>
      <w:r w:rsidRPr="00BB5A1C">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BB5A1C">
        <w:rPr>
          <w:rFonts w:eastAsia="Times New Roman" w:cs="Times New Roman"/>
          <w:color w:val="000000"/>
          <w:lang w:eastAsia="pl-PL"/>
        </w:rPr>
        <w:br/>
        <w:t>Adres strony internetowej (URL): www.ukw.edu.pl </w:t>
      </w:r>
      <w:r w:rsidRPr="00BB5A1C">
        <w:rPr>
          <w:rFonts w:eastAsia="Times New Roman" w:cs="Times New Roman"/>
          <w:color w:val="000000"/>
          <w:lang w:eastAsia="pl-PL"/>
        </w:rPr>
        <w:br/>
        <w:t>Adres profilu nabywcy: </w:t>
      </w:r>
      <w:r w:rsidRPr="00BB5A1C">
        <w:rPr>
          <w:rFonts w:eastAsia="Times New Roman" w:cs="Times New Roman"/>
          <w:color w:val="000000"/>
          <w:lang w:eastAsia="pl-PL"/>
        </w:rPr>
        <w:br/>
        <w:t>Adres strony internetowej pod którym można uzyskać dostęp do narzędzi i urządzeń lub formatów plików, które nie są ogólnie dostępne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 2) RODZAJ ZAMAWIAJĄCEGO: </w:t>
      </w:r>
      <w:r w:rsidRPr="00BB5A1C">
        <w:rPr>
          <w:rFonts w:eastAsia="Times New Roman" w:cs="Times New Roman"/>
          <w:color w:val="000000"/>
          <w:lang w:eastAsia="pl-PL"/>
        </w:rPr>
        <w:t>Inny (proszę określić): </w:t>
      </w:r>
      <w:r w:rsidRPr="00BB5A1C">
        <w:rPr>
          <w:rFonts w:eastAsia="Times New Roman" w:cs="Times New Roman"/>
          <w:color w:val="000000"/>
          <w:lang w:eastAsia="pl-PL"/>
        </w:rPr>
        <w:br/>
        <w:t>Uczelnia Publiczna</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I.3) WSPÓLNE UDZIELANIE ZAMÓWIENIA </w:t>
      </w:r>
      <w:r w:rsidRPr="00BB5A1C">
        <w:rPr>
          <w:rFonts w:eastAsia="Times New Roman" w:cs="Times New Roman"/>
          <w:b/>
          <w:bCs/>
          <w:i/>
          <w:iCs/>
          <w:color w:val="000000"/>
          <w:lang w:eastAsia="pl-PL"/>
        </w:rPr>
        <w:t>(jeżeli dotyczy)</w:t>
      </w:r>
      <w:r w:rsidRPr="00BB5A1C">
        <w:rPr>
          <w:rFonts w:eastAsia="Times New Roman" w:cs="Times New Roman"/>
          <w:b/>
          <w:bCs/>
          <w:color w:val="000000"/>
          <w:lang w:eastAsia="pl-PL"/>
        </w:rPr>
        <w:t>:</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w:t>
      </w:r>
      <w:r w:rsidRPr="00BB5A1C">
        <w:rPr>
          <w:rFonts w:eastAsia="Times New Roman" w:cs="Times New Roman"/>
          <w:color w:val="000000"/>
          <w:lang w:eastAsia="pl-PL"/>
        </w:rPr>
        <w:lastRenderedPageBreak/>
        <w:t>zamawiających): </w:t>
      </w:r>
      <w:r w:rsidRPr="00BB5A1C">
        <w:rPr>
          <w:rFonts w:eastAsia="Times New Roman" w:cs="Times New Roman"/>
          <w:color w:val="000000"/>
          <w:lang w:eastAsia="pl-PL"/>
        </w:rPr>
        <w:br/>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I.4) KOMUNIKACJA: </w:t>
      </w:r>
      <w:r w:rsidRPr="00BB5A1C">
        <w:rPr>
          <w:rFonts w:eastAsia="Times New Roman" w:cs="Times New Roman"/>
          <w:color w:val="000000"/>
          <w:lang w:eastAsia="pl-PL"/>
        </w:rPr>
        <w:br/>
      </w:r>
      <w:r w:rsidRPr="00BB5A1C">
        <w:rPr>
          <w:rFonts w:eastAsia="Times New Roman" w:cs="Times New Roman"/>
          <w:b/>
          <w:bCs/>
          <w:color w:val="000000"/>
          <w:lang w:eastAsia="pl-PL"/>
        </w:rPr>
        <w:t>Nieograniczony, pełny i bezpośredni dostęp do dokumentów z postępowania można uzyskać pod adresem (URL)</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Tak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Adres strony internetowej, na której zamieszczona będzie specyfikacja istotnych warunków zamówienia</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Dostęp do dokumentów z postępowania jest ograniczony - więcej informacji można uzyskać pod adresem</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Oferty lub wnioski o dopuszczenie do udziału w postępowaniu należy przesyłać:</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Elektronicznie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t>adres </w:t>
      </w:r>
      <w:r w:rsidRPr="00BB5A1C">
        <w:rPr>
          <w:rFonts w:eastAsia="Times New Roman" w:cs="Times New Roman"/>
          <w:color w:val="000000"/>
          <w:lang w:eastAsia="pl-PL"/>
        </w:rPr>
        <w:br/>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Dopuszczone jest przesłanie ofert lub wniosków o dopuszczenie do udziału w postępowaniu w inny sposób:</w:t>
      </w:r>
      <w:r w:rsidRPr="00BB5A1C">
        <w:rPr>
          <w:rFonts w:eastAsia="Times New Roman" w:cs="Times New Roman"/>
          <w:color w:val="000000"/>
          <w:lang w:eastAsia="pl-PL"/>
        </w:rPr>
        <w:t> </w:t>
      </w:r>
      <w:r w:rsidRPr="00BB5A1C">
        <w:rPr>
          <w:rFonts w:eastAsia="Times New Roman" w:cs="Times New Roman"/>
          <w:color w:val="000000"/>
          <w:lang w:eastAsia="pl-PL"/>
        </w:rPr>
        <w:br/>
        <w:t>Nie </w:t>
      </w:r>
      <w:r w:rsidRPr="00BB5A1C">
        <w:rPr>
          <w:rFonts w:eastAsia="Times New Roman" w:cs="Times New Roman"/>
          <w:color w:val="000000"/>
          <w:lang w:eastAsia="pl-PL"/>
        </w:rPr>
        <w:br/>
        <w:t>Inny sposób: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Wymagane jest przesłanie ofert lub wniosków o dopuszczenie do udziału w postępowaniu w inny sposób:</w:t>
      </w:r>
      <w:r w:rsidRPr="00BB5A1C">
        <w:rPr>
          <w:rFonts w:eastAsia="Times New Roman" w:cs="Times New Roman"/>
          <w:color w:val="000000"/>
          <w:lang w:eastAsia="pl-PL"/>
        </w:rPr>
        <w:t> </w:t>
      </w:r>
      <w:r w:rsidRPr="00BB5A1C">
        <w:rPr>
          <w:rFonts w:eastAsia="Times New Roman" w:cs="Times New Roman"/>
          <w:color w:val="000000"/>
          <w:lang w:eastAsia="pl-PL"/>
        </w:rPr>
        <w:br/>
        <w:t>Tak </w:t>
      </w:r>
      <w:r w:rsidRPr="00BB5A1C">
        <w:rPr>
          <w:rFonts w:eastAsia="Times New Roman" w:cs="Times New Roman"/>
          <w:color w:val="000000"/>
          <w:lang w:eastAsia="pl-PL"/>
        </w:rPr>
        <w:br/>
        <w:t>Inny sposób: </w:t>
      </w:r>
      <w:r w:rsidRPr="00BB5A1C">
        <w:rPr>
          <w:rFonts w:eastAsia="Times New Roman" w:cs="Times New Roman"/>
          <w:color w:val="000000"/>
          <w:lang w:eastAsia="pl-PL"/>
        </w:rPr>
        <w:br/>
        <w:t xml:space="preserve">Składanie oferty odbywa się za pośrednictwem operatora pocztowego w rozumieniu ustawy z dnia 23 listopada 2012 roku - Prawo pocztowe (Dz.U. z 2017 roku, poz. 1481 tekst jednolity), osobiście lub </w:t>
      </w:r>
      <w:r w:rsidRPr="00BB5A1C">
        <w:rPr>
          <w:rFonts w:eastAsia="Times New Roman" w:cs="Times New Roman"/>
          <w:color w:val="000000"/>
          <w:lang w:eastAsia="pl-PL"/>
        </w:rPr>
        <w:lastRenderedPageBreak/>
        <w:t>za pośrednictwem posłańca </w:t>
      </w:r>
      <w:r w:rsidRPr="00BB5A1C">
        <w:rPr>
          <w:rFonts w:eastAsia="Times New Roman" w:cs="Times New Roman"/>
          <w:color w:val="000000"/>
          <w:lang w:eastAsia="pl-PL"/>
        </w:rPr>
        <w:br/>
        <w:t>Adres: </w:t>
      </w:r>
      <w:r w:rsidRPr="00BB5A1C">
        <w:rPr>
          <w:rFonts w:eastAsia="Times New Roman" w:cs="Times New Roman"/>
          <w:color w:val="000000"/>
          <w:lang w:eastAsia="pl-PL"/>
        </w:rPr>
        <w:br/>
        <w:t>Uniwersytet Kazimierza Wielkiego w Bydgoszczy, ul. Chodkiewicza 30, 85-064 Bydgoszcz</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Komunikacja elektroniczna wymaga korzystania z narzędzi i urządzeń lub formatów plików, które nie są ogólnie dostępne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t>Nieograniczony, pełny, bezpośredni i bezpłatny dostęp do tych narzędzi można uzyskać pod adresem: (URL) </w:t>
      </w:r>
      <w:r w:rsidRPr="00BB5A1C">
        <w:rPr>
          <w:rFonts w:eastAsia="Times New Roman" w:cs="Times New Roman"/>
          <w:color w:val="000000"/>
          <w:lang w:eastAsia="pl-PL"/>
        </w:rPr>
        <w:br/>
      </w:r>
    </w:p>
    <w:p w:rsidR="00BB5A1C" w:rsidRPr="00BB5A1C" w:rsidRDefault="00BB5A1C" w:rsidP="00BB5A1C">
      <w:pPr>
        <w:spacing w:after="0" w:line="450" w:lineRule="atLeast"/>
        <w:rPr>
          <w:rFonts w:eastAsia="Times New Roman" w:cs="Times New Roman"/>
          <w:b/>
          <w:bCs/>
          <w:color w:val="000000"/>
          <w:lang w:eastAsia="pl-PL"/>
        </w:rPr>
      </w:pPr>
      <w:r w:rsidRPr="00BB5A1C">
        <w:rPr>
          <w:rFonts w:eastAsia="Times New Roman" w:cs="Times New Roman"/>
          <w:b/>
          <w:bCs/>
          <w:color w:val="000000"/>
          <w:u w:val="single"/>
          <w:lang w:eastAsia="pl-PL"/>
        </w:rPr>
        <w:t>SEKCJA II: PRZEDMIOT ZAMÓWIENIA</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II.1) Nazwa nadana zamówieniu przez zamawiającego: </w:t>
      </w:r>
      <w:r w:rsidRPr="00BB5A1C">
        <w:rPr>
          <w:rFonts w:eastAsia="Times New Roman" w:cs="Times New Roman"/>
          <w:color w:val="000000"/>
          <w:lang w:eastAsia="pl-PL"/>
        </w:rPr>
        <w:t>Sukcesywna dostawa środków czystości na potrzeby Uniwersytetu Kazimierza Wielkiego w Bydgoszczy </w:t>
      </w:r>
      <w:r w:rsidRPr="00BB5A1C">
        <w:rPr>
          <w:rFonts w:eastAsia="Times New Roman" w:cs="Times New Roman"/>
          <w:color w:val="000000"/>
          <w:lang w:eastAsia="pl-PL"/>
        </w:rPr>
        <w:br/>
      </w:r>
      <w:r w:rsidRPr="00BB5A1C">
        <w:rPr>
          <w:rFonts w:eastAsia="Times New Roman" w:cs="Times New Roman"/>
          <w:b/>
          <w:bCs/>
          <w:color w:val="000000"/>
          <w:lang w:eastAsia="pl-PL"/>
        </w:rPr>
        <w:t>Numer referencyjny: </w:t>
      </w:r>
      <w:r w:rsidRPr="00BB5A1C">
        <w:rPr>
          <w:rFonts w:eastAsia="Times New Roman" w:cs="Times New Roman"/>
          <w:color w:val="000000"/>
          <w:lang w:eastAsia="pl-PL"/>
        </w:rPr>
        <w:t>UKW/DZP-281-D-37/2018 </w:t>
      </w:r>
      <w:r w:rsidRPr="00BB5A1C">
        <w:rPr>
          <w:rFonts w:eastAsia="Times New Roman" w:cs="Times New Roman"/>
          <w:color w:val="000000"/>
          <w:lang w:eastAsia="pl-PL"/>
        </w:rPr>
        <w:br/>
      </w:r>
      <w:r w:rsidRPr="00BB5A1C">
        <w:rPr>
          <w:rFonts w:eastAsia="Times New Roman" w:cs="Times New Roman"/>
          <w:b/>
          <w:bCs/>
          <w:color w:val="000000"/>
          <w:lang w:eastAsia="pl-PL"/>
        </w:rPr>
        <w:t>Przed wszczęciem postępowania o udzielenie zamówienia przeprowadzono dialog techniczny </w:t>
      </w:r>
    </w:p>
    <w:p w:rsidR="00BB5A1C" w:rsidRPr="00BB5A1C" w:rsidRDefault="00BB5A1C" w:rsidP="00BB5A1C">
      <w:pPr>
        <w:spacing w:after="0" w:line="450" w:lineRule="atLeast"/>
        <w:jc w:val="both"/>
        <w:rPr>
          <w:rFonts w:eastAsia="Times New Roman" w:cs="Times New Roman"/>
          <w:color w:val="000000"/>
          <w:lang w:eastAsia="pl-PL"/>
        </w:rPr>
      </w:pPr>
      <w:r w:rsidRPr="00BB5A1C">
        <w:rPr>
          <w:rFonts w:eastAsia="Times New Roman" w:cs="Times New Roman"/>
          <w:color w:val="000000"/>
          <w:lang w:eastAsia="pl-PL"/>
        </w:rP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II.2) Rodzaj zamówienia: </w:t>
      </w:r>
      <w:r w:rsidRPr="00BB5A1C">
        <w:rPr>
          <w:rFonts w:eastAsia="Times New Roman" w:cs="Times New Roman"/>
          <w:color w:val="000000"/>
          <w:lang w:eastAsia="pl-PL"/>
        </w:rPr>
        <w:t>Dostawy </w:t>
      </w:r>
      <w:r w:rsidRPr="00BB5A1C">
        <w:rPr>
          <w:rFonts w:eastAsia="Times New Roman" w:cs="Times New Roman"/>
          <w:color w:val="000000"/>
          <w:lang w:eastAsia="pl-PL"/>
        </w:rPr>
        <w:br/>
      </w:r>
      <w:r w:rsidRPr="00BB5A1C">
        <w:rPr>
          <w:rFonts w:eastAsia="Times New Roman" w:cs="Times New Roman"/>
          <w:b/>
          <w:bCs/>
          <w:color w:val="000000"/>
          <w:lang w:eastAsia="pl-PL"/>
        </w:rPr>
        <w:t>II.3) Informacja o możliwości składania ofert częściowych</w:t>
      </w:r>
      <w:r w:rsidRPr="00BB5A1C">
        <w:rPr>
          <w:rFonts w:eastAsia="Times New Roman" w:cs="Times New Roman"/>
          <w:color w:val="000000"/>
          <w:lang w:eastAsia="pl-PL"/>
        </w:rPr>
        <w:t> </w:t>
      </w:r>
      <w:r w:rsidRPr="00BB5A1C">
        <w:rPr>
          <w:rFonts w:eastAsia="Times New Roman" w:cs="Times New Roman"/>
          <w:color w:val="000000"/>
          <w:lang w:eastAsia="pl-PL"/>
        </w:rPr>
        <w:br/>
        <w:t>Zamówienie podzielone jest na części: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Tak </w:t>
      </w:r>
      <w:r w:rsidRPr="00BB5A1C">
        <w:rPr>
          <w:rFonts w:eastAsia="Times New Roman" w:cs="Times New Roman"/>
          <w:color w:val="000000"/>
          <w:lang w:eastAsia="pl-PL"/>
        </w:rPr>
        <w:br/>
      </w:r>
      <w:r w:rsidRPr="00BB5A1C">
        <w:rPr>
          <w:rFonts w:eastAsia="Times New Roman" w:cs="Times New Roman"/>
          <w:b/>
          <w:bCs/>
          <w:color w:val="000000"/>
          <w:lang w:eastAsia="pl-PL"/>
        </w:rPr>
        <w:t>Oferty lub wnioski o dopuszczenie do udziału w postępowaniu można składać w odniesieniu do:</w:t>
      </w:r>
      <w:r w:rsidRPr="00BB5A1C">
        <w:rPr>
          <w:rFonts w:eastAsia="Times New Roman" w:cs="Times New Roman"/>
          <w:color w:val="000000"/>
          <w:lang w:eastAsia="pl-PL"/>
        </w:rPr>
        <w:t> </w:t>
      </w:r>
      <w:r w:rsidRPr="00BB5A1C">
        <w:rPr>
          <w:rFonts w:eastAsia="Times New Roman" w:cs="Times New Roman"/>
          <w:color w:val="000000"/>
          <w:lang w:eastAsia="pl-PL"/>
        </w:rPr>
        <w:br/>
        <w:t>wszystkich części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Zamawiający zastrzega sobie prawo do udzielenia łącznie następujących części lub grup części:</w:t>
      </w:r>
      <w:r>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Maksymalna liczba części zamówienia, na które może zostać udzielone zamówienie jednemu wykonawcy:</w:t>
      </w:r>
      <w:r>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II.4) Krótki opis przedmiotu zamówienia </w:t>
      </w:r>
      <w:r w:rsidRPr="00BB5A1C">
        <w:rPr>
          <w:rFonts w:eastAsia="Times New Roman" w:cs="Times New Roman"/>
          <w:i/>
          <w:iCs/>
          <w:color w:val="000000"/>
          <w:lang w:eastAsia="pl-PL"/>
        </w:rPr>
        <w:t>(wielkość, zakres, rodzaj i ilość dostaw, usług lub robót budowlanych lub określenie zapotrzebowania i wymagań )</w:t>
      </w:r>
      <w:r w:rsidRPr="00BB5A1C">
        <w:rPr>
          <w:rFonts w:eastAsia="Times New Roman" w:cs="Times New Roman"/>
          <w:b/>
          <w:bCs/>
          <w:color w:val="000000"/>
          <w:lang w:eastAsia="pl-PL"/>
        </w:rPr>
        <w:t> a w przypadku partnerstwa innowacyjnego - określenie zapotrzebowania na innowacyjny produkt, usługę lub roboty budowlane: </w:t>
      </w:r>
      <w:r w:rsidRPr="00BB5A1C">
        <w:rPr>
          <w:rFonts w:eastAsia="Times New Roman" w:cs="Times New Roman"/>
          <w:color w:val="000000"/>
          <w:lang w:eastAsia="pl-PL"/>
        </w:rPr>
        <w:t xml:space="preserve">Przedmiotem zamówienia jest sukcesywna dostawa środków czystości na potrzeby </w:t>
      </w:r>
      <w:r w:rsidRPr="00BB5A1C">
        <w:rPr>
          <w:rFonts w:eastAsia="Times New Roman" w:cs="Times New Roman"/>
          <w:color w:val="000000"/>
          <w:lang w:eastAsia="pl-PL"/>
        </w:rPr>
        <w:lastRenderedPageBreak/>
        <w:t xml:space="preserve">Uniwersytetu Kazimierza wielkiego w Bydgoszczy. Zamawiający podzielił zamówienia na dwie części, każda z części stanowić będzie odrębna cześć zamówienia: I część zamówienia: sukcesywna dostawa środków czystości dla Katedry Fizjologii i Toksykologii Uniwersytetu Kazimierza Wielkiego w Bydgoszczy II część zamówienia – jednorazowa dostawa ośrodków czystości i rękawiczek jednorazowych w ramach projektu dofinansowanego z UE dla programu Inkubator Innowacyjności +. `Szczegółowy opis przedmiotu zamówienia zawiera Formularz Cenowy stanowiący załącznik nr 2 i 2a. 1) 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wyprodukowane nie wcześniej niż 6 miesięcy przed datą dostawy, wolne od wad fizycznych i prawnych, w oryginalnych opakowaniach producenta, z widoczną nazwą producenta, numerem katalogowym i datą produkcji, posiadające wszelkie zabezpieczenia szczelności które będą spełniały parametry wskazane w Formularzu Cenowym do SIWZ i które będą mogły być użytkowane zgodnie z przeznaczeniem. 2) Nadto dostarczane środki muszą: a) odpowiadać wszystkim cechom określonym w Załączniku nr 2 i 2a do SIWZ b) być opatrzone etykietami z danymi (odpowiednio do dostarczanego środka, którego to dotyczy), które potwierdzają nazwę i producenta środków, wielkość: tj. pojemność lub wagę lub gramaturę, ilość w opakowaniu oraz termin przydatności do użycia, który ma być nie krótszy niż 12 miesięcy od dnia ich dostawy, c) 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realizacji zamówienia. 3) Wykonawca, którego oferta zostanie oceniona jako najkorzystniejsza dostarczy próbki oferowanego przedmiotu zamówienia z pozycji nr 8 – celem dokonania oceny oferowanego asortymentu pod względem technicznym, jakościowym i użytkowym. Próbki produktów należy przekazać w postaci opakowań zbiorczych z kodem producenta produktów. Próbkę należy oznaczyć numerem pozycji wg Specyfikacji zamówienia – Formularza Cenowego. Otrzymane próbki będą podstawą do oceny jakości towarów dostarczanych na bieżąco w ciągu obowiązywania umowy, oraz służyć będą stwierdzeniu czy towary spełniają wymagania jakie Zamawiający przedstawił w SIWZ, a Wykonawca zaoferował w ofercie. 4) Oferowany towar będzie podlegał gwarancji i reklamacji. 5) W przypadku dostarczenia towarów uszkodzonych lub </w:t>
      </w:r>
      <w:r w:rsidRPr="00BB5A1C">
        <w:rPr>
          <w:rFonts w:eastAsia="Times New Roman" w:cs="Times New Roman"/>
          <w:color w:val="000000"/>
          <w:lang w:eastAsia="pl-PL"/>
        </w:rPr>
        <w:lastRenderedPageBreak/>
        <w:t xml:space="preserve">niezgodnych z umową 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 6) W przypadku 3 krotnej nieprawidłowości w dostawie, niezależnie od asortymentu, Zamawiający będzie miał prawo odstąpienia od umowy z przyczyn leżących po stronie Wykonawcy w terminie 3 dni roboczych od otrzymania 3- </w:t>
      </w:r>
      <w:proofErr w:type="spellStart"/>
      <w:r w:rsidRPr="00BB5A1C">
        <w:rPr>
          <w:rFonts w:eastAsia="Times New Roman" w:cs="Times New Roman"/>
          <w:color w:val="000000"/>
          <w:lang w:eastAsia="pl-PL"/>
        </w:rPr>
        <w:t>ciej</w:t>
      </w:r>
      <w:proofErr w:type="spellEnd"/>
      <w:r w:rsidRPr="00BB5A1C">
        <w:rPr>
          <w:rFonts w:eastAsia="Times New Roman" w:cs="Times New Roman"/>
          <w:color w:val="000000"/>
          <w:lang w:eastAsia="pl-PL"/>
        </w:rPr>
        <w:t xml:space="preserve"> wadliwej dostawy, a Wykonawca zapłaci karę w wysokości określonej w § 11 ust. 2 wzoru umowy. 7) Wykonawca udziela gwarancji i rękojmi na dostarczone przez siebie towary zgodnie z przepisami Kodeksu Cywilnego. 8) 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 9) W przypadku zaoferowania przez Wykonawcę produktu równoważnego, informację o tym musi zamieścić w ofercie. Odpowiednie informacje Wykonawca winien wpisać w Formularzu Cenowym w, tj. nazwę nadaną przez producenta, oferowaną wydajność .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II.5) Główny kod CPV: </w:t>
      </w:r>
      <w:r w:rsidRPr="00BB5A1C">
        <w:rPr>
          <w:rFonts w:eastAsia="Times New Roman" w:cs="Times New Roman"/>
          <w:color w:val="000000"/>
          <w:lang w:eastAsia="pl-PL"/>
        </w:rPr>
        <w:t>39800000-0 </w:t>
      </w:r>
      <w:r w:rsidRPr="00BB5A1C">
        <w:rPr>
          <w:rFonts w:eastAsia="Times New Roman" w:cs="Times New Roman"/>
          <w:color w:val="000000"/>
          <w:lang w:eastAsia="pl-PL"/>
        </w:rPr>
        <w:br/>
      </w:r>
      <w:r w:rsidRPr="00BB5A1C">
        <w:rPr>
          <w:rFonts w:eastAsia="Times New Roman" w:cs="Times New Roman"/>
          <w:b/>
          <w:bCs/>
          <w:color w:val="000000"/>
          <w:lang w:eastAsia="pl-PL"/>
        </w:rPr>
        <w:t>Dodatkowe kody CPV:</w:t>
      </w:r>
      <w:r w:rsidRPr="00BB5A1C">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Kod CPV</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39830000-9</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18424300-0</w:t>
            </w:r>
          </w:p>
        </w:tc>
      </w:tr>
    </w:tbl>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lastRenderedPageBreak/>
        <w:br/>
      </w:r>
      <w:r w:rsidRPr="00BB5A1C">
        <w:rPr>
          <w:rFonts w:eastAsia="Times New Roman" w:cs="Times New Roman"/>
          <w:b/>
          <w:bCs/>
          <w:color w:val="000000"/>
          <w:lang w:eastAsia="pl-PL"/>
        </w:rPr>
        <w:t>II.6) Całkowita wartość zamówienia </w:t>
      </w:r>
      <w:r w:rsidRPr="00BB5A1C">
        <w:rPr>
          <w:rFonts w:eastAsia="Times New Roman" w:cs="Times New Roman"/>
          <w:i/>
          <w:iCs/>
          <w:color w:val="000000"/>
          <w:lang w:eastAsia="pl-PL"/>
        </w:rPr>
        <w:t>(jeżeli zamawiający podaje informacje o wartości zamówienia)</w:t>
      </w:r>
      <w:r w:rsidRPr="00BB5A1C">
        <w:rPr>
          <w:rFonts w:eastAsia="Times New Roman" w:cs="Times New Roman"/>
          <w:color w:val="000000"/>
          <w:lang w:eastAsia="pl-PL"/>
        </w:rPr>
        <w:t>: </w:t>
      </w:r>
      <w:r w:rsidRPr="00BB5A1C">
        <w:rPr>
          <w:rFonts w:eastAsia="Times New Roman" w:cs="Times New Roman"/>
          <w:color w:val="000000"/>
          <w:lang w:eastAsia="pl-PL"/>
        </w:rPr>
        <w:br/>
        <w:t>Wartość bez VAT: </w:t>
      </w:r>
      <w:r w:rsidRPr="00BB5A1C">
        <w:rPr>
          <w:rFonts w:eastAsia="Times New Roman" w:cs="Times New Roman"/>
          <w:color w:val="000000"/>
          <w:lang w:eastAsia="pl-PL"/>
        </w:rPr>
        <w:br/>
        <w:t>Waluta: </w:t>
      </w:r>
      <w:r w:rsidRPr="00BB5A1C">
        <w:rPr>
          <w:rFonts w:eastAsia="Times New Roman" w:cs="Times New Roman"/>
          <w:color w:val="000000"/>
          <w:lang w:eastAsia="pl-PL"/>
        </w:rPr>
        <w:br/>
      </w:r>
      <w:r w:rsidRPr="00BB5A1C">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BB5A1C">
        <w:rPr>
          <w:rFonts w:eastAsia="Times New Roman" w:cs="Times New Roman"/>
          <w:b/>
          <w:bCs/>
          <w:color w:val="000000"/>
          <w:lang w:eastAsia="pl-PL"/>
        </w:rPr>
        <w:t>Pzp</w:t>
      </w:r>
      <w:proofErr w:type="spellEnd"/>
      <w:r w:rsidRPr="00BB5A1C">
        <w:rPr>
          <w:rFonts w:eastAsia="Times New Roman" w:cs="Times New Roman"/>
          <w:b/>
          <w:bCs/>
          <w:color w:val="000000"/>
          <w:lang w:eastAsia="pl-PL"/>
        </w:rPr>
        <w:t>: </w:t>
      </w:r>
      <w:r w:rsidRPr="00BB5A1C">
        <w:rPr>
          <w:rFonts w:eastAsia="Times New Roman" w:cs="Times New Roman"/>
          <w:color w:val="000000"/>
          <w:lang w:eastAsia="pl-PL"/>
        </w:rPr>
        <w:t>Nie </w:t>
      </w:r>
      <w:r w:rsidRPr="00BB5A1C">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BB5A1C">
        <w:rPr>
          <w:rFonts w:eastAsia="Times New Roman" w:cs="Times New Roman"/>
          <w:color w:val="000000"/>
          <w:lang w:eastAsia="pl-PL"/>
        </w:rPr>
        <w:t>Pzp</w:t>
      </w:r>
      <w:proofErr w:type="spellEnd"/>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BB5A1C">
        <w:rPr>
          <w:rFonts w:eastAsia="Times New Roman" w:cs="Times New Roman"/>
          <w:color w:val="000000"/>
          <w:lang w:eastAsia="pl-PL"/>
        </w:rPr>
        <w:t> </w:t>
      </w:r>
      <w:r w:rsidRPr="00BB5A1C">
        <w:rPr>
          <w:rFonts w:eastAsia="Times New Roman" w:cs="Times New Roman"/>
          <w:color w:val="000000"/>
          <w:lang w:eastAsia="pl-PL"/>
        </w:rPr>
        <w:br/>
        <w:t>miesiącach:  12  </w:t>
      </w:r>
      <w:r w:rsidRPr="00BB5A1C">
        <w:rPr>
          <w:rFonts w:eastAsia="Times New Roman" w:cs="Times New Roman"/>
          <w:i/>
          <w:iCs/>
          <w:color w:val="000000"/>
          <w:lang w:eastAsia="pl-PL"/>
        </w:rPr>
        <w:t> lub </w:t>
      </w:r>
      <w:r w:rsidRPr="00BB5A1C">
        <w:rPr>
          <w:rFonts w:eastAsia="Times New Roman" w:cs="Times New Roman"/>
          <w:b/>
          <w:bCs/>
          <w:color w:val="000000"/>
          <w:lang w:eastAsia="pl-PL"/>
        </w:rPr>
        <w:t>dniach:</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i/>
          <w:iCs/>
          <w:color w:val="000000"/>
          <w:lang w:eastAsia="pl-PL"/>
        </w:rPr>
        <w:t>lub</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data rozpoczęcia: </w:t>
      </w:r>
      <w:r w:rsidRPr="00BB5A1C">
        <w:rPr>
          <w:rFonts w:eastAsia="Times New Roman" w:cs="Times New Roman"/>
          <w:color w:val="000000"/>
          <w:lang w:eastAsia="pl-PL"/>
        </w:rPr>
        <w:t> </w:t>
      </w:r>
      <w:r w:rsidRPr="00BB5A1C">
        <w:rPr>
          <w:rFonts w:eastAsia="Times New Roman" w:cs="Times New Roman"/>
          <w:i/>
          <w:iCs/>
          <w:color w:val="000000"/>
          <w:lang w:eastAsia="pl-PL"/>
        </w:rPr>
        <w:t> lub </w:t>
      </w:r>
      <w:r w:rsidRPr="00BB5A1C">
        <w:rPr>
          <w:rFonts w:eastAsia="Times New Roman" w:cs="Times New Roman"/>
          <w:b/>
          <w:bCs/>
          <w:color w:val="000000"/>
          <w:lang w:eastAsia="pl-PL"/>
        </w:rPr>
        <w:t>zakończenia: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II.9) Informacje dodatkowe: </w:t>
      </w:r>
      <w:r w:rsidRPr="00BB5A1C">
        <w:rPr>
          <w:rFonts w:eastAsia="Times New Roman" w:cs="Times New Roman"/>
          <w:color w:val="000000"/>
          <w:lang w:eastAsia="pl-PL"/>
        </w:rPr>
        <w:t>• I część zamówienia została zrealizowana sukcesywnie w terminie: 12 miesięcy, licząc od dnia podpisania umowy do wyczerpania kwoty umowy, na podstawie zgłaszanych zapotrzebowań, w terminie nie dłuższym niż 5 dni roboczych od zgłoszenia zapotrzebowania faksem lub mailem. • II część zamówienia dostawa jednorazowa w terminie do 3dni, od dnia podpisania umowy.</w:t>
      </w:r>
    </w:p>
    <w:p w:rsidR="00BB5A1C" w:rsidRPr="00BB5A1C" w:rsidRDefault="00BB5A1C" w:rsidP="00BB5A1C">
      <w:pPr>
        <w:spacing w:after="0" w:line="450" w:lineRule="atLeast"/>
        <w:rPr>
          <w:rFonts w:eastAsia="Times New Roman" w:cs="Times New Roman"/>
          <w:b/>
          <w:bCs/>
          <w:color w:val="000000"/>
          <w:lang w:eastAsia="pl-PL"/>
        </w:rPr>
      </w:pPr>
      <w:r w:rsidRPr="00BB5A1C">
        <w:rPr>
          <w:rFonts w:eastAsia="Times New Roman" w:cs="Times New Roman"/>
          <w:b/>
          <w:bCs/>
          <w:color w:val="000000"/>
          <w:u w:val="single"/>
          <w:lang w:eastAsia="pl-PL"/>
        </w:rPr>
        <w:t>SEKCJA III: INFORMACJE O CHARAKTERZE PRAWNYM, EKONOMICZNYM, FINANSOWYM I TECHNICZNYM</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III.1) WARUNKI UDZIAŁU W POSTĘPOWANIU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III.1.1) Kompetencje lub uprawnienia do prowadzenia określonej działalności zawodowej, o ile wynika to z odrębnych przepisów</w:t>
      </w:r>
      <w:r w:rsidRPr="00BB5A1C">
        <w:rPr>
          <w:rFonts w:eastAsia="Times New Roman" w:cs="Times New Roman"/>
          <w:color w:val="000000"/>
          <w:lang w:eastAsia="pl-PL"/>
        </w:rPr>
        <w:t> </w:t>
      </w:r>
      <w:r w:rsidRPr="00BB5A1C">
        <w:rPr>
          <w:rFonts w:eastAsia="Times New Roman" w:cs="Times New Roman"/>
          <w:color w:val="000000"/>
          <w:lang w:eastAsia="pl-PL"/>
        </w:rPr>
        <w:br/>
        <w:t xml:space="preserve">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w:t>
      </w:r>
      <w:r w:rsidRPr="00BB5A1C">
        <w:rPr>
          <w:rFonts w:eastAsia="Times New Roman" w:cs="Times New Roman"/>
          <w:color w:val="000000"/>
          <w:lang w:eastAsia="pl-PL"/>
        </w:rPr>
        <w:lastRenderedPageBreak/>
        <w:t>3 do SIWZ. </w:t>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b/>
          <w:bCs/>
          <w:color w:val="000000"/>
          <w:lang w:eastAsia="pl-PL"/>
        </w:rPr>
        <w:t>III.1.2) Sytuacja finansowa lub ekonomiczna </w:t>
      </w:r>
      <w:r w:rsidRPr="00BB5A1C">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b/>
          <w:bCs/>
          <w:color w:val="000000"/>
          <w:lang w:eastAsia="pl-PL"/>
        </w:rPr>
        <w:t>III.1.3) Zdolność techniczna lub zawodowa </w:t>
      </w:r>
      <w:r w:rsidRPr="00BB5A1C">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BB5A1C">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BB5A1C">
        <w:rPr>
          <w:rFonts w:eastAsia="Times New Roman" w:cs="Times New Roman"/>
          <w:color w:val="000000"/>
          <w:lang w:eastAsia="pl-PL"/>
        </w:rPr>
        <w:br/>
        <w:t>Informacje dodatkowe: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III.2) PODSTAWY WYKLUCZENIA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 xml:space="preserve">III.2.1) Podstawy wykluczenia określone w art. 24 ust. 1 ustawy </w:t>
      </w:r>
      <w:proofErr w:type="spellStart"/>
      <w:r w:rsidRPr="00BB5A1C">
        <w:rPr>
          <w:rFonts w:eastAsia="Times New Roman" w:cs="Times New Roman"/>
          <w:b/>
          <w:bCs/>
          <w:color w:val="000000"/>
          <w:lang w:eastAsia="pl-PL"/>
        </w:rPr>
        <w:t>Pzp</w:t>
      </w:r>
      <w:proofErr w:type="spellEnd"/>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 xml:space="preserve">III.2.2) Zamawiający przewiduje wykluczenie wykonawcy na podstawie art. 24 ust. 5 ustawy </w:t>
      </w:r>
      <w:proofErr w:type="spellStart"/>
      <w:r w:rsidRPr="00BB5A1C">
        <w:rPr>
          <w:rFonts w:eastAsia="Times New Roman" w:cs="Times New Roman"/>
          <w:b/>
          <w:bCs/>
          <w:color w:val="000000"/>
          <w:lang w:eastAsia="pl-PL"/>
        </w:rPr>
        <w:t>Pzp</w:t>
      </w:r>
      <w:proofErr w:type="spellEnd"/>
      <w:r w:rsidRPr="00BB5A1C">
        <w:rPr>
          <w:rFonts w:eastAsia="Times New Roman" w:cs="Times New Roman"/>
          <w:color w:val="000000"/>
          <w:lang w:eastAsia="pl-PL"/>
        </w:rPr>
        <w:t> Tak Zamawiający przewiduje następujące fakultatywne podstawy wykluczenia: Tak (podstawa wykluczenia określona w art. 24 ust. 5 pkt 1 ustawy</w:t>
      </w:r>
      <w:r>
        <w:rPr>
          <w:rFonts w:eastAsia="Times New Roman" w:cs="Times New Roman"/>
          <w:color w:val="000000"/>
          <w:lang w:eastAsia="pl-PL"/>
        </w:rPr>
        <w:t xml:space="preserve"> </w:t>
      </w:r>
      <w:proofErr w:type="spellStart"/>
      <w:r>
        <w:rPr>
          <w:rFonts w:eastAsia="Times New Roman" w:cs="Times New Roman"/>
          <w:color w:val="000000"/>
          <w:lang w:eastAsia="pl-PL"/>
        </w:rPr>
        <w:t>Pzp</w:t>
      </w:r>
      <w:proofErr w:type="spellEnd"/>
      <w:r>
        <w:rPr>
          <w:rFonts w:eastAsia="Times New Roman" w:cs="Times New Roman"/>
          <w:color w:val="000000"/>
          <w:lang w:eastAsia="pl-PL"/>
        </w:rPr>
        <w:t>)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Oświadczenie o niepodleganiu wykluczeniu oraz spełnianiu warunków udziału w postępowaniu </w:t>
      </w:r>
      <w:r w:rsidRPr="00BB5A1C">
        <w:rPr>
          <w:rFonts w:eastAsia="Times New Roman" w:cs="Times New Roman"/>
          <w:color w:val="000000"/>
          <w:lang w:eastAsia="pl-PL"/>
        </w:rPr>
        <w:br/>
        <w:t>Tak </w:t>
      </w:r>
      <w:r w:rsidRPr="00BB5A1C">
        <w:rPr>
          <w:rFonts w:eastAsia="Times New Roman" w:cs="Times New Roman"/>
          <w:color w:val="000000"/>
          <w:lang w:eastAsia="pl-PL"/>
        </w:rPr>
        <w:br/>
      </w:r>
      <w:r w:rsidRPr="00BB5A1C">
        <w:rPr>
          <w:rFonts w:eastAsia="Times New Roman" w:cs="Times New Roman"/>
          <w:b/>
          <w:bCs/>
          <w:color w:val="000000"/>
          <w:lang w:eastAsia="pl-PL"/>
        </w:rPr>
        <w:t>Oświadczenie o spełnianiu kryteriów selekcji </w:t>
      </w:r>
      <w:r w:rsidRPr="00BB5A1C">
        <w:rPr>
          <w:rFonts w:eastAsia="Times New Roman" w:cs="Times New Roman"/>
          <w:color w:val="000000"/>
          <w:lang w:eastAsia="pl-PL"/>
        </w:rPr>
        <w:br/>
        <w:t>Nie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lastRenderedPageBreak/>
        <w:t>III.4) WYKAZ OŚWIADCZEŃ LUB DOKUMENTÓW , SKŁADANYCH PRZEZ WYKONAWCĘ W POSTĘPOWANIU NA WEZWANIE ZAMAWIAJACEGO W CELU POTWIERDZENIA OKOLICZNOŚCI, O KTÓRYCH MOWA W ART. 25 UST. 1 PKT 3 USTAWY PZP: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BB5A1C">
        <w:rPr>
          <w:rFonts w:eastAsia="Times New Roman" w:cs="Times New Roman"/>
          <w:color w:val="000000"/>
          <w:lang w:eastAsia="pl-PL"/>
        </w:rPr>
        <w:t>późn</w:t>
      </w:r>
      <w:proofErr w:type="spellEnd"/>
      <w:r w:rsidRPr="00BB5A1C">
        <w:rPr>
          <w:rFonts w:eastAsia="Times New Roman" w:cs="Times New Roman"/>
          <w:color w:val="000000"/>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III.5.1) W ZAKRESIE SPEŁNIANIA WARUNKÓW UDZIAŁU W POSTĘPOWANIU:</w:t>
      </w:r>
      <w:r>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III.5.2) W ZAKRESIE KRYTERIÓW SELEKCJI:</w:t>
      </w:r>
      <w:r>
        <w:rPr>
          <w:rFonts w:eastAsia="Times New Roman" w:cs="Times New Roman"/>
          <w:color w:val="000000"/>
          <w:lang w:eastAsia="pl-PL"/>
        </w:rPr>
        <w:t>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III.7) INNE DOKUMENTY NIE WYMIENIONE W pkt III.3) - III.6)</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 4. W celu potwierdzenia, że oferowane dostawy odpowiadają </w:t>
      </w:r>
      <w:r w:rsidRPr="00BB5A1C">
        <w:rPr>
          <w:rFonts w:eastAsia="Times New Roman" w:cs="Times New Roman"/>
          <w:color w:val="000000"/>
          <w:lang w:eastAsia="pl-PL"/>
        </w:rPr>
        <w:lastRenderedPageBreak/>
        <w:t>wymaganiom określonym przez Zamawiającego należy złożyć na wezwanie Zamawiającego następujące dokumenty: • aktualne foldery, karty charakterystyki, specyfikacje techniczne lub inne dokumenty zawierające dane techniczne oferowanego przedmiotu zamówienia sporządzone w języku polskim. • Wykonawca składający ofertę na I część zamówienia zobowiązany jest do dołączenia próbki oferowanego produktu w pozycji 8. Pod pojęciem próbka Zamawiający rozumie: Pozycja 8: 1 rolka ręcznika papierowego.</w:t>
      </w:r>
    </w:p>
    <w:p w:rsidR="00BB5A1C" w:rsidRPr="00BB5A1C" w:rsidRDefault="00BB5A1C" w:rsidP="00BB5A1C">
      <w:pPr>
        <w:spacing w:after="0" w:line="450" w:lineRule="atLeast"/>
        <w:rPr>
          <w:rFonts w:eastAsia="Times New Roman" w:cs="Times New Roman"/>
          <w:b/>
          <w:bCs/>
          <w:color w:val="000000"/>
          <w:lang w:eastAsia="pl-PL"/>
        </w:rPr>
      </w:pPr>
      <w:r w:rsidRPr="00BB5A1C">
        <w:rPr>
          <w:rFonts w:eastAsia="Times New Roman" w:cs="Times New Roman"/>
          <w:b/>
          <w:bCs/>
          <w:color w:val="000000"/>
          <w:u w:val="single"/>
          <w:lang w:eastAsia="pl-PL"/>
        </w:rPr>
        <w:t>SEKCJA IV: PROCEDURA</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IV.1) OPIS </w:t>
      </w:r>
      <w:r w:rsidRPr="00BB5A1C">
        <w:rPr>
          <w:rFonts w:eastAsia="Times New Roman" w:cs="Times New Roman"/>
          <w:color w:val="000000"/>
          <w:lang w:eastAsia="pl-PL"/>
        </w:rPr>
        <w:br/>
      </w:r>
      <w:r w:rsidRPr="00BB5A1C">
        <w:rPr>
          <w:rFonts w:eastAsia="Times New Roman" w:cs="Times New Roman"/>
          <w:b/>
          <w:bCs/>
          <w:color w:val="000000"/>
          <w:lang w:eastAsia="pl-PL"/>
        </w:rPr>
        <w:t>IV.1.1) Tryb udzielenia zamówienia: </w:t>
      </w:r>
      <w:r w:rsidRPr="00BB5A1C">
        <w:rPr>
          <w:rFonts w:eastAsia="Times New Roman" w:cs="Times New Roman"/>
          <w:color w:val="000000"/>
          <w:lang w:eastAsia="pl-PL"/>
        </w:rPr>
        <w:t>Przetarg nieograniczony </w:t>
      </w:r>
      <w:r w:rsidRPr="00BB5A1C">
        <w:rPr>
          <w:rFonts w:eastAsia="Times New Roman" w:cs="Times New Roman"/>
          <w:color w:val="000000"/>
          <w:lang w:eastAsia="pl-PL"/>
        </w:rPr>
        <w:br/>
      </w:r>
      <w:r w:rsidRPr="00BB5A1C">
        <w:rPr>
          <w:rFonts w:eastAsia="Times New Roman" w:cs="Times New Roman"/>
          <w:b/>
          <w:bCs/>
          <w:color w:val="000000"/>
          <w:lang w:eastAsia="pl-PL"/>
        </w:rPr>
        <w:t>IV.1.2) Zamawiający żąda wniesienia wadium:</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t>Informacja na temat wadium </w:t>
      </w:r>
      <w:r w:rsidRPr="00BB5A1C">
        <w:rPr>
          <w:rFonts w:eastAsia="Times New Roman" w:cs="Times New Roman"/>
          <w:color w:val="000000"/>
          <w:lang w:eastAsia="pl-PL"/>
        </w:rPr>
        <w:br/>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IV.1.3) Przewiduje się udzielenie zaliczek na poczet wykonania zamówienia:</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t>Należy podać informacje</w:t>
      </w:r>
      <w:r>
        <w:rPr>
          <w:rFonts w:eastAsia="Times New Roman" w:cs="Times New Roman"/>
          <w:color w:val="000000"/>
          <w:lang w:eastAsia="pl-PL"/>
        </w:rPr>
        <w:t xml:space="preserve"> na temat udzielania zaliczek: </w:t>
      </w:r>
      <w:r w:rsidRPr="00BB5A1C">
        <w:rPr>
          <w:rFonts w:eastAsia="Times New Roman" w:cs="Times New Roman"/>
          <w:color w:val="000000"/>
          <w:lang w:eastAsia="pl-PL"/>
        </w:rPr>
        <w:br/>
      </w:r>
      <w:r w:rsidRPr="00BB5A1C">
        <w:rPr>
          <w:rFonts w:eastAsia="Times New Roman" w:cs="Times New Roman"/>
          <w:b/>
          <w:bCs/>
          <w:color w:val="000000"/>
          <w:lang w:eastAsia="pl-PL"/>
        </w:rPr>
        <w:t>IV.1.4) Wymaga się złożenia ofert w postaci katalogów elektronicznych lub dołączenia do ofert katalogów elektronicznych:</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Nie </w:t>
      </w:r>
      <w:r w:rsidRPr="00BB5A1C">
        <w:rPr>
          <w:rFonts w:eastAsia="Times New Roman" w:cs="Times New Roman"/>
          <w:color w:val="000000"/>
          <w:lang w:eastAsia="pl-PL"/>
        </w:rPr>
        <w:br/>
        <w:t>Dopuszcza się złożenie ofert w postaci katalogów elektronicznych lub dołączenia do ofert katalogów elektronicznych: </w:t>
      </w:r>
      <w:r w:rsidRPr="00BB5A1C">
        <w:rPr>
          <w:rFonts w:eastAsia="Times New Roman" w:cs="Times New Roman"/>
          <w:color w:val="000000"/>
          <w:lang w:eastAsia="pl-PL"/>
        </w:rPr>
        <w:br/>
        <w:t>Nie </w:t>
      </w:r>
      <w:r w:rsidRPr="00BB5A1C">
        <w:rPr>
          <w:rFonts w:eastAsia="Times New Roman" w:cs="Times New Roman"/>
          <w:color w:val="000000"/>
          <w:lang w:eastAsia="pl-PL"/>
        </w:rPr>
        <w:br/>
        <w:t>Informac</w:t>
      </w:r>
      <w:r>
        <w:rPr>
          <w:rFonts w:eastAsia="Times New Roman" w:cs="Times New Roman"/>
          <w:color w:val="000000"/>
          <w:lang w:eastAsia="pl-PL"/>
        </w:rPr>
        <w:t>je dodatkowe: </w:t>
      </w:r>
      <w:r w:rsidRPr="00BB5A1C">
        <w:rPr>
          <w:rFonts w:eastAsia="Times New Roman" w:cs="Times New Roman"/>
          <w:color w:val="000000"/>
          <w:lang w:eastAsia="pl-PL"/>
        </w:rPr>
        <w:br/>
      </w:r>
      <w:r w:rsidRPr="00BB5A1C">
        <w:rPr>
          <w:rFonts w:eastAsia="Times New Roman" w:cs="Times New Roman"/>
          <w:b/>
          <w:bCs/>
          <w:color w:val="000000"/>
          <w:lang w:eastAsia="pl-PL"/>
        </w:rPr>
        <w:t>IV.1.5.) Wymaga się złożenia oferty wariantowej:</w:t>
      </w:r>
      <w:r w:rsidRPr="00BB5A1C">
        <w:rPr>
          <w:rFonts w:eastAsia="Times New Roman" w:cs="Times New Roman"/>
          <w:color w:val="000000"/>
          <w:lang w:eastAsia="pl-PL"/>
        </w:rPr>
        <w:br/>
        <w:t>Dopuszcza s</w:t>
      </w:r>
      <w:r>
        <w:rPr>
          <w:rFonts w:eastAsia="Times New Roman" w:cs="Times New Roman"/>
          <w:color w:val="000000"/>
          <w:lang w:eastAsia="pl-PL"/>
        </w:rPr>
        <w:t>ię złożenie oferty wariantowej </w:t>
      </w:r>
      <w:r w:rsidRPr="00BB5A1C">
        <w:rPr>
          <w:rFonts w:eastAsia="Times New Roman" w:cs="Times New Roman"/>
          <w:color w:val="000000"/>
          <w:lang w:eastAsia="pl-PL"/>
        </w:rPr>
        <w:br/>
        <w:t>Złożenie oferty wariantowej dopuszcza się tylko z jednoczesnym</w:t>
      </w:r>
      <w:r>
        <w:rPr>
          <w:rFonts w:eastAsia="Times New Roman" w:cs="Times New Roman"/>
          <w:color w:val="000000"/>
          <w:lang w:eastAsia="pl-PL"/>
        </w:rPr>
        <w:t xml:space="preserve"> złożeniem oferty zasadniczej: </w:t>
      </w:r>
      <w:r w:rsidRPr="00BB5A1C">
        <w:rPr>
          <w:rFonts w:eastAsia="Times New Roman" w:cs="Times New Roman"/>
          <w:color w:val="000000"/>
          <w:lang w:eastAsia="pl-PL"/>
        </w:rPr>
        <w:br/>
      </w:r>
      <w:r w:rsidRPr="00BB5A1C">
        <w:rPr>
          <w:rFonts w:eastAsia="Times New Roman" w:cs="Times New Roman"/>
          <w:b/>
          <w:bCs/>
          <w:color w:val="000000"/>
          <w:lang w:eastAsia="pl-PL"/>
        </w:rPr>
        <w:t>IV.1.6) Przewidywana liczba wykonawców, którzy zostaną zaproszeni do udziału w postępowaniu </w:t>
      </w:r>
      <w:r w:rsidRPr="00BB5A1C">
        <w:rPr>
          <w:rFonts w:eastAsia="Times New Roman" w:cs="Times New Roman"/>
          <w:color w:val="000000"/>
          <w:lang w:eastAsia="pl-PL"/>
        </w:rPr>
        <w:br/>
      </w:r>
      <w:r w:rsidRPr="00BB5A1C">
        <w:rPr>
          <w:rFonts w:eastAsia="Times New Roman" w:cs="Times New Roman"/>
          <w:i/>
          <w:iCs/>
          <w:color w:val="000000"/>
          <w:lang w:eastAsia="pl-PL"/>
        </w:rPr>
        <w:t>(przetarg ograniczony, negocjacje z ogłoszeniem, dialog konkurencyjny, partnerstwo innowacyjne)</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Liczba wykonawców   </w:t>
      </w:r>
      <w:r w:rsidRPr="00BB5A1C">
        <w:rPr>
          <w:rFonts w:eastAsia="Times New Roman" w:cs="Times New Roman"/>
          <w:color w:val="000000"/>
          <w:lang w:eastAsia="pl-PL"/>
        </w:rPr>
        <w:br/>
        <w:t>Przewidywana minimalna liczba wykonawców </w:t>
      </w:r>
      <w:r w:rsidRPr="00BB5A1C">
        <w:rPr>
          <w:rFonts w:eastAsia="Times New Roman" w:cs="Times New Roman"/>
          <w:color w:val="000000"/>
          <w:lang w:eastAsia="pl-PL"/>
        </w:rPr>
        <w:br/>
      </w:r>
      <w:r w:rsidRPr="00BB5A1C">
        <w:rPr>
          <w:rFonts w:eastAsia="Times New Roman" w:cs="Times New Roman"/>
          <w:color w:val="000000"/>
          <w:lang w:eastAsia="pl-PL"/>
        </w:rPr>
        <w:lastRenderedPageBreak/>
        <w:t>Maksymalna liczba wykonawców   </w:t>
      </w:r>
      <w:r w:rsidRPr="00BB5A1C">
        <w:rPr>
          <w:rFonts w:eastAsia="Times New Roman" w:cs="Times New Roman"/>
          <w:color w:val="000000"/>
          <w:lang w:eastAsia="pl-PL"/>
        </w:rPr>
        <w:br/>
        <w:t>Kryteria selekcji wyk</w:t>
      </w:r>
      <w:r>
        <w:rPr>
          <w:rFonts w:eastAsia="Times New Roman" w:cs="Times New Roman"/>
          <w:color w:val="000000"/>
          <w:lang w:eastAsia="pl-PL"/>
        </w:rPr>
        <w:t>onawców: </w:t>
      </w:r>
      <w:r w:rsidRPr="00BB5A1C">
        <w:rPr>
          <w:rFonts w:eastAsia="Times New Roman" w:cs="Times New Roman"/>
          <w:color w:val="000000"/>
          <w:lang w:eastAsia="pl-PL"/>
        </w:rPr>
        <w:br/>
      </w:r>
      <w:r>
        <w:rPr>
          <w:rFonts w:eastAsia="Times New Roman" w:cs="Times New Roman"/>
          <w:b/>
          <w:bCs/>
          <w:color w:val="000000"/>
          <w:lang w:eastAsia="pl-PL"/>
        </w:rPr>
        <w:t>IV.1.</w:t>
      </w:r>
      <w:r w:rsidRPr="00BB5A1C">
        <w:rPr>
          <w:rFonts w:eastAsia="Times New Roman" w:cs="Times New Roman"/>
          <w:b/>
          <w:bCs/>
          <w:color w:val="000000"/>
          <w:lang w:eastAsia="pl-PL"/>
        </w:rPr>
        <w:t>) Informacje na temat umowy ramowej lub dynamicznego systemu zakupów:</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Umowa ramowa będzie zawarta: </w:t>
      </w:r>
      <w:r w:rsidRPr="00BB5A1C">
        <w:rPr>
          <w:rFonts w:eastAsia="Times New Roman" w:cs="Times New Roman"/>
          <w:color w:val="000000"/>
          <w:lang w:eastAsia="pl-PL"/>
        </w:rPr>
        <w:br/>
      </w:r>
      <w:r w:rsidRPr="00BB5A1C">
        <w:rPr>
          <w:rFonts w:eastAsia="Times New Roman" w:cs="Times New Roman"/>
          <w:color w:val="000000"/>
          <w:lang w:eastAsia="pl-PL"/>
        </w:rPr>
        <w:br/>
        <w:t>Czy przewiduje się ograniczenie liczby uczestników umowy ramowej: </w:t>
      </w:r>
      <w:r w:rsidRPr="00BB5A1C">
        <w:rPr>
          <w:rFonts w:eastAsia="Times New Roman" w:cs="Times New Roman"/>
          <w:color w:val="000000"/>
          <w:lang w:eastAsia="pl-PL"/>
        </w:rPr>
        <w:br/>
      </w:r>
      <w:r w:rsidRPr="00BB5A1C">
        <w:rPr>
          <w:rFonts w:eastAsia="Times New Roman" w:cs="Times New Roman"/>
          <w:color w:val="000000"/>
          <w:lang w:eastAsia="pl-PL"/>
        </w:rPr>
        <w:br/>
        <w:t>Przewidziana maksymalna liczba uczestników umowy ramowej: </w:t>
      </w:r>
      <w:r w:rsidRPr="00BB5A1C">
        <w:rPr>
          <w:rFonts w:eastAsia="Times New Roman" w:cs="Times New Roman"/>
          <w:color w:val="000000"/>
          <w:lang w:eastAsia="pl-PL"/>
        </w:rPr>
        <w:br/>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color w:val="000000"/>
          <w:lang w:eastAsia="pl-PL"/>
        </w:rPr>
        <w:br/>
        <w:t>Zamówienie obejmuje ustanowienie dynamicznego systemu zakupów: </w:t>
      </w:r>
      <w:r w:rsidRPr="00BB5A1C">
        <w:rPr>
          <w:rFonts w:eastAsia="Times New Roman" w:cs="Times New Roman"/>
          <w:color w:val="000000"/>
          <w:lang w:eastAsia="pl-PL"/>
        </w:rPr>
        <w:br/>
      </w:r>
      <w:r w:rsidRPr="00BB5A1C">
        <w:rPr>
          <w:rFonts w:eastAsia="Times New Roman" w:cs="Times New Roman"/>
          <w:color w:val="000000"/>
          <w:lang w:eastAsia="pl-PL"/>
        </w:rPr>
        <w:br/>
        <w:t>Adres strony internetowej, na której będą zamieszczone dodatkowe informacje dotyczące dynamicznego systemu zakupów: </w:t>
      </w:r>
      <w:r w:rsidRPr="00BB5A1C">
        <w:rPr>
          <w:rFonts w:eastAsia="Times New Roman" w:cs="Times New Roman"/>
          <w:color w:val="000000"/>
          <w:lang w:eastAsia="pl-PL"/>
        </w:rPr>
        <w:br/>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color w:val="000000"/>
          <w:lang w:eastAsia="pl-PL"/>
        </w:rPr>
        <w:br/>
        <w:t>W ramach umowy ramowej/dynamicznego systemu zakupów dopuszcza się złożenie ofert w formie katalogów elektronicznych: </w:t>
      </w:r>
      <w:r w:rsidRPr="00BB5A1C">
        <w:rPr>
          <w:rFonts w:eastAsia="Times New Roman" w:cs="Times New Roman"/>
          <w:color w:val="000000"/>
          <w:lang w:eastAsia="pl-PL"/>
        </w:rPr>
        <w:br/>
      </w:r>
      <w:r w:rsidRPr="00BB5A1C">
        <w:rPr>
          <w:rFonts w:eastAsia="Times New Roman" w:cs="Times New Roman"/>
          <w:color w:val="000000"/>
          <w:lang w:eastAsia="pl-PL"/>
        </w:rPr>
        <w:br/>
        <w:t>Przewiduje się pobranie ze złożonych katalogów elektronicznych informacji potrzebnych do sporządzenia ofert w ramach umowy ramowej</w:t>
      </w:r>
      <w:r>
        <w:rPr>
          <w:rFonts w:eastAsia="Times New Roman" w:cs="Times New Roman"/>
          <w:color w:val="000000"/>
          <w:lang w:eastAsia="pl-PL"/>
        </w:rPr>
        <w:t>/dynamicznego systemu zakupów: </w:t>
      </w:r>
      <w:r w:rsidRPr="00BB5A1C">
        <w:rPr>
          <w:rFonts w:eastAsia="Times New Roman" w:cs="Times New Roman"/>
          <w:color w:val="000000"/>
          <w:lang w:eastAsia="pl-PL"/>
        </w:rPr>
        <w:br/>
      </w:r>
      <w:r w:rsidRPr="00BB5A1C">
        <w:rPr>
          <w:rFonts w:eastAsia="Times New Roman" w:cs="Times New Roman"/>
          <w:b/>
          <w:bCs/>
          <w:color w:val="000000"/>
          <w:lang w:eastAsia="pl-PL"/>
        </w:rPr>
        <w:t>IV.1.8) Aukcja elektroniczna </w:t>
      </w:r>
      <w:r w:rsidRPr="00BB5A1C">
        <w:rPr>
          <w:rFonts w:eastAsia="Times New Roman" w:cs="Times New Roman"/>
          <w:color w:val="000000"/>
          <w:lang w:eastAsia="pl-PL"/>
        </w:rPr>
        <w:br/>
      </w:r>
      <w:r w:rsidRPr="00BB5A1C">
        <w:rPr>
          <w:rFonts w:eastAsia="Times New Roman" w:cs="Times New Roman"/>
          <w:b/>
          <w:bCs/>
          <w:color w:val="000000"/>
          <w:lang w:eastAsia="pl-PL"/>
        </w:rPr>
        <w:t>Przewidziane jest przeprowadzenie aukcji elektronicznej </w:t>
      </w:r>
      <w:r w:rsidRPr="00BB5A1C">
        <w:rPr>
          <w:rFonts w:eastAsia="Times New Roman" w:cs="Times New Roman"/>
          <w:i/>
          <w:iCs/>
          <w:color w:val="000000"/>
          <w:lang w:eastAsia="pl-PL"/>
        </w:rPr>
        <w:t>(przetarg nieograniczony, przetarg ograniczony, negocjacje z ogłoszeniem) </w:t>
      </w:r>
      <w:r w:rsidRPr="00BB5A1C">
        <w:rPr>
          <w:rFonts w:eastAsia="Times New Roman" w:cs="Times New Roman"/>
          <w:color w:val="000000"/>
          <w:lang w:eastAsia="pl-PL"/>
        </w:rPr>
        <w:t>Nie </w:t>
      </w:r>
      <w:r w:rsidRPr="00BB5A1C">
        <w:rPr>
          <w:rFonts w:eastAsia="Times New Roman" w:cs="Times New Roman"/>
          <w:color w:val="000000"/>
          <w:lang w:eastAsia="pl-PL"/>
        </w:rPr>
        <w:br/>
        <w:t>Należy podać adres strony internetowej, na której aukcja będzie prowadzona: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Należy wskazać elementy, których wartości będą przedmiotem aukcji elektronicznej: </w:t>
      </w:r>
      <w:r w:rsidRPr="00BB5A1C">
        <w:rPr>
          <w:rFonts w:eastAsia="Times New Roman" w:cs="Times New Roman"/>
          <w:color w:val="000000"/>
          <w:lang w:eastAsia="pl-PL"/>
        </w:rPr>
        <w:br/>
      </w:r>
      <w:r w:rsidRPr="00BB5A1C">
        <w:rPr>
          <w:rFonts w:eastAsia="Times New Roman" w:cs="Times New Roman"/>
          <w:b/>
          <w:bCs/>
          <w:color w:val="000000"/>
          <w:lang w:eastAsia="pl-PL"/>
        </w:rPr>
        <w:t>Przewiduje się ograniczenia co do przedstawionych wartości, wynikające z opisu przedmiotu zamówienia:</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color w:val="000000"/>
          <w:lang w:eastAsia="pl-PL"/>
        </w:rPr>
        <w:lastRenderedPageBreak/>
        <w:br/>
        <w:t>Należy podać, które informacje zostaną udostępnione wykonawcom w trakcie aukcji elektronicznej oraz jaki będzie termin ich udostępnienia: </w:t>
      </w:r>
      <w:r w:rsidRPr="00BB5A1C">
        <w:rPr>
          <w:rFonts w:eastAsia="Times New Roman" w:cs="Times New Roman"/>
          <w:color w:val="000000"/>
          <w:lang w:eastAsia="pl-PL"/>
        </w:rPr>
        <w:br/>
        <w:t>Informacje dotyczące przebiegu aukcji elektronicznej: </w:t>
      </w:r>
      <w:r w:rsidRPr="00BB5A1C">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BB5A1C">
        <w:rPr>
          <w:rFonts w:eastAsia="Times New Roman" w:cs="Times New Roman"/>
          <w:color w:val="000000"/>
          <w:lang w:eastAsia="pl-PL"/>
        </w:rPr>
        <w:br/>
        <w:t>Informacje dotyczące wykorzystywanego sprzętu elektronicznego, rozwiązań i specyfikacji technicznych w zakresie połączeń: </w:t>
      </w:r>
      <w:r w:rsidRPr="00BB5A1C">
        <w:rPr>
          <w:rFonts w:eastAsia="Times New Roman" w:cs="Times New Roman"/>
          <w:color w:val="000000"/>
          <w:lang w:eastAsia="pl-PL"/>
        </w:rPr>
        <w:br/>
        <w:t>Wymagania dotyczące rejestracji i identyfikacji wykonawców w aukcji elektronicznej: </w:t>
      </w:r>
      <w:r w:rsidRPr="00BB5A1C">
        <w:rPr>
          <w:rFonts w:eastAsia="Times New Roman" w:cs="Times New Roman"/>
          <w:color w:val="000000"/>
          <w:lang w:eastAsia="pl-PL"/>
        </w:rPr>
        <w:br/>
        <w:t>Informacje o liczbie etapów aukcji elektronicznej i czasie ich trwania:</w:t>
      </w:r>
      <w:r>
        <w:rPr>
          <w:rFonts w:eastAsia="Times New Roman" w:cs="Times New Roman"/>
          <w:color w:val="000000"/>
          <w:lang w:eastAsia="pl-PL"/>
        </w:rPr>
        <w:br/>
        <w:t>Czas trwania: </w:t>
      </w:r>
      <w:r w:rsidRPr="00BB5A1C">
        <w:rPr>
          <w:rFonts w:eastAsia="Times New Roman" w:cs="Times New Roman"/>
          <w:color w:val="000000"/>
          <w:lang w:eastAsia="pl-PL"/>
        </w:rPr>
        <w:br/>
        <w:t>Czy wykonawcy, którzy nie złożyli nowych postąpień, zostaną zakwalifikowani do następnego etapu: </w:t>
      </w:r>
      <w:r w:rsidRPr="00BB5A1C">
        <w:rPr>
          <w:rFonts w:eastAsia="Times New Roman" w:cs="Times New Roman"/>
          <w:color w:val="000000"/>
          <w:lang w:eastAsia="pl-PL"/>
        </w:rPr>
        <w:br/>
        <w:t>Warunki zamknięcia aukcji elektronicznej: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IV.2) KRYTERIA OCENY OFERT </w:t>
      </w:r>
      <w:r w:rsidRPr="00BB5A1C">
        <w:rPr>
          <w:rFonts w:eastAsia="Times New Roman" w:cs="Times New Roman"/>
          <w:color w:val="000000"/>
          <w:lang w:eastAsia="pl-PL"/>
        </w:rPr>
        <w:br/>
      </w:r>
      <w:r w:rsidRPr="00BB5A1C">
        <w:rPr>
          <w:rFonts w:eastAsia="Times New Roman" w:cs="Times New Roman"/>
          <w:b/>
          <w:bCs/>
          <w:color w:val="000000"/>
          <w:lang w:eastAsia="pl-PL"/>
        </w:rPr>
        <w:t>IV.2.1) Kryteria oceny ofert: </w:t>
      </w:r>
      <w:r w:rsidRPr="00BB5A1C">
        <w:rPr>
          <w:rFonts w:eastAsia="Times New Roman" w:cs="Times New Roman"/>
          <w:color w:val="000000"/>
          <w:lang w:eastAsia="pl-PL"/>
        </w:rPr>
        <w:br/>
      </w:r>
      <w:r w:rsidRPr="00BB5A1C">
        <w:rPr>
          <w:rFonts w:eastAsia="Times New Roman" w:cs="Times New Roman"/>
          <w:b/>
          <w:bCs/>
          <w:color w:val="000000"/>
          <w:lang w:eastAsia="pl-PL"/>
        </w:rPr>
        <w:t>IV.2.2) Kryteria</w:t>
      </w:r>
      <w:r w:rsidRPr="00BB5A1C">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Znaczenie</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60,00</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 xml:space="preserve">Aspekty </w:t>
            </w:r>
            <w:proofErr w:type="spellStart"/>
            <w:r w:rsidRPr="00BB5A1C">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40,00</w:t>
            </w:r>
          </w:p>
        </w:tc>
      </w:tr>
    </w:tbl>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 xml:space="preserve">IV.2.3) Zastosowanie procedury, o której mowa w art. 24aa ust. 1 ustawy </w:t>
      </w:r>
      <w:proofErr w:type="spellStart"/>
      <w:r w:rsidRPr="00BB5A1C">
        <w:rPr>
          <w:rFonts w:eastAsia="Times New Roman" w:cs="Times New Roman"/>
          <w:b/>
          <w:bCs/>
          <w:color w:val="000000"/>
          <w:lang w:eastAsia="pl-PL"/>
        </w:rPr>
        <w:t>Pzp</w:t>
      </w:r>
      <w:proofErr w:type="spellEnd"/>
      <w:r w:rsidRPr="00BB5A1C">
        <w:rPr>
          <w:rFonts w:eastAsia="Times New Roman" w:cs="Times New Roman"/>
          <w:b/>
          <w:bCs/>
          <w:color w:val="000000"/>
          <w:lang w:eastAsia="pl-PL"/>
        </w:rPr>
        <w:t> </w:t>
      </w:r>
      <w:r w:rsidRPr="00BB5A1C">
        <w:rPr>
          <w:rFonts w:eastAsia="Times New Roman" w:cs="Times New Roman"/>
          <w:color w:val="000000"/>
          <w:lang w:eastAsia="pl-PL"/>
        </w:rPr>
        <w:t>(przetarg nieograniczony) </w:t>
      </w:r>
      <w:r w:rsidRPr="00BB5A1C">
        <w:rPr>
          <w:rFonts w:eastAsia="Times New Roman" w:cs="Times New Roman"/>
          <w:color w:val="000000"/>
          <w:lang w:eastAsia="pl-PL"/>
        </w:rPr>
        <w:br/>
        <w:t>Nie </w:t>
      </w:r>
      <w:r w:rsidRPr="00BB5A1C">
        <w:rPr>
          <w:rFonts w:eastAsia="Times New Roman" w:cs="Times New Roman"/>
          <w:color w:val="000000"/>
          <w:lang w:eastAsia="pl-PL"/>
        </w:rPr>
        <w:br/>
      </w:r>
      <w:r w:rsidRPr="00BB5A1C">
        <w:rPr>
          <w:rFonts w:eastAsia="Times New Roman" w:cs="Times New Roman"/>
          <w:b/>
          <w:bCs/>
          <w:color w:val="000000"/>
          <w:lang w:eastAsia="pl-PL"/>
        </w:rPr>
        <w:t>IV.3) Negocjacje z ogłoszeniem, dialog konkurencyjny, partnerstwo innowacyjne </w:t>
      </w:r>
      <w:r w:rsidRPr="00BB5A1C">
        <w:rPr>
          <w:rFonts w:eastAsia="Times New Roman" w:cs="Times New Roman"/>
          <w:color w:val="000000"/>
          <w:lang w:eastAsia="pl-PL"/>
        </w:rPr>
        <w:br/>
      </w:r>
      <w:r w:rsidRPr="00BB5A1C">
        <w:rPr>
          <w:rFonts w:eastAsia="Times New Roman" w:cs="Times New Roman"/>
          <w:b/>
          <w:bCs/>
          <w:color w:val="000000"/>
          <w:lang w:eastAsia="pl-PL"/>
        </w:rPr>
        <w:t>IV.3.1) Informacje na temat negocjacji z ogłoszeniem</w:t>
      </w:r>
      <w:r w:rsidRPr="00BB5A1C">
        <w:rPr>
          <w:rFonts w:eastAsia="Times New Roman" w:cs="Times New Roman"/>
          <w:color w:val="000000"/>
          <w:lang w:eastAsia="pl-PL"/>
        </w:rPr>
        <w:t> </w:t>
      </w:r>
      <w:r w:rsidRPr="00BB5A1C">
        <w:rPr>
          <w:rFonts w:eastAsia="Times New Roman" w:cs="Times New Roman"/>
          <w:color w:val="000000"/>
          <w:lang w:eastAsia="pl-PL"/>
        </w:rPr>
        <w:br/>
        <w:t>Minimalne wymagania, które muszą spełniać wszystkie oferty: </w:t>
      </w:r>
      <w:r w:rsidRPr="00BB5A1C">
        <w:rPr>
          <w:rFonts w:eastAsia="Times New Roman" w:cs="Times New Roman"/>
          <w:color w:val="000000"/>
          <w:lang w:eastAsia="pl-PL"/>
        </w:rPr>
        <w:br/>
      </w:r>
      <w:r w:rsidRPr="00BB5A1C">
        <w:rPr>
          <w:rFonts w:eastAsia="Times New Roman" w:cs="Times New Roman"/>
          <w:color w:val="000000"/>
          <w:lang w:eastAsia="pl-PL"/>
        </w:rPr>
        <w:br/>
        <w:t>Przewidziane jest zastrzeżenie prawa do udzielenia zamówienia na podstawie ofert wstępnych bez przeprowadzenia negocjacji </w:t>
      </w:r>
      <w:r w:rsidRPr="00BB5A1C">
        <w:rPr>
          <w:rFonts w:eastAsia="Times New Roman" w:cs="Times New Roman"/>
          <w:color w:val="000000"/>
          <w:lang w:eastAsia="pl-PL"/>
        </w:rPr>
        <w:br/>
        <w:t>Przewidziany jest podział negocjacji na etapy w celu ograniczenia liczby ofert: </w:t>
      </w:r>
      <w:r w:rsidRPr="00BB5A1C">
        <w:rPr>
          <w:rFonts w:eastAsia="Times New Roman" w:cs="Times New Roman"/>
          <w:color w:val="000000"/>
          <w:lang w:eastAsia="pl-PL"/>
        </w:rPr>
        <w:br/>
      </w:r>
      <w:r w:rsidRPr="00BB5A1C">
        <w:rPr>
          <w:rFonts w:eastAsia="Times New Roman" w:cs="Times New Roman"/>
          <w:color w:val="000000"/>
          <w:lang w:eastAsia="pl-PL"/>
        </w:rPr>
        <w:lastRenderedPageBreak/>
        <w:t>Należy podać informacje na temat etapów negocjacji (w tym liczbę et</w:t>
      </w:r>
      <w:r>
        <w:rPr>
          <w:rFonts w:eastAsia="Times New Roman" w:cs="Times New Roman"/>
          <w:color w:val="000000"/>
          <w:lang w:eastAsia="pl-PL"/>
        </w:rPr>
        <w:t>apów): </w:t>
      </w:r>
      <w:r>
        <w:rPr>
          <w:rFonts w:eastAsia="Times New Roman" w:cs="Times New Roman"/>
          <w:color w:val="000000"/>
          <w:lang w:eastAsia="pl-PL"/>
        </w:rPr>
        <w:br/>
        <w:t>Informacje dodatkowe </w:t>
      </w:r>
      <w:r w:rsidRPr="00BB5A1C">
        <w:rPr>
          <w:rFonts w:eastAsia="Times New Roman" w:cs="Times New Roman"/>
          <w:color w:val="000000"/>
          <w:lang w:eastAsia="pl-PL"/>
        </w:rPr>
        <w:br/>
      </w:r>
      <w:r>
        <w:rPr>
          <w:rFonts w:eastAsia="Times New Roman" w:cs="Times New Roman"/>
          <w:b/>
          <w:bCs/>
          <w:color w:val="000000"/>
          <w:lang w:eastAsia="pl-PL"/>
        </w:rPr>
        <w:t>IV.3.</w:t>
      </w:r>
      <w:r w:rsidRPr="00BB5A1C">
        <w:rPr>
          <w:rFonts w:eastAsia="Times New Roman" w:cs="Times New Roman"/>
          <w:b/>
          <w:bCs/>
          <w:color w:val="000000"/>
          <w:lang w:eastAsia="pl-PL"/>
        </w:rPr>
        <w:t>) Informacje na temat dialogu konkurencyjnego</w:t>
      </w:r>
      <w:r w:rsidRPr="00BB5A1C">
        <w:rPr>
          <w:rFonts w:eastAsia="Times New Roman" w:cs="Times New Roman"/>
          <w:color w:val="000000"/>
          <w:lang w:eastAsia="pl-PL"/>
        </w:rPr>
        <w:t> </w:t>
      </w:r>
      <w:r w:rsidRPr="00BB5A1C">
        <w:rPr>
          <w:rFonts w:eastAsia="Times New Roman" w:cs="Times New Roman"/>
          <w:color w:val="000000"/>
          <w:lang w:eastAsia="pl-PL"/>
        </w:rPr>
        <w:br/>
        <w:t xml:space="preserve">Opis potrzeb i wymagań zamawiającego lub informacja o </w:t>
      </w:r>
      <w:r>
        <w:rPr>
          <w:rFonts w:eastAsia="Times New Roman" w:cs="Times New Roman"/>
          <w:color w:val="000000"/>
          <w:lang w:eastAsia="pl-PL"/>
        </w:rPr>
        <w:t>sposobie uzyskania tego opisu: </w:t>
      </w:r>
      <w:r w:rsidRPr="00BB5A1C">
        <w:rPr>
          <w:rFonts w:eastAsia="Times New Roman" w:cs="Times New Roman"/>
          <w:color w:val="000000"/>
          <w:lang w:eastAsia="pl-PL"/>
        </w:rPr>
        <w:br/>
        <w:t>Informacja o wysokości nagród dla wykonawców, którzy podczas dialogu konkurencyjnego przedstawili rozwiązania stanowiące podstawę do składania ofert, jeżeli z</w:t>
      </w:r>
      <w:r>
        <w:rPr>
          <w:rFonts w:eastAsia="Times New Roman" w:cs="Times New Roman"/>
          <w:color w:val="000000"/>
          <w:lang w:eastAsia="pl-PL"/>
        </w:rPr>
        <w:t>amawiający przewiduje nagrody: </w:t>
      </w:r>
      <w:r w:rsidRPr="00BB5A1C">
        <w:rPr>
          <w:rFonts w:eastAsia="Times New Roman" w:cs="Times New Roman"/>
          <w:color w:val="000000"/>
          <w:lang w:eastAsia="pl-PL"/>
        </w:rPr>
        <w:br/>
        <w:t>Wst</w:t>
      </w:r>
      <w:r>
        <w:rPr>
          <w:rFonts w:eastAsia="Times New Roman" w:cs="Times New Roman"/>
          <w:color w:val="000000"/>
          <w:lang w:eastAsia="pl-PL"/>
        </w:rPr>
        <w:t>ępny harmonogram postępowania: </w:t>
      </w:r>
      <w:r w:rsidRPr="00BB5A1C">
        <w:rPr>
          <w:rFonts w:eastAsia="Times New Roman" w:cs="Times New Roman"/>
          <w:color w:val="000000"/>
          <w:lang w:eastAsia="pl-PL"/>
        </w:rPr>
        <w:br/>
        <w:t>Podział dialogu na etapy w celu ograniczenia liczby rozwiązań: </w:t>
      </w:r>
      <w:r w:rsidRPr="00BB5A1C">
        <w:rPr>
          <w:rFonts w:eastAsia="Times New Roman" w:cs="Times New Roman"/>
          <w:color w:val="000000"/>
          <w:lang w:eastAsia="pl-PL"/>
        </w:rPr>
        <w:br/>
        <w:t>Należy podać inform</w:t>
      </w:r>
      <w:r>
        <w:rPr>
          <w:rFonts w:eastAsia="Times New Roman" w:cs="Times New Roman"/>
          <w:color w:val="000000"/>
          <w:lang w:eastAsia="pl-PL"/>
        </w:rPr>
        <w:t>acje na temat etapów dialogu: </w:t>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IV.3.3) Informacje na temat partnerstwa innowacyjnego</w:t>
      </w:r>
      <w:r w:rsidRPr="00BB5A1C">
        <w:rPr>
          <w:rFonts w:eastAsia="Times New Roman" w:cs="Times New Roman"/>
          <w:color w:val="000000"/>
          <w:lang w:eastAsia="pl-PL"/>
        </w:rPr>
        <w:t> </w:t>
      </w:r>
      <w:r w:rsidRPr="00BB5A1C">
        <w:rPr>
          <w:rFonts w:eastAsia="Times New Roman" w:cs="Times New Roman"/>
          <w:color w:val="000000"/>
          <w:lang w:eastAsia="pl-PL"/>
        </w:rPr>
        <w:br/>
        <w:t>Elementy opisu przedmiotu zamówienia definiujące minimalne wymagania, którym muszą odpowiadać wszystkie oferty: </w:t>
      </w:r>
      <w:r w:rsidRPr="00BB5A1C">
        <w:rPr>
          <w:rFonts w:eastAsia="Times New Roman" w:cs="Times New Roman"/>
          <w:color w:val="000000"/>
          <w:lang w:eastAsia="pl-PL"/>
        </w:rPr>
        <w:br/>
      </w:r>
      <w:r w:rsidRPr="00BB5A1C">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BB5A1C">
        <w:rPr>
          <w:rFonts w:eastAsia="Times New Roman" w:cs="Times New Roman"/>
          <w:color w:val="000000"/>
          <w:lang w:eastAsia="pl-PL"/>
        </w:rPr>
        <w:br/>
      </w:r>
      <w:r w:rsidRPr="00BB5A1C">
        <w:rPr>
          <w:rFonts w:eastAsia="Times New Roman" w:cs="Times New Roman"/>
          <w:color w:val="000000"/>
          <w:lang w:eastAsia="pl-PL"/>
        </w:rPr>
        <w:br/>
        <w:t>Informacje dodatkowe: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IV.4) Licytacja elektroniczna </w:t>
      </w:r>
      <w:r w:rsidRPr="00BB5A1C">
        <w:rPr>
          <w:rFonts w:eastAsia="Times New Roman" w:cs="Times New Roman"/>
          <w:color w:val="000000"/>
          <w:lang w:eastAsia="pl-PL"/>
        </w:rPr>
        <w:br/>
        <w:t>Adres strony internetowej, na której będzie prowadzona licytacja elektroniczna: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Adres strony internetowej, na której jest dostępny opis przedmiotu zamówienia w licytacji elektronicznej: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Wymagania dotyczące rejestracji i identyfikacji wykonawców w licytacji elektronicznej, w tym wymagania techniczne urządzeń informatycznych: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Sposób postępowania w toku licytacji elektronicznej, w tym określenie minimalnych wysokości postąpień: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Informacje o liczbie etapów licytacji elektronicznej i czasie ich trwania:</w:t>
      </w:r>
    </w:p>
    <w:p w:rsidR="00BB5A1C" w:rsidRPr="00BB5A1C" w:rsidRDefault="00BB5A1C" w:rsidP="00BB5A1C">
      <w:pPr>
        <w:spacing w:after="0" w:line="450" w:lineRule="atLeast"/>
        <w:rPr>
          <w:rFonts w:eastAsia="Times New Roman" w:cs="Times New Roman"/>
          <w:color w:val="000000"/>
          <w:lang w:eastAsia="pl-PL"/>
        </w:rPr>
      </w:pPr>
      <w:r>
        <w:rPr>
          <w:rFonts w:eastAsia="Times New Roman" w:cs="Times New Roman"/>
          <w:color w:val="000000"/>
          <w:lang w:eastAsia="pl-PL"/>
        </w:rPr>
        <w:lastRenderedPageBreak/>
        <w:t>Czas trwania: </w:t>
      </w:r>
      <w:r w:rsidRPr="00BB5A1C">
        <w:rPr>
          <w:rFonts w:eastAsia="Times New Roman" w:cs="Times New Roman"/>
          <w:color w:val="000000"/>
          <w:lang w:eastAsia="pl-PL"/>
        </w:rPr>
        <w:br/>
        <w:t>Wykonawcy, którzy nie złożyli nowych postąpień, zostaną zakwalifikowani do następnego etapu:</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Termin składania wniosków o dopuszczenie do udziału w licytacji elektronicznej: </w:t>
      </w:r>
      <w:r w:rsidRPr="00BB5A1C">
        <w:rPr>
          <w:rFonts w:eastAsia="Times New Roman" w:cs="Times New Roman"/>
          <w:color w:val="000000"/>
          <w:lang w:eastAsia="pl-PL"/>
        </w:rPr>
        <w:br/>
        <w:t>Data: godzina: </w:t>
      </w:r>
      <w:r w:rsidRPr="00BB5A1C">
        <w:rPr>
          <w:rFonts w:eastAsia="Times New Roman" w:cs="Times New Roman"/>
          <w:color w:val="000000"/>
          <w:lang w:eastAsia="pl-PL"/>
        </w:rPr>
        <w:br/>
        <w:t>Termin otwarcia licytacji elektronicznej: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color w:val="000000"/>
          <w:lang w:eastAsia="pl-PL"/>
        </w:rPr>
        <w:t>Termin i warunki zamknięcia licytacji elektronicznej: </w:t>
      </w:r>
      <w:r w:rsidRPr="00BB5A1C">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r w:rsidRPr="00BB5A1C">
        <w:rPr>
          <w:rFonts w:eastAsia="Times New Roman" w:cs="Times New Roman"/>
          <w:color w:val="000000"/>
          <w:lang w:eastAsia="pl-PL"/>
        </w:rPr>
        <w:br/>
        <w:t>Wymagania dotyczące zabezpieczenia należytego wykonania umowy: </w:t>
      </w:r>
      <w:r w:rsidRPr="00BB5A1C">
        <w:rPr>
          <w:rFonts w:eastAsia="Times New Roman" w:cs="Times New Roman"/>
          <w:color w:val="000000"/>
          <w:lang w:eastAsia="pl-PL"/>
        </w:rPr>
        <w:br/>
        <w:t>Informacje dodatkowe: </w:t>
      </w:r>
    </w:p>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IV.5) ZMIANA UMOWY</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b/>
          <w:bCs/>
          <w:color w:val="000000"/>
          <w:lang w:eastAsia="pl-PL"/>
        </w:rPr>
        <w:t>Przewiduje się istotne zmiany postanowień zawartej umowy w stosunku do treści oferty, na podstawie której dokonano wyboru wykonawcy:</w:t>
      </w:r>
      <w:r w:rsidRPr="00BB5A1C">
        <w:rPr>
          <w:rFonts w:eastAsia="Times New Roman" w:cs="Times New Roman"/>
          <w:color w:val="000000"/>
          <w:lang w:eastAsia="pl-PL"/>
        </w:rPr>
        <w:t> Tak </w:t>
      </w:r>
      <w:r w:rsidRPr="00BB5A1C">
        <w:rPr>
          <w:rFonts w:eastAsia="Times New Roman" w:cs="Times New Roman"/>
          <w:color w:val="000000"/>
          <w:lang w:eastAsia="pl-PL"/>
        </w:rPr>
        <w:br/>
        <w:t>Należy wskazać zakres, charakter zmian oraz warunki wprowadzenia zmian: </w:t>
      </w:r>
      <w:r w:rsidRPr="00BB5A1C">
        <w:rPr>
          <w:rFonts w:eastAsia="Times New Roman" w:cs="Times New Roman"/>
          <w:color w:val="000000"/>
          <w:lang w:eastAsia="pl-PL"/>
        </w:rPr>
        <w:br/>
        <w:t xml:space="preserve">1. Zmiany postanowień umowy dopuszczalne są w następujących przypadkach: 1) zmiany powszechnie obowiązujących przepisów prawa lub wynikających z prawomocnych orzeczeń lub ostatecznych aktów administracyjnych właściwych organów – w takim zakresie, w jakim będzie to niezbędne w celu dostosowania postanowień umowy do zaistniałego stanu prawnego lub faktycznego, 2) 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 3) zmiany dotyczącej sposobu konfekcjonowania dostarczanego środka, w sytuacji, gdy zaoferowana pojemność, ilość sztuk w opakowaniach, waga opakowania itp. nie jest już dostępna po terminie zawarcia umowy (co Wykonawca będzie w stanie udowodnić) na opakowania (porcje, ilość sztuk w opakowaniu, itp.), które łącznie równać się będą wielkości wskazanej w ofercie, za cenę nie wyższą niż ustalona w umowie; po uzyskaniu pisemnej zgody Zamawiającego, 4) zmiany dotyczącej terminu realizacji umowy określonego w: a) § 2 ust. 2 poprzez jego wydłużenie o okres odpowiadający trwaniu przeszkody w wykonywaniu zamówienia w wyniku zaistnienia siły wyższej, o której mowa w § 9, b) § 2 ust. 2 poprzez jego wydłużenie o okres odpowiadający trwaniu przeszkody w wykonywaniu zamówienia, z przyczyny organizacyjnej leżącej po stronie Zamawiającego w szczególności w sytuacji </w:t>
      </w:r>
      <w:r w:rsidRPr="00BB5A1C">
        <w:rPr>
          <w:rFonts w:eastAsia="Times New Roman" w:cs="Times New Roman"/>
          <w:color w:val="000000"/>
          <w:lang w:eastAsia="pl-PL"/>
        </w:rPr>
        <w:lastRenderedPageBreak/>
        <w:t xml:space="preserve">gdy nastąpi niemożliwość odbioru środków przez przedstawiciela Zamawiającego (z powodu absencji pracowniczej tj. usprawiedliwionej lub nieusprawiedliwionej nieobecności w pracy) lub zmiana miejsca dostawy, c) § 2 ust. 1 poprzez jego wydłużenie o okres nie dłuższy niż 12 miesięcy, w przypadku niewyczerpania wartości wynagrodzenia brutto, o której mowa w § 3 ust. 1. 5) gdy Wykonawcę, któremu Zamawiający udzielił zamówienia, ma zastąpić nowy Wykonawca: 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b) w wyniku przejęcia przez Zamawiającego zobowiązań Wykonawcy względem jego podwykonawców, 6) zmian, jeżeli nie są istotne w rozumieniu art. 144 ust. 1e ustawy Prawo zamówień publicznych , niezależnie od ich wartości, 7) zmiany części podwykonawstwa w porównaniu do wskazanego w ofercie Wykonawcy, lub wprowadzenie podwykonawcy, w sytuacji gdy Wykonawca wskazał w ofercie, że wykona zamówienie samodzielnie; w tych sytuacjach Wykonawca zobowiązany jest wskazać przyczynę, firmę podwykonawcy i część podwykonawstwa, 8) zmiany wynagrodzenia brutto Wykonawcy w przypadku, gdy w okresie obowiązywania umowy nastąpi: a) zmiana obowiązującej stawki VAT, 9) zmiany wynagrodzenia brutto Wykonawcy w przypadku, gdy okres obowiązywania umowy zostanie przedłużony na zasadach określonych w par. 10 ust. 4 pkt. d: a) zmiany wysokości minimalnego wynagrodzenia za pracę albo wysokości minimalnej stawki godzinowej, ustalonych na podstawie przepisów ustawy z dnia 10.10.2002r. o minimalnym wynagrodzeniu za pracę (t. j. Dz. U. z 2015 r. poz.2008 oraz z 2016 r. poz.1265), w przypadku, gdy umowa będzie trwała dłużej niż 12 miesięcy b) zmiany zasad podlegania ubezpieczeniom społecznym lub ubezpieczeniu zdrowotnemu lub wysokości stawki składki na ubezpieczenie społeczne lub zdrowotne, - a zmiany te będą miały wpływ na koszty wykonania zamówienia przez Wykonawcę ), w przypadku, gdy umowa będzie trwała dłużej niż 12 miesięcy 10) innych przewidzianych w ustawie Prawo zamówień publicznych. 2. Wykonawca najpóźniej w terminie 30 dni od dnia wejścia w życie przepisów wprowadzających zmiany, o których mowa w ust. 1 pkt 8 i 9, może wystąpić do Zamawiającego z pisemnym wnioskiem o dokonanie zmiany umowy w zakresie wysokości wynagrodzenia wraz z jej uzasadnieniem oraz dokumentami niezbędnymi do oceny przez Zamawiającego, czy zmiany mają wpływ na koszty wykonania umowy przez Wykonawcę oraz w jakim stopniu zmiany tych kosztów uzasadniają zmianę wysokości wynagrodzenia Wykonawcy określonego w umowie, a w szczególności: a) szczegółową kalkulację proponowanej zmienionej wysokości </w:t>
      </w:r>
      <w:r w:rsidRPr="00BB5A1C">
        <w:rPr>
          <w:rFonts w:eastAsia="Times New Roman" w:cs="Times New Roman"/>
          <w:color w:val="000000"/>
          <w:lang w:eastAsia="pl-PL"/>
        </w:rPr>
        <w:lastRenderedPageBreak/>
        <w:t xml:space="preserve">wynagrodzenia Wykonawcy oraz wykazanie adekwatności propozycji do zmiany wysokości kosztów wykonania umowy przez Wykonawcę, b) przyjęte przez Wykonawcę zasady kalkulacji wysokości kosztów wykonania umowy oraz założenia co do wysokości dotychczasowych oraz przyszłych kosztów wykonania umowy, wraz z dokumentami potwierdzającymi prawidłowość przyjętych założeń – takimi jak np. umowy o pracę lub dokumenty potwierdzające zgłoszenie pracowników do ubezpieczeń. 3. W terminie 30 dni od otrzymania wniosku, o którym mowa w ust. 2, Zamawiający może zwrócić się do Wykonawcy o jego uzupełnienie, poprzez przekazanie dodatkowych wyjaśnień, informacji lub dokumentów (np. zażądać oryginałów do wglądu lub kopii potwierdzonych za zgodność z oryginałami). 4. Zamawiający w terminie 30 dni od otrzymania kompletnego wniosku zajmie wobec niego pisemne stanowisko. Za dzień przekazania stanowiska uznaje się dzień jego wysłania na adres właściwy dla doręczeń pism dla Wykonawcy. 5. Zamawiający najpóźniej w terminie 30 dni od dnia wejście w życie przepisów wprowadzających zmiany, o których mowa w ust. 1 pkt 8, może przekazać Wykonawcy pisemny wniosek o dokonanie zmiany umowy. Wniosek powinien zawierać co najmniej propozycję zmiany umowy w zakresie wysokości wynagrodzenia oraz powołanie zmian przepisów. 6. Przed przekazaniem wniosku, o którym mowa w ust. 5, Zamawiający może zwrócić się do Wykonawcy o udzielenie informacji lub przekazanie wyjaśnień lub dokumentów (oryginałów do wglądu lub kopii potwierdzonych za zgodność z oryginałem) niezbędnych do oceny przez Zamawiającego, czy zmiany, o których mowa w ust. 1 pkt 8, mają wpływ na koszty wykonania umowy przez Wykonawcę oraz w jakim stopniu zmiany tych kosztów uzasadniają zmianę wysokości wynagrodzenia. Rodzaj i zakres tych informacji określi Zamawiający. Postanowienia ust. 3 i 4 stosuje się odpowiednio, z tym że Wykonawca jest zobowiązany w każdym przypadku do zajęcia pisemnego stanowiska w terminie 30 dni od dnia otrzymania wniosku od Zamawiającego. 7. Jeżeli w trakcie procedury opisanej w ust. 2 - 6 zostanie wykazane, że zmiany, o których mowa w ust 1 pkt 8, uzasadniają zmianę wysokości wynagrodzenia, Strony uzgodnią treść aneksu do umowy oraz podpiszą aneks, z zachowaniem zasady zmiany wysokości wynagrodzenia w kwocie odpowiadającej zmianie kosztów wykonania umowy wywołanych przyczynami określonymi w ust. 1 pkt 8. 8. Zmiany postanowień zawartej umowy, o których mowa w ust. 1 pkt. 1 – 7 i 9 wymagają dla swej ważności formy pisemnej w postaci aneksu podpisanego przez obie strony, z zastrzeżeniem § 5 ust. 5 i 9. Wniosek o wprowadzenie tych zmian musi być złożony na piśmie i uzasadniony. 9. Aneks waloryzacyjny, o którym mowa w ust.7 zostanie podpisany niezwłocznie po przedstawieniu przez Wykonawcę kompletnego wniosku z kalkulacją. Zmiana wysokości wynagrodzenia Wykonawcy </w:t>
      </w:r>
      <w:r w:rsidRPr="00BB5A1C">
        <w:rPr>
          <w:rFonts w:eastAsia="Times New Roman" w:cs="Times New Roman"/>
          <w:color w:val="000000"/>
          <w:lang w:eastAsia="pl-PL"/>
        </w:rPr>
        <w:lastRenderedPageBreak/>
        <w:t>obowiązywać będzie od dnia wejścia w życie zmian, o których mowa w ust. 1 pkt. 8. </w:t>
      </w:r>
      <w:r w:rsidRPr="00BB5A1C">
        <w:rPr>
          <w:rFonts w:eastAsia="Times New Roman" w:cs="Times New Roman"/>
          <w:color w:val="000000"/>
          <w:lang w:eastAsia="pl-PL"/>
        </w:rPr>
        <w:br/>
      </w:r>
      <w:r w:rsidRPr="00BB5A1C">
        <w:rPr>
          <w:rFonts w:eastAsia="Times New Roman" w:cs="Times New Roman"/>
          <w:b/>
          <w:bCs/>
          <w:color w:val="000000"/>
          <w:lang w:eastAsia="pl-PL"/>
        </w:rPr>
        <w:t>IV.6) INFORMACJE ADMINISTRACYJNE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IV.6.1) Sposób udostępniania informacji o charakterze poufnym </w:t>
      </w:r>
      <w:r w:rsidRPr="00BB5A1C">
        <w:rPr>
          <w:rFonts w:eastAsia="Times New Roman" w:cs="Times New Roman"/>
          <w:i/>
          <w:iCs/>
          <w:color w:val="000000"/>
          <w:lang w:eastAsia="pl-PL"/>
        </w:rPr>
        <w:t>(jeżeli dotyczy):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Środki służące ochronie informacji o charakterze poufnym</w:t>
      </w:r>
      <w:r w:rsidRPr="00BB5A1C">
        <w:rPr>
          <w:rFonts w:eastAsia="Times New Roman" w:cs="Times New Roman"/>
          <w:color w:val="000000"/>
          <w:lang w:eastAsia="pl-PL"/>
        </w:rPr>
        <w:t> </w:t>
      </w:r>
      <w:r w:rsidRPr="00BB5A1C">
        <w:rPr>
          <w:rFonts w:eastAsia="Times New Roman" w:cs="Times New Roman"/>
          <w:color w:val="000000"/>
          <w:lang w:eastAsia="pl-PL"/>
        </w:rPr>
        <w:br/>
      </w:r>
      <w:r w:rsidRPr="00BB5A1C">
        <w:rPr>
          <w:rFonts w:eastAsia="Times New Roman" w:cs="Times New Roman"/>
          <w:color w:val="000000"/>
          <w:lang w:eastAsia="pl-PL"/>
        </w:rPr>
        <w:br/>
      </w:r>
      <w:r w:rsidRPr="00BB5A1C">
        <w:rPr>
          <w:rFonts w:eastAsia="Times New Roman" w:cs="Times New Roman"/>
          <w:b/>
          <w:bCs/>
          <w:color w:val="000000"/>
          <w:lang w:eastAsia="pl-PL"/>
        </w:rPr>
        <w:t>IV.6.2) Termin składania ofert lub wniosków o dopuszczenie do udziału w postępowaniu: </w:t>
      </w:r>
      <w:r w:rsidRPr="00BB5A1C">
        <w:rPr>
          <w:rFonts w:eastAsia="Times New Roman" w:cs="Times New Roman"/>
          <w:color w:val="000000"/>
          <w:lang w:eastAsia="pl-PL"/>
        </w:rPr>
        <w:br/>
        <w:t>Data: 2018-06-29, godzina: 10:00, </w:t>
      </w:r>
      <w:r w:rsidRPr="00BB5A1C">
        <w:rPr>
          <w:rFonts w:eastAsia="Times New Roman" w:cs="Times New Roman"/>
          <w:color w:val="000000"/>
          <w:lang w:eastAsia="pl-PL"/>
        </w:rPr>
        <w:br/>
        <w:t>Skrócenie terminu składania wniosków, ze względu na pilną potrzebę udzielenia zamówienia (przetarg nieograniczony, przetarg ograniczony, negocjacje z o</w:t>
      </w:r>
      <w:r>
        <w:rPr>
          <w:rFonts w:eastAsia="Times New Roman" w:cs="Times New Roman"/>
          <w:color w:val="000000"/>
          <w:lang w:eastAsia="pl-PL"/>
        </w:rPr>
        <w:t>głoszeniem): </w:t>
      </w:r>
      <w:r>
        <w:rPr>
          <w:rFonts w:eastAsia="Times New Roman" w:cs="Times New Roman"/>
          <w:color w:val="000000"/>
          <w:lang w:eastAsia="pl-PL"/>
        </w:rPr>
        <w:br/>
        <w:t>Wskazać powody: </w:t>
      </w:r>
      <w:r w:rsidRPr="00BB5A1C">
        <w:rPr>
          <w:rFonts w:eastAsia="Times New Roman" w:cs="Times New Roman"/>
          <w:color w:val="000000"/>
          <w:lang w:eastAsia="pl-PL"/>
        </w:rPr>
        <w:br/>
        <w:t>Język lub języki, w jakich mogą być sporządzane oferty lub wnioski o dopuszczen</w:t>
      </w:r>
      <w:r>
        <w:rPr>
          <w:rFonts w:eastAsia="Times New Roman" w:cs="Times New Roman"/>
          <w:color w:val="000000"/>
          <w:lang w:eastAsia="pl-PL"/>
        </w:rPr>
        <w:t>ie do udziału w postępowaniu </w:t>
      </w:r>
      <w:r w:rsidRPr="00BB5A1C">
        <w:rPr>
          <w:rFonts w:eastAsia="Times New Roman" w:cs="Times New Roman"/>
          <w:color w:val="000000"/>
          <w:lang w:eastAsia="pl-PL"/>
        </w:rPr>
        <w:br/>
      </w:r>
      <w:r w:rsidRPr="00BB5A1C">
        <w:rPr>
          <w:rFonts w:eastAsia="Times New Roman" w:cs="Times New Roman"/>
          <w:b/>
          <w:bCs/>
          <w:color w:val="000000"/>
          <w:lang w:eastAsia="pl-PL"/>
        </w:rPr>
        <w:t>IV.6.3) Termin związania ofertą: </w:t>
      </w:r>
      <w:r w:rsidRPr="00BB5A1C">
        <w:rPr>
          <w:rFonts w:eastAsia="Times New Roman" w:cs="Times New Roman"/>
          <w:color w:val="000000"/>
          <w:lang w:eastAsia="pl-PL"/>
        </w:rPr>
        <w:t>do: okres w dniach: 30 (od ostatecznego terminu składania ofert) </w:t>
      </w:r>
      <w:r w:rsidRPr="00BB5A1C">
        <w:rPr>
          <w:rFonts w:eastAsia="Times New Roman" w:cs="Times New Roman"/>
          <w:color w:val="000000"/>
          <w:lang w:eastAsia="pl-PL"/>
        </w:rPr>
        <w:br/>
      </w:r>
      <w:r w:rsidRPr="00BB5A1C">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B5A1C">
        <w:rPr>
          <w:rFonts w:eastAsia="Times New Roman" w:cs="Times New Roman"/>
          <w:color w:val="000000"/>
          <w:lang w:eastAsia="pl-PL"/>
        </w:rPr>
        <w:t> Nie </w:t>
      </w:r>
      <w:r w:rsidRPr="00BB5A1C">
        <w:rPr>
          <w:rFonts w:eastAsia="Times New Roman" w:cs="Times New Roman"/>
          <w:color w:val="000000"/>
          <w:lang w:eastAsia="pl-PL"/>
        </w:rPr>
        <w:br/>
      </w:r>
      <w:r w:rsidRPr="00BB5A1C">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B5A1C">
        <w:rPr>
          <w:rFonts w:eastAsia="Times New Roman" w:cs="Times New Roman"/>
          <w:color w:val="000000"/>
          <w:lang w:eastAsia="pl-PL"/>
        </w:rPr>
        <w:t> Nie </w:t>
      </w:r>
      <w:r w:rsidRPr="00BB5A1C">
        <w:rPr>
          <w:rFonts w:eastAsia="Times New Roman" w:cs="Times New Roman"/>
          <w:color w:val="000000"/>
          <w:lang w:eastAsia="pl-PL"/>
        </w:rPr>
        <w:br/>
      </w:r>
      <w:r w:rsidRPr="00BB5A1C">
        <w:rPr>
          <w:rFonts w:eastAsia="Times New Roman" w:cs="Times New Roman"/>
          <w:b/>
          <w:bCs/>
          <w:color w:val="000000"/>
          <w:lang w:eastAsia="pl-PL"/>
        </w:rPr>
        <w:t>IV.6.6) Informacje dodatkowe:</w:t>
      </w:r>
      <w:r w:rsidRPr="00BB5A1C">
        <w:rPr>
          <w:rFonts w:eastAsia="Times New Roman" w:cs="Times New Roman"/>
          <w:color w:val="000000"/>
          <w:lang w:eastAsia="pl-PL"/>
        </w:rPr>
        <w:t> </w:t>
      </w:r>
      <w:r w:rsidRPr="00BB5A1C">
        <w:rPr>
          <w:rFonts w:eastAsia="Times New Roman" w:cs="Times New Roman"/>
          <w:color w:val="000000"/>
          <w:lang w:eastAsia="pl-PL"/>
        </w:rPr>
        <w:br/>
      </w:r>
    </w:p>
    <w:p w:rsidR="00BB5A1C" w:rsidRPr="00BB5A1C" w:rsidRDefault="00BB5A1C" w:rsidP="00BB5A1C">
      <w:pPr>
        <w:spacing w:after="0" w:line="450" w:lineRule="atLeast"/>
        <w:jc w:val="center"/>
        <w:rPr>
          <w:rFonts w:eastAsia="Times New Roman" w:cs="Times New Roman"/>
          <w:b/>
          <w:bCs/>
          <w:color w:val="000000"/>
          <w:lang w:eastAsia="pl-PL"/>
        </w:rPr>
      </w:pPr>
      <w:r w:rsidRPr="00BB5A1C">
        <w:rPr>
          <w:rFonts w:eastAsia="Times New Roman" w:cs="Times New Roman"/>
          <w:b/>
          <w:bCs/>
          <w:color w:val="000000"/>
          <w:u w:val="single"/>
          <w:lang w:eastAsia="pl-PL"/>
        </w:rPr>
        <w:t>ZAŁĄCZNIK I - INFORMACJE DOTYCZĄCE OFERT CZĘŚCIOWYCH</w:t>
      </w:r>
    </w:p>
    <w:p w:rsidR="00BB5A1C" w:rsidRPr="00BB5A1C" w:rsidRDefault="00BB5A1C" w:rsidP="00BB5A1C">
      <w:pPr>
        <w:spacing w:after="0" w:line="450" w:lineRule="atLeast"/>
        <w:rPr>
          <w:rFonts w:eastAsia="Times New Roman" w:cs="Times New Roman"/>
          <w:color w:val="000000"/>
          <w:lang w:eastAsia="pl-PL"/>
        </w:rPr>
      </w:pPr>
    </w:p>
    <w:p w:rsidR="00BB5A1C" w:rsidRPr="00BB5A1C" w:rsidRDefault="00BB5A1C" w:rsidP="00BB5A1C">
      <w:pPr>
        <w:spacing w:after="0" w:line="450" w:lineRule="atLeast"/>
        <w:rPr>
          <w:rFonts w:eastAsia="Times New Roman" w:cs="Times New Roman"/>
          <w:color w:val="000000"/>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7"/>
        <w:gridCol w:w="172"/>
        <w:gridCol w:w="735"/>
        <w:gridCol w:w="7338"/>
      </w:tblGrid>
      <w:tr w:rsidR="00BB5A1C" w:rsidRPr="00BB5A1C" w:rsidTr="00BB5A1C">
        <w:trPr>
          <w:tblCellSpacing w:w="15" w:type="dxa"/>
        </w:trPr>
        <w:tc>
          <w:tcPr>
            <w:tcW w:w="0" w:type="auto"/>
            <w:vAlign w:val="center"/>
            <w:hideMark/>
          </w:tcPr>
          <w:p w:rsidR="00BB5A1C" w:rsidRPr="00BB5A1C" w:rsidRDefault="00BB5A1C" w:rsidP="00BB5A1C">
            <w:pPr>
              <w:spacing w:after="0" w:line="240" w:lineRule="auto"/>
              <w:rPr>
                <w:rFonts w:eastAsia="Times New Roman" w:cs="Times New Roman"/>
                <w:lang w:eastAsia="pl-PL"/>
              </w:rPr>
            </w:pPr>
            <w:proofErr w:type="spellStart"/>
            <w:r>
              <w:rPr>
                <w:rFonts w:eastAsia="Times New Roman" w:cs="Times New Roman"/>
                <w:b/>
                <w:bCs/>
                <w:lang w:eastAsia="pl-PL"/>
              </w:rPr>
              <w:t>Część</w:t>
            </w:r>
            <w:r w:rsidRPr="00BB5A1C">
              <w:rPr>
                <w:rFonts w:eastAsia="Times New Roman" w:cs="Times New Roman"/>
                <w:b/>
                <w:bCs/>
                <w:lang w:eastAsia="pl-PL"/>
              </w:rPr>
              <w:t>nr</w:t>
            </w:r>
            <w:proofErr w:type="spellEnd"/>
            <w:r w:rsidRPr="00BB5A1C">
              <w:rPr>
                <w:rFonts w:eastAsia="Times New Roman" w:cs="Times New Roman"/>
                <w:b/>
                <w:bCs/>
                <w:lang w:eastAsia="pl-PL"/>
              </w:rPr>
              <w:t>:</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1</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b/>
                <w:bCs/>
                <w:lang w:eastAsia="pl-PL"/>
              </w:rPr>
              <w:t>Nazwa:</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Sukcesywna dostawa środków czystości dla Katedry Fizjologii i Toksykologii Uniwersytetu Kazimierza Wielkiego w Bydgoszczy</w:t>
            </w:r>
          </w:p>
        </w:tc>
      </w:tr>
    </w:tbl>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1) Krótki opis przedmiotu zamówienia </w:t>
      </w:r>
      <w:r w:rsidRPr="00BB5A1C">
        <w:rPr>
          <w:rFonts w:eastAsia="Times New Roman" w:cs="Times New Roman"/>
          <w:i/>
          <w:iCs/>
          <w:color w:val="000000"/>
          <w:lang w:eastAsia="pl-PL"/>
        </w:rPr>
        <w:t>(wielkość, zakres, rodzaj i ilość dostaw, usług lub robót budowlanych lub określenie zapotrzebowania i wymagań)</w:t>
      </w:r>
      <w:r w:rsidRPr="00BB5A1C">
        <w:rPr>
          <w:rFonts w:eastAsia="Times New Roman" w:cs="Times New Roman"/>
          <w:b/>
          <w:bCs/>
          <w:color w:val="000000"/>
          <w:lang w:eastAsia="pl-PL"/>
        </w:rPr>
        <w:t xml:space="preserve"> a w przypadku partnerstwa </w:t>
      </w:r>
      <w:r w:rsidRPr="00BB5A1C">
        <w:rPr>
          <w:rFonts w:eastAsia="Times New Roman" w:cs="Times New Roman"/>
          <w:b/>
          <w:bCs/>
          <w:color w:val="000000"/>
          <w:lang w:eastAsia="pl-PL"/>
        </w:rPr>
        <w:lastRenderedPageBreak/>
        <w:t>innowacyjnego -określenie zapotrzebowania na innowacyjny produ</w:t>
      </w:r>
      <w:r>
        <w:rPr>
          <w:rFonts w:eastAsia="Times New Roman" w:cs="Times New Roman"/>
          <w:b/>
          <w:bCs/>
          <w:color w:val="000000"/>
          <w:lang w:eastAsia="pl-PL"/>
        </w:rPr>
        <w:t xml:space="preserve">kt, usługę lub roboty budowlane: </w:t>
      </w:r>
      <w:r w:rsidRPr="00BB5A1C">
        <w:rPr>
          <w:rFonts w:eastAsia="Times New Roman" w:cs="Times New Roman"/>
          <w:color w:val="000000"/>
          <w:lang w:eastAsia="pl-PL"/>
        </w:rPr>
        <w:t>Przedmiotem zamówienia jest sukcesywna dostawa środków czystości dla Katedry Fizjologii i Toksykologii Uniwersytetu Kazimierza Wielkiego w Bydgoszczy</w:t>
      </w:r>
      <w:r w:rsidRPr="00BB5A1C">
        <w:rPr>
          <w:rFonts w:eastAsia="Times New Roman" w:cs="Times New Roman"/>
          <w:color w:val="000000"/>
          <w:lang w:eastAsia="pl-PL"/>
        </w:rPr>
        <w:br/>
      </w:r>
      <w:r w:rsidRPr="00BB5A1C">
        <w:rPr>
          <w:rFonts w:eastAsia="Times New Roman" w:cs="Times New Roman"/>
          <w:b/>
          <w:bCs/>
          <w:color w:val="000000"/>
          <w:lang w:eastAsia="pl-PL"/>
        </w:rPr>
        <w:t>2) Wspólny Słownik Zamówień(CPV): </w:t>
      </w:r>
      <w:r w:rsidRPr="00BB5A1C">
        <w:rPr>
          <w:rFonts w:eastAsia="Times New Roman" w:cs="Times New Roman"/>
          <w:color w:val="000000"/>
          <w:lang w:eastAsia="pl-PL"/>
        </w:rPr>
        <w:t>398</w:t>
      </w:r>
      <w:r>
        <w:rPr>
          <w:rFonts w:eastAsia="Times New Roman" w:cs="Times New Roman"/>
          <w:color w:val="000000"/>
          <w:lang w:eastAsia="pl-PL"/>
        </w:rPr>
        <w:t>00000-0, 39811000-0, 39813000-4</w:t>
      </w:r>
      <w:r w:rsidRPr="00BB5A1C">
        <w:rPr>
          <w:rFonts w:eastAsia="Times New Roman" w:cs="Times New Roman"/>
          <w:color w:val="000000"/>
          <w:lang w:eastAsia="pl-PL"/>
        </w:rPr>
        <w:br/>
      </w:r>
      <w:r w:rsidRPr="00BB5A1C">
        <w:rPr>
          <w:rFonts w:eastAsia="Times New Roman" w:cs="Times New Roman"/>
          <w:b/>
          <w:bCs/>
          <w:color w:val="000000"/>
          <w:lang w:eastAsia="pl-PL"/>
        </w:rPr>
        <w:t>3) Wartość części zamówienia(jeżeli zamawiający podaje informacje o wartości zamówienia):</w:t>
      </w:r>
      <w:r>
        <w:rPr>
          <w:rFonts w:eastAsia="Times New Roman" w:cs="Times New Roman"/>
          <w:color w:val="000000"/>
          <w:lang w:eastAsia="pl-PL"/>
        </w:rPr>
        <w:br/>
        <w:t>Wartość bez VAT: </w:t>
      </w:r>
      <w:r>
        <w:rPr>
          <w:rFonts w:eastAsia="Times New Roman" w:cs="Times New Roman"/>
          <w:color w:val="000000"/>
          <w:lang w:eastAsia="pl-PL"/>
        </w:rPr>
        <w:br/>
        <w:t>Waluta: </w:t>
      </w:r>
      <w:r w:rsidRPr="00BB5A1C">
        <w:rPr>
          <w:rFonts w:eastAsia="Times New Roman" w:cs="Times New Roman"/>
          <w:color w:val="000000"/>
          <w:lang w:eastAsia="pl-PL"/>
        </w:rPr>
        <w:br/>
      </w:r>
      <w:r w:rsidRPr="00BB5A1C">
        <w:rPr>
          <w:rFonts w:eastAsia="Times New Roman" w:cs="Times New Roman"/>
          <w:b/>
          <w:bCs/>
          <w:color w:val="000000"/>
          <w:lang w:eastAsia="pl-PL"/>
        </w:rPr>
        <w:t>4) Czas trwania lub termin wykonania: </w:t>
      </w:r>
      <w:r w:rsidRPr="00BB5A1C">
        <w:rPr>
          <w:rFonts w:eastAsia="Times New Roman" w:cs="Times New Roman"/>
          <w:color w:val="000000"/>
          <w:lang w:eastAsia="pl-PL"/>
        </w:rPr>
        <w:br/>
        <w:t>okres w miesiącach: 12</w:t>
      </w:r>
      <w:r w:rsidRPr="00BB5A1C">
        <w:rPr>
          <w:rFonts w:eastAsia="Times New Roman" w:cs="Times New Roman"/>
          <w:color w:val="000000"/>
          <w:lang w:eastAsia="pl-PL"/>
        </w:rPr>
        <w:br/>
        <w:t>okres w dniach: </w:t>
      </w:r>
      <w:r w:rsidRPr="00BB5A1C">
        <w:rPr>
          <w:rFonts w:eastAsia="Times New Roman" w:cs="Times New Roman"/>
          <w:color w:val="000000"/>
          <w:lang w:eastAsia="pl-PL"/>
        </w:rPr>
        <w:br/>
        <w:t>data rozpoczęcia: </w:t>
      </w:r>
      <w:r w:rsidRPr="00BB5A1C">
        <w:rPr>
          <w:rFonts w:eastAsia="Times New Roman" w:cs="Times New Roman"/>
          <w:color w:val="000000"/>
          <w:lang w:eastAsia="pl-PL"/>
        </w:rPr>
        <w:br/>
        <w:t>data zakończenia: </w:t>
      </w:r>
      <w:r w:rsidRPr="00BB5A1C">
        <w:rPr>
          <w:rFonts w:eastAsia="Times New Roman" w:cs="Times New Roman"/>
          <w:color w:val="000000"/>
          <w:lang w:eastAsia="pl-PL"/>
        </w:rPr>
        <w:br/>
      </w:r>
      <w:r w:rsidRPr="00BB5A1C">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Znaczenie</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60,00</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 xml:space="preserve">Aspekty </w:t>
            </w:r>
            <w:proofErr w:type="spellStart"/>
            <w:r w:rsidRPr="00BB5A1C">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40,00</w:t>
            </w:r>
          </w:p>
        </w:tc>
      </w:tr>
    </w:tbl>
    <w:p w:rsidR="00BB5A1C" w:rsidRPr="00BB5A1C" w:rsidRDefault="00BB5A1C" w:rsidP="00BB5A1C">
      <w:pPr>
        <w:spacing w:after="27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6) INFORMACJE DODATKOWE: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7"/>
        <w:gridCol w:w="172"/>
        <w:gridCol w:w="735"/>
        <w:gridCol w:w="7338"/>
      </w:tblGrid>
      <w:tr w:rsidR="00BB5A1C" w:rsidRPr="00BB5A1C" w:rsidTr="00BB5A1C">
        <w:trPr>
          <w:tblCellSpacing w:w="15" w:type="dxa"/>
        </w:trPr>
        <w:tc>
          <w:tcPr>
            <w:tcW w:w="0" w:type="auto"/>
            <w:vAlign w:val="center"/>
            <w:hideMark/>
          </w:tcPr>
          <w:p w:rsidR="00BB5A1C" w:rsidRPr="00BB5A1C" w:rsidRDefault="00BB5A1C" w:rsidP="00BB5A1C">
            <w:pPr>
              <w:spacing w:after="0" w:line="240" w:lineRule="auto"/>
              <w:rPr>
                <w:rFonts w:eastAsia="Times New Roman" w:cs="Times New Roman"/>
                <w:lang w:eastAsia="pl-PL"/>
              </w:rPr>
            </w:pPr>
            <w:proofErr w:type="spellStart"/>
            <w:r>
              <w:rPr>
                <w:rFonts w:eastAsia="Times New Roman" w:cs="Times New Roman"/>
                <w:b/>
                <w:bCs/>
                <w:lang w:eastAsia="pl-PL"/>
              </w:rPr>
              <w:t>Część</w:t>
            </w:r>
            <w:r w:rsidRPr="00BB5A1C">
              <w:rPr>
                <w:rFonts w:eastAsia="Times New Roman" w:cs="Times New Roman"/>
                <w:b/>
                <w:bCs/>
                <w:lang w:eastAsia="pl-PL"/>
              </w:rPr>
              <w:t>nr</w:t>
            </w:r>
            <w:proofErr w:type="spellEnd"/>
            <w:r w:rsidRPr="00BB5A1C">
              <w:rPr>
                <w:rFonts w:eastAsia="Times New Roman" w:cs="Times New Roman"/>
                <w:b/>
                <w:bCs/>
                <w:lang w:eastAsia="pl-PL"/>
              </w:rPr>
              <w:t>:</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2</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b/>
                <w:bCs/>
                <w:lang w:eastAsia="pl-PL"/>
              </w:rPr>
              <w:t>Nazwa:</w:t>
            </w:r>
          </w:p>
        </w:tc>
        <w:tc>
          <w:tcPr>
            <w:tcW w:w="0" w:type="auto"/>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Jednorazowa dostawa ośrodków czystości i rękawiczek jednorazowych w ramach projektu dofinansowanego z UE dla programu Inkubator Innowacyjności +</w:t>
            </w:r>
          </w:p>
        </w:tc>
      </w:tr>
    </w:tbl>
    <w:p w:rsidR="00BB5A1C" w:rsidRPr="00BB5A1C" w:rsidRDefault="00BB5A1C" w:rsidP="00BB5A1C">
      <w:pPr>
        <w:spacing w:after="0" w:line="450" w:lineRule="atLeast"/>
        <w:rPr>
          <w:rFonts w:eastAsia="Times New Roman" w:cs="Times New Roman"/>
          <w:color w:val="000000"/>
          <w:lang w:eastAsia="pl-PL"/>
        </w:rPr>
      </w:pPr>
      <w:r w:rsidRPr="00BB5A1C">
        <w:rPr>
          <w:rFonts w:eastAsia="Times New Roman" w:cs="Times New Roman"/>
          <w:b/>
          <w:bCs/>
          <w:color w:val="000000"/>
          <w:lang w:eastAsia="pl-PL"/>
        </w:rPr>
        <w:t>1) Krótki opis przedmiotu zamówienia </w:t>
      </w:r>
      <w:r w:rsidRPr="00BB5A1C">
        <w:rPr>
          <w:rFonts w:eastAsia="Times New Roman" w:cs="Times New Roman"/>
          <w:i/>
          <w:iCs/>
          <w:color w:val="000000"/>
          <w:lang w:eastAsia="pl-PL"/>
        </w:rPr>
        <w:t>(wielkość, zakres, rodzaj i ilość dostaw, usług lub robót budowlanych lub określenie zapotrzebowania i wymagań)</w:t>
      </w:r>
      <w:r w:rsidRPr="00BB5A1C">
        <w:rPr>
          <w:rFonts w:eastAsia="Times New Roman" w:cs="Times New Roman"/>
          <w:b/>
          <w:bCs/>
          <w:color w:val="000000"/>
          <w:lang w:eastAsia="pl-PL"/>
        </w:rPr>
        <w:t xml:space="preserve"> a w przypadku partnerstwa innowacyjnego -określenie zapotrzebowania na innowacyjny produkt, usługę lub roboty </w:t>
      </w:r>
      <w:proofErr w:type="spellStart"/>
      <w:r w:rsidRPr="00BB5A1C">
        <w:rPr>
          <w:rFonts w:eastAsia="Times New Roman" w:cs="Times New Roman"/>
          <w:b/>
          <w:bCs/>
          <w:color w:val="000000"/>
          <w:lang w:eastAsia="pl-PL"/>
        </w:rPr>
        <w:t>budowlane:</w:t>
      </w:r>
      <w:r w:rsidRPr="00BB5A1C">
        <w:rPr>
          <w:rFonts w:eastAsia="Times New Roman" w:cs="Times New Roman"/>
          <w:color w:val="000000"/>
          <w:lang w:eastAsia="pl-PL"/>
        </w:rPr>
        <w:t>Przedmiotem</w:t>
      </w:r>
      <w:proofErr w:type="spellEnd"/>
      <w:r w:rsidRPr="00BB5A1C">
        <w:rPr>
          <w:rFonts w:eastAsia="Times New Roman" w:cs="Times New Roman"/>
          <w:color w:val="000000"/>
          <w:lang w:eastAsia="pl-PL"/>
        </w:rPr>
        <w:t xml:space="preserve"> zamówienia jest – jednorazowa dostawa ośrodków czystości i rękawiczek jednorazowych w ramach projektu dofinansowanego z UE dla programu Inkubator Innowacyjności +</w:t>
      </w:r>
      <w:r w:rsidRPr="00BB5A1C">
        <w:rPr>
          <w:rFonts w:eastAsia="Times New Roman" w:cs="Times New Roman"/>
          <w:color w:val="000000"/>
          <w:lang w:eastAsia="pl-PL"/>
        </w:rPr>
        <w:br/>
      </w:r>
      <w:r w:rsidRPr="00BB5A1C">
        <w:rPr>
          <w:rFonts w:eastAsia="Times New Roman" w:cs="Times New Roman"/>
          <w:b/>
          <w:bCs/>
          <w:color w:val="000000"/>
          <w:lang w:eastAsia="pl-PL"/>
        </w:rPr>
        <w:t>2) Wspólny Słownik Zamówień(CPV): </w:t>
      </w:r>
      <w:r w:rsidRPr="00BB5A1C">
        <w:rPr>
          <w:rFonts w:eastAsia="Times New Roman" w:cs="Times New Roman"/>
          <w:color w:val="000000"/>
          <w:lang w:eastAsia="pl-PL"/>
        </w:rPr>
        <w:t>39800000-0, 398</w:t>
      </w:r>
      <w:r>
        <w:rPr>
          <w:rFonts w:eastAsia="Times New Roman" w:cs="Times New Roman"/>
          <w:color w:val="000000"/>
          <w:lang w:eastAsia="pl-PL"/>
        </w:rPr>
        <w:t>30000-9, 39813000-4, 18424300-0</w:t>
      </w:r>
      <w:r w:rsidRPr="00BB5A1C">
        <w:rPr>
          <w:rFonts w:eastAsia="Times New Roman" w:cs="Times New Roman"/>
          <w:color w:val="000000"/>
          <w:lang w:eastAsia="pl-PL"/>
        </w:rPr>
        <w:br/>
      </w:r>
      <w:r w:rsidRPr="00BB5A1C">
        <w:rPr>
          <w:rFonts w:eastAsia="Times New Roman" w:cs="Times New Roman"/>
          <w:b/>
          <w:bCs/>
          <w:color w:val="000000"/>
          <w:lang w:eastAsia="pl-PL"/>
        </w:rPr>
        <w:t>3) Wartość części zamówienia(jeżeli zamawiający podaje informacje o wartości zamówienia):</w:t>
      </w:r>
      <w:r>
        <w:rPr>
          <w:rFonts w:eastAsia="Times New Roman" w:cs="Times New Roman"/>
          <w:color w:val="000000"/>
          <w:lang w:eastAsia="pl-PL"/>
        </w:rPr>
        <w:br/>
        <w:t>Wartość bez VAT: </w:t>
      </w:r>
      <w:r>
        <w:rPr>
          <w:rFonts w:eastAsia="Times New Roman" w:cs="Times New Roman"/>
          <w:color w:val="000000"/>
          <w:lang w:eastAsia="pl-PL"/>
        </w:rPr>
        <w:br/>
        <w:t>Waluta: </w:t>
      </w:r>
      <w:r w:rsidRPr="00BB5A1C">
        <w:rPr>
          <w:rFonts w:eastAsia="Times New Roman" w:cs="Times New Roman"/>
          <w:color w:val="000000"/>
          <w:lang w:eastAsia="pl-PL"/>
        </w:rPr>
        <w:br/>
      </w:r>
      <w:r w:rsidRPr="00BB5A1C">
        <w:rPr>
          <w:rFonts w:eastAsia="Times New Roman" w:cs="Times New Roman"/>
          <w:b/>
          <w:bCs/>
          <w:color w:val="000000"/>
          <w:lang w:eastAsia="pl-PL"/>
        </w:rPr>
        <w:t>4) Czas trwania lub termin wykonania: </w:t>
      </w:r>
      <w:r w:rsidRPr="00BB5A1C">
        <w:rPr>
          <w:rFonts w:eastAsia="Times New Roman" w:cs="Times New Roman"/>
          <w:color w:val="000000"/>
          <w:lang w:eastAsia="pl-PL"/>
        </w:rPr>
        <w:br/>
        <w:t>okres w miesiącach: </w:t>
      </w:r>
      <w:r w:rsidRPr="00BB5A1C">
        <w:rPr>
          <w:rFonts w:eastAsia="Times New Roman" w:cs="Times New Roman"/>
          <w:color w:val="000000"/>
          <w:lang w:eastAsia="pl-PL"/>
        </w:rPr>
        <w:br/>
        <w:t>okres w dniach: 3</w:t>
      </w:r>
      <w:r w:rsidRPr="00BB5A1C">
        <w:rPr>
          <w:rFonts w:eastAsia="Times New Roman" w:cs="Times New Roman"/>
          <w:color w:val="000000"/>
          <w:lang w:eastAsia="pl-PL"/>
        </w:rPr>
        <w:br/>
      </w:r>
      <w:r w:rsidRPr="00BB5A1C">
        <w:rPr>
          <w:rFonts w:eastAsia="Times New Roman" w:cs="Times New Roman"/>
          <w:color w:val="000000"/>
          <w:lang w:eastAsia="pl-PL"/>
        </w:rPr>
        <w:lastRenderedPageBreak/>
        <w:t>data rozpoczęcia: </w:t>
      </w:r>
      <w:r w:rsidRPr="00BB5A1C">
        <w:rPr>
          <w:rFonts w:eastAsia="Times New Roman" w:cs="Times New Roman"/>
          <w:color w:val="000000"/>
          <w:lang w:eastAsia="pl-PL"/>
        </w:rPr>
        <w:br/>
        <w:t>data zakończenia: </w:t>
      </w:r>
      <w:r w:rsidRPr="00BB5A1C">
        <w:rPr>
          <w:rFonts w:eastAsia="Times New Roman" w:cs="Times New Roman"/>
          <w:color w:val="000000"/>
          <w:lang w:eastAsia="pl-PL"/>
        </w:rPr>
        <w:br/>
      </w:r>
      <w:r w:rsidRPr="00BB5A1C">
        <w:rPr>
          <w:rFonts w:eastAsia="Times New Roman" w:cs="Times New Roman"/>
          <w:b/>
          <w:bCs/>
          <w:color w:val="000000"/>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79"/>
        <w:gridCol w:w="919"/>
      </w:tblGrid>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Znaczenie</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60,00</w:t>
            </w:r>
          </w:p>
        </w:tc>
      </w:tr>
      <w:tr w:rsidR="00BB5A1C" w:rsidRPr="00BB5A1C" w:rsidTr="00BB5A1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 xml:space="preserve">Aspekty </w:t>
            </w:r>
            <w:proofErr w:type="spellStart"/>
            <w:r w:rsidRPr="00BB5A1C">
              <w:rPr>
                <w:rFonts w:eastAsia="Times New Roman" w:cs="Times New Roman"/>
                <w:lang w:eastAsia="pl-PL"/>
              </w:rPr>
              <w:t>srodowiskowe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B5A1C" w:rsidRPr="00BB5A1C" w:rsidRDefault="00BB5A1C" w:rsidP="00BB5A1C">
            <w:pPr>
              <w:spacing w:after="0" w:line="240" w:lineRule="auto"/>
              <w:rPr>
                <w:rFonts w:eastAsia="Times New Roman" w:cs="Times New Roman"/>
                <w:lang w:eastAsia="pl-PL"/>
              </w:rPr>
            </w:pPr>
            <w:r w:rsidRPr="00BB5A1C">
              <w:rPr>
                <w:rFonts w:eastAsia="Times New Roman" w:cs="Times New Roman"/>
                <w:lang w:eastAsia="pl-PL"/>
              </w:rPr>
              <w:t>40,00</w:t>
            </w:r>
          </w:p>
        </w:tc>
      </w:tr>
    </w:tbl>
    <w:p w:rsidR="00BB5A1C" w:rsidRPr="00BB5A1C" w:rsidRDefault="00BB5A1C" w:rsidP="00BB5A1C">
      <w:pPr>
        <w:spacing w:after="270" w:line="450" w:lineRule="atLeast"/>
        <w:rPr>
          <w:rFonts w:eastAsia="Times New Roman" w:cs="Times New Roman"/>
          <w:color w:val="000000"/>
          <w:lang w:eastAsia="pl-PL"/>
        </w:rPr>
      </w:pPr>
      <w:r w:rsidRPr="00BB5A1C">
        <w:rPr>
          <w:rFonts w:eastAsia="Times New Roman" w:cs="Times New Roman"/>
          <w:color w:val="000000"/>
          <w:lang w:eastAsia="pl-PL"/>
        </w:rPr>
        <w:br/>
      </w:r>
      <w:r w:rsidRPr="00BB5A1C">
        <w:rPr>
          <w:rFonts w:eastAsia="Times New Roman" w:cs="Times New Roman"/>
          <w:b/>
          <w:bCs/>
          <w:color w:val="000000"/>
          <w:lang w:eastAsia="pl-PL"/>
        </w:rPr>
        <w:t>6) INFORMACJE DODATKOWE: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BB5A1C" w:rsidRPr="00BB5A1C" w:rsidTr="00BB5A1C">
        <w:trPr>
          <w:tblCellSpacing w:w="15" w:type="dxa"/>
        </w:trPr>
        <w:tc>
          <w:tcPr>
            <w:tcW w:w="0" w:type="auto"/>
            <w:vAlign w:val="center"/>
            <w:hideMark/>
          </w:tcPr>
          <w:p w:rsidR="00BB5A1C" w:rsidRPr="00BB5A1C" w:rsidRDefault="00BB5A1C" w:rsidP="00BB5A1C">
            <w:pPr>
              <w:spacing w:after="0" w:line="240" w:lineRule="auto"/>
              <w:rPr>
                <w:rFonts w:eastAsia="Times New Roman" w:cs="Times New Roman"/>
                <w:color w:val="000000"/>
                <w:lang w:eastAsia="pl-PL"/>
              </w:rPr>
            </w:pPr>
            <w:r w:rsidRPr="00BB5A1C">
              <w:rPr>
                <w:rFonts w:eastAsia="Times New Roman" w:cs="Times New Roman"/>
                <w:color w:val="000000"/>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5.75pt;height:22.55pt" o:ole="">
                  <v:imagedata r:id="rId4" o:title=""/>
                </v:shape>
                <w:control r:id="rId5" w:name="DefaultOcxName" w:shapeid="_x0000_i1027"/>
              </w:object>
            </w:r>
          </w:p>
        </w:tc>
      </w:tr>
    </w:tbl>
    <w:p w:rsidR="001E6312" w:rsidRPr="00BB5A1C" w:rsidRDefault="001E6312"/>
    <w:sectPr w:rsidR="001E6312" w:rsidRPr="00BB5A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A1C"/>
    <w:rsid w:val="001E6312"/>
    <w:rsid w:val="00377F0F"/>
    <w:rsid w:val="00BB5A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A7A9C"/>
  <w15:chartTrackingRefBased/>
  <w15:docId w15:val="{913129DF-A937-4721-BDA9-2227DD1B6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77F0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77F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050685">
      <w:bodyDiv w:val="1"/>
      <w:marLeft w:val="0"/>
      <w:marRight w:val="0"/>
      <w:marTop w:val="0"/>
      <w:marBottom w:val="0"/>
      <w:divBdr>
        <w:top w:val="none" w:sz="0" w:space="0" w:color="auto"/>
        <w:left w:val="none" w:sz="0" w:space="0" w:color="auto"/>
        <w:bottom w:val="none" w:sz="0" w:space="0" w:color="auto"/>
        <w:right w:val="none" w:sz="0" w:space="0" w:color="auto"/>
      </w:divBdr>
      <w:divsChild>
        <w:div w:id="657154151">
          <w:marLeft w:val="0"/>
          <w:marRight w:val="0"/>
          <w:marTop w:val="0"/>
          <w:marBottom w:val="0"/>
          <w:divBdr>
            <w:top w:val="none" w:sz="0" w:space="0" w:color="auto"/>
            <w:left w:val="none" w:sz="0" w:space="0" w:color="auto"/>
            <w:bottom w:val="none" w:sz="0" w:space="0" w:color="auto"/>
            <w:right w:val="none" w:sz="0" w:space="0" w:color="auto"/>
          </w:divBdr>
          <w:divsChild>
            <w:div w:id="1994020509">
              <w:marLeft w:val="0"/>
              <w:marRight w:val="0"/>
              <w:marTop w:val="0"/>
              <w:marBottom w:val="0"/>
              <w:divBdr>
                <w:top w:val="none" w:sz="0" w:space="0" w:color="auto"/>
                <w:left w:val="none" w:sz="0" w:space="0" w:color="auto"/>
                <w:bottom w:val="none" w:sz="0" w:space="0" w:color="auto"/>
                <w:right w:val="none" w:sz="0" w:space="0" w:color="auto"/>
              </w:divBdr>
            </w:div>
            <w:div w:id="2023773315">
              <w:marLeft w:val="0"/>
              <w:marRight w:val="0"/>
              <w:marTop w:val="0"/>
              <w:marBottom w:val="0"/>
              <w:divBdr>
                <w:top w:val="none" w:sz="0" w:space="0" w:color="auto"/>
                <w:left w:val="none" w:sz="0" w:space="0" w:color="auto"/>
                <w:bottom w:val="none" w:sz="0" w:space="0" w:color="auto"/>
                <w:right w:val="none" w:sz="0" w:space="0" w:color="auto"/>
              </w:divBdr>
            </w:div>
            <w:div w:id="292173659">
              <w:marLeft w:val="0"/>
              <w:marRight w:val="0"/>
              <w:marTop w:val="0"/>
              <w:marBottom w:val="0"/>
              <w:divBdr>
                <w:top w:val="none" w:sz="0" w:space="0" w:color="auto"/>
                <w:left w:val="none" w:sz="0" w:space="0" w:color="auto"/>
                <w:bottom w:val="none" w:sz="0" w:space="0" w:color="auto"/>
                <w:right w:val="none" w:sz="0" w:space="0" w:color="auto"/>
              </w:divBdr>
              <w:divsChild>
                <w:div w:id="1174881412">
                  <w:marLeft w:val="0"/>
                  <w:marRight w:val="0"/>
                  <w:marTop w:val="0"/>
                  <w:marBottom w:val="0"/>
                  <w:divBdr>
                    <w:top w:val="none" w:sz="0" w:space="0" w:color="auto"/>
                    <w:left w:val="none" w:sz="0" w:space="0" w:color="auto"/>
                    <w:bottom w:val="none" w:sz="0" w:space="0" w:color="auto"/>
                    <w:right w:val="none" w:sz="0" w:space="0" w:color="auto"/>
                  </w:divBdr>
                </w:div>
              </w:divsChild>
            </w:div>
            <w:div w:id="18971871">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365759988">
              <w:marLeft w:val="0"/>
              <w:marRight w:val="0"/>
              <w:marTop w:val="0"/>
              <w:marBottom w:val="0"/>
              <w:divBdr>
                <w:top w:val="none" w:sz="0" w:space="0" w:color="auto"/>
                <w:left w:val="none" w:sz="0" w:space="0" w:color="auto"/>
                <w:bottom w:val="none" w:sz="0" w:space="0" w:color="auto"/>
                <w:right w:val="none" w:sz="0" w:space="0" w:color="auto"/>
              </w:divBdr>
              <w:divsChild>
                <w:div w:id="802114373">
                  <w:marLeft w:val="0"/>
                  <w:marRight w:val="0"/>
                  <w:marTop w:val="0"/>
                  <w:marBottom w:val="0"/>
                  <w:divBdr>
                    <w:top w:val="none" w:sz="0" w:space="0" w:color="auto"/>
                    <w:left w:val="none" w:sz="0" w:space="0" w:color="auto"/>
                    <w:bottom w:val="none" w:sz="0" w:space="0" w:color="auto"/>
                    <w:right w:val="none" w:sz="0" w:space="0" w:color="auto"/>
                  </w:divBdr>
                </w:div>
                <w:div w:id="581570586">
                  <w:marLeft w:val="0"/>
                  <w:marRight w:val="0"/>
                  <w:marTop w:val="0"/>
                  <w:marBottom w:val="0"/>
                  <w:divBdr>
                    <w:top w:val="none" w:sz="0" w:space="0" w:color="auto"/>
                    <w:left w:val="none" w:sz="0" w:space="0" w:color="auto"/>
                    <w:bottom w:val="none" w:sz="0" w:space="0" w:color="auto"/>
                    <w:right w:val="none" w:sz="0" w:space="0" w:color="auto"/>
                  </w:divBdr>
                </w:div>
                <w:div w:id="1139806299">
                  <w:marLeft w:val="0"/>
                  <w:marRight w:val="0"/>
                  <w:marTop w:val="0"/>
                  <w:marBottom w:val="0"/>
                  <w:divBdr>
                    <w:top w:val="none" w:sz="0" w:space="0" w:color="auto"/>
                    <w:left w:val="none" w:sz="0" w:space="0" w:color="auto"/>
                    <w:bottom w:val="none" w:sz="0" w:space="0" w:color="auto"/>
                    <w:right w:val="none" w:sz="0" w:space="0" w:color="auto"/>
                  </w:divBdr>
                </w:div>
                <w:div w:id="270746336">
                  <w:marLeft w:val="0"/>
                  <w:marRight w:val="0"/>
                  <w:marTop w:val="0"/>
                  <w:marBottom w:val="0"/>
                  <w:divBdr>
                    <w:top w:val="none" w:sz="0" w:space="0" w:color="auto"/>
                    <w:left w:val="none" w:sz="0" w:space="0" w:color="auto"/>
                    <w:bottom w:val="none" w:sz="0" w:space="0" w:color="auto"/>
                    <w:right w:val="none" w:sz="0" w:space="0" w:color="auto"/>
                  </w:divBdr>
                </w:div>
              </w:divsChild>
            </w:div>
            <w:div w:id="73745371">
              <w:marLeft w:val="0"/>
              <w:marRight w:val="0"/>
              <w:marTop w:val="0"/>
              <w:marBottom w:val="0"/>
              <w:divBdr>
                <w:top w:val="none" w:sz="0" w:space="0" w:color="auto"/>
                <w:left w:val="none" w:sz="0" w:space="0" w:color="auto"/>
                <w:bottom w:val="none" w:sz="0" w:space="0" w:color="auto"/>
                <w:right w:val="none" w:sz="0" w:space="0" w:color="auto"/>
              </w:divBdr>
              <w:divsChild>
                <w:div w:id="1644117712">
                  <w:marLeft w:val="0"/>
                  <w:marRight w:val="0"/>
                  <w:marTop w:val="0"/>
                  <w:marBottom w:val="0"/>
                  <w:divBdr>
                    <w:top w:val="none" w:sz="0" w:space="0" w:color="auto"/>
                    <w:left w:val="none" w:sz="0" w:space="0" w:color="auto"/>
                    <w:bottom w:val="none" w:sz="0" w:space="0" w:color="auto"/>
                    <w:right w:val="none" w:sz="0" w:space="0" w:color="auto"/>
                  </w:divBdr>
                </w:div>
                <w:div w:id="1130517045">
                  <w:marLeft w:val="0"/>
                  <w:marRight w:val="0"/>
                  <w:marTop w:val="0"/>
                  <w:marBottom w:val="0"/>
                  <w:divBdr>
                    <w:top w:val="none" w:sz="0" w:space="0" w:color="auto"/>
                    <w:left w:val="none" w:sz="0" w:space="0" w:color="auto"/>
                    <w:bottom w:val="none" w:sz="0" w:space="0" w:color="auto"/>
                    <w:right w:val="none" w:sz="0" w:space="0" w:color="auto"/>
                  </w:divBdr>
                </w:div>
                <w:div w:id="1499543236">
                  <w:marLeft w:val="0"/>
                  <w:marRight w:val="0"/>
                  <w:marTop w:val="0"/>
                  <w:marBottom w:val="0"/>
                  <w:divBdr>
                    <w:top w:val="none" w:sz="0" w:space="0" w:color="auto"/>
                    <w:left w:val="none" w:sz="0" w:space="0" w:color="auto"/>
                    <w:bottom w:val="none" w:sz="0" w:space="0" w:color="auto"/>
                    <w:right w:val="none" w:sz="0" w:space="0" w:color="auto"/>
                  </w:divBdr>
                </w:div>
                <w:div w:id="640892502">
                  <w:marLeft w:val="0"/>
                  <w:marRight w:val="0"/>
                  <w:marTop w:val="0"/>
                  <w:marBottom w:val="0"/>
                  <w:divBdr>
                    <w:top w:val="none" w:sz="0" w:space="0" w:color="auto"/>
                    <w:left w:val="none" w:sz="0" w:space="0" w:color="auto"/>
                    <w:bottom w:val="none" w:sz="0" w:space="0" w:color="auto"/>
                    <w:right w:val="none" w:sz="0" w:space="0" w:color="auto"/>
                  </w:divBdr>
                </w:div>
                <w:div w:id="227040932">
                  <w:marLeft w:val="0"/>
                  <w:marRight w:val="0"/>
                  <w:marTop w:val="0"/>
                  <w:marBottom w:val="0"/>
                  <w:divBdr>
                    <w:top w:val="none" w:sz="0" w:space="0" w:color="auto"/>
                    <w:left w:val="none" w:sz="0" w:space="0" w:color="auto"/>
                    <w:bottom w:val="none" w:sz="0" w:space="0" w:color="auto"/>
                    <w:right w:val="none" w:sz="0" w:space="0" w:color="auto"/>
                  </w:divBdr>
                </w:div>
                <w:div w:id="1520201210">
                  <w:marLeft w:val="0"/>
                  <w:marRight w:val="0"/>
                  <w:marTop w:val="0"/>
                  <w:marBottom w:val="0"/>
                  <w:divBdr>
                    <w:top w:val="none" w:sz="0" w:space="0" w:color="auto"/>
                    <w:left w:val="none" w:sz="0" w:space="0" w:color="auto"/>
                    <w:bottom w:val="none" w:sz="0" w:space="0" w:color="auto"/>
                    <w:right w:val="none" w:sz="0" w:space="0" w:color="auto"/>
                  </w:divBdr>
                </w:div>
                <w:div w:id="943272480">
                  <w:marLeft w:val="0"/>
                  <w:marRight w:val="0"/>
                  <w:marTop w:val="0"/>
                  <w:marBottom w:val="0"/>
                  <w:divBdr>
                    <w:top w:val="none" w:sz="0" w:space="0" w:color="auto"/>
                    <w:left w:val="none" w:sz="0" w:space="0" w:color="auto"/>
                    <w:bottom w:val="none" w:sz="0" w:space="0" w:color="auto"/>
                    <w:right w:val="none" w:sz="0" w:space="0" w:color="auto"/>
                  </w:divBdr>
                </w:div>
              </w:divsChild>
            </w:div>
            <w:div w:id="299649718">
              <w:marLeft w:val="0"/>
              <w:marRight w:val="0"/>
              <w:marTop w:val="0"/>
              <w:marBottom w:val="0"/>
              <w:divBdr>
                <w:top w:val="none" w:sz="0" w:space="0" w:color="auto"/>
                <w:left w:val="none" w:sz="0" w:space="0" w:color="auto"/>
                <w:bottom w:val="none" w:sz="0" w:space="0" w:color="auto"/>
                <w:right w:val="none" w:sz="0" w:space="0" w:color="auto"/>
              </w:divBdr>
              <w:divsChild>
                <w:div w:id="1103497866">
                  <w:marLeft w:val="0"/>
                  <w:marRight w:val="0"/>
                  <w:marTop w:val="0"/>
                  <w:marBottom w:val="0"/>
                  <w:divBdr>
                    <w:top w:val="none" w:sz="0" w:space="0" w:color="auto"/>
                    <w:left w:val="none" w:sz="0" w:space="0" w:color="auto"/>
                    <w:bottom w:val="none" w:sz="0" w:space="0" w:color="auto"/>
                    <w:right w:val="none" w:sz="0" w:space="0" w:color="auto"/>
                  </w:divBdr>
                </w:div>
                <w:div w:id="867370185">
                  <w:marLeft w:val="0"/>
                  <w:marRight w:val="0"/>
                  <w:marTop w:val="0"/>
                  <w:marBottom w:val="0"/>
                  <w:divBdr>
                    <w:top w:val="none" w:sz="0" w:space="0" w:color="auto"/>
                    <w:left w:val="none" w:sz="0" w:space="0" w:color="auto"/>
                    <w:bottom w:val="none" w:sz="0" w:space="0" w:color="auto"/>
                    <w:right w:val="none" w:sz="0" w:space="0" w:color="auto"/>
                  </w:divBdr>
                </w:div>
              </w:divsChild>
            </w:div>
            <w:div w:id="1585073118">
              <w:marLeft w:val="0"/>
              <w:marRight w:val="0"/>
              <w:marTop w:val="0"/>
              <w:marBottom w:val="0"/>
              <w:divBdr>
                <w:top w:val="none" w:sz="0" w:space="0" w:color="auto"/>
                <w:left w:val="none" w:sz="0" w:space="0" w:color="auto"/>
                <w:bottom w:val="none" w:sz="0" w:space="0" w:color="auto"/>
                <w:right w:val="none" w:sz="0" w:space="0" w:color="auto"/>
              </w:divBdr>
              <w:divsChild>
                <w:div w:id="1138379551">
                  <w:marLeft w:val="0"/>
                  <w:marRight w:val="0"/>
                  <w:marTop w:val="0"/>
                  <w:marBottom w:val="0"/>
                  <w:divBdr>
                    <w:top w:val="none" w:sz="0" w:space="0" w:color="auto"/>
                    <w:left w:val="none" w:sz="0" w:space="0" w:color="auto"/>
                    <w:bottom w:val="none" w:sz="0" w:space="0" w:color="auto"/>
                    <w:right w:val="none" w:sz="0" w:space="0" w:color="auto"/>
                  </w:divBdr>
                </w:div>
                <w:div w:id="2135711983">
                  <w:marLeft w:val="0"/>
                  <w:marRight w:val="0"/>
                  <w:marTop w:val="0"/>
                  <w:marBottom w:val="0"/>
                  <w:divBdr>
                    <w:top w:val="none" w:sz="0" w:space="0" w:color="auto"/>
                    <w:left w:val="none" w:sz="0" w:space="0" w:color="auto"/>
                    <w:bottom w:val="none" w:sz="0" w:space="0" w:color="auto"/>
                    <w:right w:val="none" w:sz="0" w:space="0" w:color="auto"/>
                  </w:divBdr>
                </w:div>
                <w:div w:id="1221553365">
                  <w:marLeft w:val="0"/>
                  <w:marRight w:val="0"/>
                  <w:marTop w:val="0"/>
                  <w:marBottom w:val="0"/>
                  <w:divBdr>
                    <w:top w:val="none" w:sz="0" w:space="0" w:color="auto"/>
                    <w:left w:val="none" w:sz="0" w:space="0" w:color="auto"/>
                    <w:bottom w:val="none" w:sz="0" w:space="0" w:color="auto"/>
                    <w:right w:val="none" w:sz="0" w:space="0" w:color="auto"/>
                  </w:divBdr>
                </w:div>
                <w:div w:id="1032992939">
                  <w:marLeft w:val="0"/>
                  <w:marRight w:val="0"/>
                  <w:marTop w:val="0"/>
                  <w:marBottom w:val="0"/>
                  <w:divBdr>
                    <w:top w:val="none" w:sz="0" w:space="0" w:color="auto"/>
                    <w:left w:val="none" w:sz="0" w:space="0" w:color="auto"/>
                    <w:bottom w:val="none" w:sz="0" w:space="0" w:color="auto"/>
                    <w:right w:val="none" w:sz="0" w:space="0" w:color="auto"/>
                  </w:divBdr>
                </w:div>
                <w:div w:id="77411814">
                  <w:marLeft w:val="0"/>
                  <w:marRight w:val="0"/>
                  <w:marTop w:val="0"/>
                  <w:marBottom w:val="0"/>
                  <w:divBdr>
                    <w:top w:val="none" w:sz="0" w:space="0" w:color="auto"/>
                    <w:left w:val="none" w:sz="0" w:space="0" w:color="auto"/>
                    <w:bottom w:val="none" w:sz="0" w:space="0" w:color="auto"/>
                    <w:right w:val="none" w:sz="0" w:space="0" w:color="auto"/>
                  </w:divBdr>
                </w:div>
                <w:div w:id="1300382787">
                  <w:marLeft w:val="0"/>
                  <w:marRight w:val="0"/>
                  <w:marTop w:val="0"/>
                  <w:marBottom w:val="0"/>
                  <w:divBdr>
                    <w:top w:val="none" w:sz="0" w:space="0" w:color="auto"/>
                    <w:left w:val="none" w:sz="0" w:space="0" w:color="auto"/>
                    <w:bottom w:val="none" w:sz="0" w:space="0" w:color="auto"/>
                    <w:right w:val="none" w:sz="0" w:space="0" w:color="auto"/>
                  </w:divBdr>
                </w:div>
              </w:divsChild>
            </w:div>
            <w:div w:id="1301301739">
              <w:marLeft w:val="0"/>
              <w:marRight w:val="0"/>
              <w:marTop w:val="0"/>
              <w:marBottom w:val="0"/>
              <w:divBdr>
                <w:top w:val="none" w:sz="0" w:space="0" w:color="auto"/>
                <w:left w:val="none" w:sz="0" w:space="0" w:color="auto"/>
                <w:bottom w:val="none" w:sz="0" w:space="0" w:color="auto"/>
                <w:right w:val="none" w:sz="0" w:space="0" w:color="auto"/>
              </w:divBdr>
              <w:divsChild>
                <w:div w:id="354311797">
                  <w:marLeft w:val="0"/>
                  <w:marRight w:val="0"/>
                  <w:marTop w:val="0"/>
                  <w:marBottom w:val="0"/>
                  <w:divBdr>
                    <w:top w:val="none" w:sz="0" w:space="0" w:color="auto"/>
                    <w:left w:val="none" w:sz="0" w:space="0" w:color="auto"/>
                    <w:bottom w:val="none" w:sz="0" w:space="0" w:color="auto"/>
                    <w:right w:val="none" w:sz="0" w:space="0" w:color="auto"/>
                  </w:divBdr>
                </w:div>
                <w:div w:id="1238370103">
                  <w:marLeft w:val="0"/>
                  <w:marRight w:val="0"/>
                  <w:marTop w:val="0"/>
                  <w:marBottom w:val="0"/>
                  <w:divBdr>
                    <w:top w:val="none" w:sz="0" w:space="0" w:color="auto"/>
                    <w:left w:val="none" w:sz="0" w:space="0" w:color="auto"/>
                    <w:bottom w:val="none" w:sz="0" w:space="0" w:color="auto"/>
                    <w:right w:val="none" w:sz="0" w:space="0" w:color="auto"/>
                  </w:divBdr>
                </w:div>
                <w:div w:id="1607812472">
                  <w:marLeft w:val="0"/>
                  <w:marRight w:val="0"/>
                  <w:marTop w:val="0"/>
                  <w:marBottom w:val="0"/>
                  <w:divBdr>
                    <w:top w:val="none" w:sz="0" w:space="0" w:color="auto"/>
                    <w:left w:val="none" w:sz="0" w:space="0" w:color="auto"/>
                    <w:bottom w:val="none" w:sz="0" w:space="0" w:color="auto"/>
                    <w:right w:val="none" w:sz="0" w:space="0" w:color="auto"/>
                  </w:divBdr>
                </w:div>
                <w:div w:id="653263031">
                  <w:marLeft w:val="0"/>
                  <w:marRight w:val="0"/>
                  <w:marTop w:val="0"/>
                  <w:marBottom w:val="0"/>
                  <w:divBdr>
                    <w:top w:val="none" w:sz="0" w:space="0" w:color="auto"/>
                    <w:left w:val="none" w:sz="0" w:space="0" w:color="auto"/>
                    <w:bottom w:val="none" w:sz="0" w:space="0" w:color="auto"/>
                    <w:right w:val="none" w:sz="0" w:space="0" w:color="auto"/>
                  </w:divBdr>
                </w:div>
                <w:div w:id="82530851">
                  <w:marLeft w:val="0"/>
                  <w:marRight w:val="0"/>
                  <w:marTop w:val="0"/>
                  <w:marBottom w:val="0"/>
                  <w:divBdr>
                    <w:top w:val="none" w:sz="0" w:space="0" w:color="auto"/>
                    <w:left w:val="none" w:sz="0" w:space="0" w:color="auto"/>
                    <w:bottom w:val="none" w:sz="0" w:space="0" w:color="auto"/>
                    <w:right w:val="none" w:sz="0" w:space="0" w:color="auto"/>
                  </w:divBdr>
                </w:div>
                <w:div w:id="536743344">
                  <w:marLeft w:val="0"/>
                  <w:marRight w:val="0"/>
                  <w:marTop w:val="0"/>
                  <w:marBottom w:val="0"/>
                  <w:divBdr>
                    <w:top w:val="none" w:sz="0" w:space="0" w:color="auto"/>
                    <w:left w:val="none" w:sz="0" w:space="0" w:color="auto"/>
                    <w:bottom w:val="none" w:sz="0" w:space="0" w:color="auto"/>
                    <w:right w:val="none" w:sz="0" w:space="0" w:color="auto"/>
                  </w:divBdr>
                </w:div>
                <w:div w:id="564069791">
                  <w:marLeft w:val="0"/>
                  <w:marRight w:val="0"/>
                  <w:marTop w:val="0"/>
                  <w:marBottom w:val="0"/>
                  <w:divBdr>
                    <w:top w:val="none" w:sz="0" w:space="0" w:color="auto"/>
                    <w:left w:val="none" w:sz="0" w:space="0" w:color="auto"/>
                    <w:bottom w:val="none" w:sz="0" w:space="0" w:color="auto"/>
                    <w:right w:val="none" w:sz="0" w:space="0" w:color="auto"/>
                  </w:divBdr>
                </w:div>
                <w:div w:id="633755176">
                  <w:marLeft w:val="0"/>
                  <w:marRight w:val="0"/>
                  <w:marTop w:val="0"/>
                  <w:marBottom w:val="0"/>
                  <w:divBdr>
                    <w:top w:val="none" w:sz="0" w:space="0" w:color="auto"/>
                    <w:left w:val="none" w:sz="0" w:space="0" w:color="auto"/>
                    <w:bottom w:val="none" w:sz="0" w:space="0" w:color="auto"/>
                    <w:right w:val="none" w:sz="0" w:space="0" w:color="auto"/>
                  </w:divBdr>
                </w:div>
              </w:divsChild>
            </w:div>
            <w:div w:id="118116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4824</Words>
  <Characters>28944</Characters>
  <Application>Microsoft Office Word</Application>
  <DocSecurity>0</DocSecurity>
  <Lines>241</Lines>
  <Paragraphs>67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2018-06-21T12:07:00Z</cp:lastPrinted>
  <dcterms:created xsi:type="dcterms:W3CDTF">2018-06-21T12:09:00Z</dcterms:created>
  <dcterms:modified xsi:type="dcterms:W3CDTF">2018-06-21T12:09:00Z</dcterms:modified>
</cp:coreProperties>
</file>