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011" w:rsidRPr="008C0C90" w:rsidRDefault="00B72011" w:rsidP="00B72011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B6BBDB" wp14:editId="4451BF0A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2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am6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I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A8Rqbo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8C0C90">
        <w:rPr>
          <w:rFonts w:ascii="Times New Roman" w:eastAsia="Times New Roman" w:hAnsi="Times New Roman"/>
          <w:noProof/>
          <w:kern w:val="2"/>
          <w:sz w:val="20"/>
          <w:szCs w:val="20"/>
          <w:lang w:eastAsia="pl-PL"/>
        </w:rPr>
        <w:drawing>
          <wp:anchor distT="0" distB="0" distL="114300" distR="114300" simplePos="0" relativeHeight="251660288" behindDoc="0" locked="0" layoutInCell="1" allowOverlap="1" wp14:anchorId="0F1AAD7D" wp14:editId="0D7E597F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:rsidR="00B72011" w:rsidRPr="008C0C90" w:rsidRDefault="00B72011" w:rsidP="00B72011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B72011" w:rsidRPr="008C0C90" w:rsidRDefault="00B72011" w:rsidP="00B72011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B72011" w:rsidRPr="008C0C90" w:rsidRDefault="00B72011" w:rsidP="00B72011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8C0C90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NIP 5542647568 REGON 340057695</w:t>
      </w:r>
    </w:p>
    <w:p w:rsidR="00B72011" w:rsidRDefault="00B72011" w:rsidP="00B72011">
      <w:pPr>
        <w:jc w:val="center"/>
        <w:rPr>
          <w:rStyle w:val="Hipercze"/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hyperlink r:id="rId7" w:history="1">
        <w:r w:rsidRPr="008C0C90">
          <w:rPr>
            <w:rStyle w:val="Hipercze"/>
            <w:rFonts w:ascii="Book Antiqua" w:eastAsia="Times New Roman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B72011" w:rsidRPr="008C0C90" w:rsidRDefault="00B72011" w:rsidP="00B72011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2011" w:rsidRDefault="00B72011" w:rsidP="00B72011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28.06.2018</w:t>
      </w:r>
      <w:r w:rsidR="00812586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B72011" w:rsidRDefault="00B72011" w:rsidP="00B72011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72011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UKW/DZP-282-ZO-108/2018</w:t>
      </w:r>
    </w:p>
    <w:p w:rsidR="00B72011" w:rsidRPr="0009451C" w:rsidRDefault="00B72011" w:rsidP="00B72011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2011" w:rsidRDefault="00B72011" w:rsidP="00B72011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B72011" w:rsidRDefault="00B72011" w:rsidP="00B72011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B72011" w:rsidRDefault="00B72011" w:rsidP="00B72011">
      <w:pPr>
        <w:spacing w:after="0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B72011" w:rsidRDefault="00B72011" w:rsidP="00B7201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B72011" w:rsidRDefault="00B72011" w:rsidP="00B72011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postępowania w trybie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B7201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UKW/DZP-282-ZO-108/2018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B720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Dostawa blankietów Elektronicznej Legitymacji Studenckiej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br/>
      </w:r>
      <w:r w:rsidRPr="00B7201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 Elektronicznej Legitymacji Doktoranta oraz  folii kolorowej do druku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B72011" w:rsidRPr="00B72011" w:rsidRDefault="00B72011" w:rsidP="00B72011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spacing w:after="0"/>
        <w:ind w:left="0" w:firstLine="0"/>
        <w:jc w:val="both"/>
        <w:rPr>
          <w:rFonts w:ascii="Book Antiqua" w:hAnsi="Book Antiqua"/>
          <w:b/>
        </w:rPr>
      </w:pPr>
      <w:r w:rsidRPr="00B720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proofErr w:type="spellStart"/>
      <w:r w:rsidRPr="00B72011">
        <w:rPr>
          <w:rFonts w:ascii="Book Antiqua" w:hAnsi="Book Antiqua"/>
          <w:b/>
          <w:bCs/>
          <w:iCs/>
        </w:rPr>
        <w:t>OPTeam</w:t>
      </w:r>
      <w:proofErr w:type="spellEnd"/>
      <w:r w:rsidRPr="00B72011">
        <w:rPr>
          <w:rFonts w:ascii="Book Antiqua" w:hAnsi="Book Antiqua"/>
          <w:b/>
          <w:bCs/>
          <w:iCs/>
        </w:rPr>
        <w:t xml:space="preserve"> S.A., </w:t>
      </w:r>
    </w:p>
    <w:p w:rsidR="00B72011" w:rsidRPr="00B72011" w:rsidRDefault="00B72011" w:rsidP="00B72011">
      <w:pPr>
        <w:pStyle w:val="Akapitzlist"/>
        <w:numPr>
          <w:ilvl w:val="0"/>
          <w:numId w:val="1"/>
        </w:numPr>
        <w:tabs>
          <w:tab w:val="left" w:pos="284"/>
          <w:tab w:val="num" w:pos="1701"/>
        </w:tabs>
        <w:spacing w:after="0"/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720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B72011">
        <w:rPr>
          <w:rFonts w:ascii="Book Antiqua" w:hAnsi="Book Antiqua"/>
          <w:b/>
          <w:bCs/>
          <w:iCs/>
        </w:rPr>
        <w:t>Tajęci</w:t>
      </w:r>
      <w:r>
        <w:rPr>
          <w:rFonts w:ascii="Book Antiqua" w:hAnsi="Book Antiqua"/>
          <w:b/>
          <w:bCs/>
          <w:iCs/>
        </w:rPr>
        <w:t>na 113, 36-002 Jasionka</w:t>
      </w:r>
    </w:p>
    <w:p w:rsidR="00B72011" w:rsidRDefault="00B72011" w:rsidP="00B72011">
      <w:pPr>
        <w:pStyle w:val="Akapitzlist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21</w:t>
      </w:r>
      <w:r w:rsidR="00332014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 970,26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B72011" w:rsidRDefault="00B72011" w:rsidP="00B7201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Ilość punktów wg kryteriów: </w:t>
      </w:r>
    </w:p>
    <w:p w:rsidR="00B72011" w:rsidRDefault="00B72011" w:rsidP="00B72011">
      <w:pPr>
        <w:tabs>
          <w:tab w:val="left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- Cena – waga 100 % –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B72011" w:rsidRDefault="00B72011" w:rsidP="00B72011">
      <w:pPr>
        <w:tabs>
          <w:tab w:val="num" w:pos="284"/>
          <w:tab w:val="left" w:pos="851"/>
          <w:tab w:val="num" w:pos="1560"/>
        </w:tabs>
        <w:spacing w:after="0"/>
        <w:ind w:left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B72011" w:rsidRDefault="00B72011" w:rsidP="00B72011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>Razem: 100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B72011" w:rsidRDefault="00B72011" w:rsidP="00B72011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B72011" w:rsidRDefault="00B72011" w:rsidP="00B72011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proofErr w:type="spellStart"/>
      <w:r>
        <w:rPr>
          <w:rFonts w:ascii="Book Antiqua" w:eastAsia="Times New Roman" w:hAnsi="Book Antiqua" w:cs="Book Antiqua"/>
          <w:sz w:val="20"/>
          <w:szCs w:val="20"/>
          <w:lang w:eastAsia="pl-PL"/>
        </w:rPr>
        <w:t>OPTeam</w:t>
      </w:r>
      <w:proofErr w:type="spellEnd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S.A.</w:t>
      </w:r>
      <w:r w:rsidRPr="00B7201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 jest jedyną i najkorzystniejszą ofertą złożoną w niniejszym postępowaniu, która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zdobyła największą ilość punktów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w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kryterium oceny ofert.</w:t>
      </w:r>
    </w:p>
    <w:p w:rsidR="00B72011" w:rsidRPr="00812586" w:rsidRDefault="00B72011" w:rsidP="00B72011">
      <w:pPr>
        <w:tabs>
          <w:tab w:val="left" w:pos="567"/>
        </w:tabs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bookmarkStart w:id="0" w:name="_GoBack"/>
    </w:p>
    <w:p w:rsidR="00B72011" w:rsidRPr="00812586" w:rsidRDefault="00B72011" w:rsidP="00B72011">
      <w:pPr>
        <w:ind w:left="5664"/>
        <w:jc w:val="right"/>
        <w:rPr>
          <w:rFonts w:ascii="Book Antiqua" w:hAnsi="Book Antiqua"/>
          <w:b/>
          <w:sz w:val="20"/>
          <w:szCs w:val="20"/>
        </w:rPr>
      </w:pPr>
    </w:p>
    <w:p w:rsidR="00B72011" w:rsidRPr="00812586" w:rsidRDefault="00B72011" w:rsidP="00B72011">
      <w:pPr>
        <w:ind w:left="5664"/>
        <w:jc w:val="right"/>
        <w:rPr>
          <w:rFonts w:ascii="Book Antiqua" w:hAnsi="Book Antiqua"/>
          <w:sz w:val="20"/>
          <w:szCs w:val="20"/>
        </w:rPr>
      </w:pPr>
      <w:r w:rsidRPr="00812586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E67DD1" w:rsidRPr="00812586" w:rsidRDefault="00E67DD1"/>
    <w:sectPr w:rsidR="00E67DD1" w:rsidRPr="008125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6E7B22"/>
    <w:multiLevelType w:val="hybridMultilevel"/>
    <w:tmpl w:val="5920AD0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2011"/>
    <w:rsid w:val="00104E03"/>
    <w:rsid w:val="00332014"/>
    <w:rsid w:val="00511973"/>
    <w:rsid w:val="00812586"/>
    <w:rsid w:val="00B72011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201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201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72011"/>
    <w:pPr>
      <w:ind w:left="720"/>
      <w:contextualSpacing/>
    </w:pPr>
  </w:style>
  <w:style w:type="table" w:styleId="Tabela-Siatka">
    <w:name w:val="Table Grid"/>
    <w:basedOn w:val="Standardowy"/>
    <w:uiPriority w:val="59"/>
    <w:rsid w:val="00B7201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72011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B72011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B72011"/>
    <w:pPr>
      <w:ind w:left="720"/>
      <w:contextualSpacing/>
    </w:pPr>
  </w:style>
  <w:style w:type="table" w:styleId="Tabela-Siatka">
    <w:name w:val="Table Grid"/>
    <w:basedOn w:val="Standardowy"/>
    <w:uiPriority w:val="59"/>
    <w:rsid w:val="00B72011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189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2018-06-28T11:50:00Z</cp:lastPrinted>
  <dcterms:created xsi:type="dcterms:W3CDTF">2018-06-28T11:43:00Z</dcterms:created>
  <dcterms:modified xsi:type="dcterms:W3CDTF">2018-06-28T11:50:00Z</dcterms:modified>
</cp:coreProperties>
</file>