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DC3445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95133841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-281-</w:t>
      </w:r>
      <w:r w:rsidR="00356643">
        <w:rPr>
          <w:rFonts w:ascii="Century Gothic" w:hAnsi="Century Gothic"/>
          <w:sz w:val="20"/>
          <w:szCs w:val="20"/>
        </w:rPr>
        <w:t>U</w:t>
      </w:r>
      <w:r w:rsidR="00674EFC">
        <w:rPr>
          <w:rFonts w:ascii="Century Gothic" w:hAnsi="Century Gothic"/>
          <w:sz w:val="20"/>
          <w:szCs w:val="20"/>
        </w:rPr>
        <w:t>-</w:t>
      </w:r>
      <w:r w:rsidR="00356643">
        <w:rPr>
          <w:rFonts w:ascii="Century Gothic" w:hAnsi="Century Gothic"/>
          <w:sz w:val="20"/>
          <w:szCs w:val="20"/>
        </w:rPr>
        <w:t>4</w:t>
      </w:r>
      <w:r w:rsidR="00AF2CED">
        <w:rPr>
          <w:rFonts w:ascii="Century Gothic" w:hAnsi="Century Gothic"/>
          <w:sz w:val="20"/>
          <w:szCs w:val="20"/>
        </w:rPr>
        <w:t>7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356643">
        <w:rPr>
          <w:rFonts w:ascii="Century Gothic" w:hAnsi="Century Gothic"/>
          <w:sz w:val="20"/>
          <w:szCs w:val="20"/>
        </w:rPr>
        <w:t>0</w:t>
      </w:r>
      <w:r w:rsidR="00AF2CED">
        <w:rPr>
          <w:rFonts w:ascii="Century Gothic" w:hAnsi="Century Gothic"/>
          <w:sz w:val="20"/>
          <w:szCs w:val="20"/>
        </w:rPr>
        <w:t>7</w:t>
      </w:r>
      <w:r w:rsidR="00674EFC">
        <w:rPr>
          <w:rFonts w:ascii="Century Gothic" w:hAnsi="Century Gothic"/>
          <w:sz w:val="20"/>
          <w:szCs w:val="20"/>
        </w:rPr>
        <w:t>.0</w:t>
      </w:r>
      <w:r w:rsidR="00356643">
        <w:rPr>
          <w:rFonts w:ascii="Century Gothic" w:hAnsi="Century Gothic"/>
          <w:sz w:val="20"/>
          <w:szCs w:val="20"/>
        </w:rPr>
        <w:t>8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AF2CED" w:rsidRDefault="00284BEC" w:rsidP="00AF2CED">
      <w:pPr>
        <w:pStyle w:val="Standard"/>
        <w:spacing w:line="360" w:lineRule="auto"/>
        <w:jc w:val="center"/>
        <w:rPr>
          <w:rFonts w:ascii="Century Gothic" w:hAnsi="Century Gothic" w:cs="Arial"/>
          <w:b/>
          <w:sz w:val="22"/>
          <w:szCs w:val="22"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="00AF2CED" w:rsidRPr="009842DD">
        <w:rPr>
          <w:rFonts w:ascii="Century Gothic" w:hAnsi="Century Gothic" w:cs="Arial"/>
          <w:b/>
          <w:sz w:val="22"/>
          <w:szCs w:val="22"/>
        </w:rPr>
        <w:t xml:space="preserve">Przedłużenie licencji na posiadane przez Zamawiającego urządzenia Cisco </w:t>
      </w:r>
      <w:proofErr w:type="spellStart"/>
      <w:r w:rsidR="00AF2CED" w:rsidRPr="009842DD">
        <w:rPr>
          <w:rFonts w:ascii="Century Gothic" w:hAnsi="Century Gothic" w:cs="Arial"/>
          <w:b/>
          <w:sz w:val="22"/>
          <w:szCs w:val="22"/>
        </w:rPr>
        <w:t>IronPort</w:t>
      </w:r>
      <w:proofErr w:type="spellEnd"/>
      <w:r w:rsidR="00AF2CED" w:rsidRPr="009842DD">
        <w:rPr>
          <w:rFonts w:ascii="Century Gothic" w:hAnsi="Century Gothic" w:cs="Arial"/>
          <w:b/>
          <w:sz w:val="22"/>
          <w:szCs w:val="22"/>
        </w:rPr>
        <w:t xml:space="preserve"> (Email Security Appliance) C370 wraz z usługą wsparcia technicznego</w:t>
      </w:r>
    </w:p>
    <w:p w:rsidR="00AF2CED" w:rsidRPr="009842DD" w:rsidRDefault="00AF2CED" w:rsidP="00AF2CED">
      <w:pPr>
        <w:pStyle w:val="Standard"/>
        <w:spacing w:line="360" w:lineRule="auto"/>
        <w:jc w:val="center"/>
        <w:rPr>
          <w:b/>
          <w:sz w:val="22"/>
          <w:szCs w:val="22"/>
        </w:rPr>
      </w:pPr>
      <w:r w:rsidRPr="009842DD">
        <w:rPr>
          <w:rFonts w:ascii="Century Gothic" w:hAnsi="Century Gothic" w:cs="Arial"/>
          <w:b/>
          <w:sz w:val="22"/>
          <w:szCs w:val="22"/>
        </w:rPr>
        <w:t>i serwisem producenta.</w:t>
      </w: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Default="007E1B09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r w:rsidR="00786DF9" w:rsidRPr="00C35701">
        <w:rPr>
          <w:rFonts w:ascii="Century Gothic" w:hAnsi="Century Gothic"/>
          <w:sz w:val="20"/>
          <w:szCs w:val="20"/>
        </w:rPr>
        <w:t>ziałając na podstawie art. 38 ust. 4 ustawy Prawo zamówień publicznych (Dz. U. z 2017 r. poz. 1579)</w:t>
      </w:r>
      <w:r w:rsidR="00786DF9"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 w:rsidR="00786DF9"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="00786DF9" w:rsidRPr="00C35701">
        <w:rPr>
          <w:rFonts w:ascii="Century Gothic" w:hAnsi="Century Gothic"/>
          <w:b/>
          <w:sz w:val="20"/>
          <w:szCs w:val="20"/>
        </w:rPr>
        <w:t>składa</w:t>
      </w:r>
      <w:r w:rsidR="00674EFC">
        <w:rPr>
          <w:rFonts w:ascii="Century Gothic" w:hAnsi="Century Gothic"/>
          <w:b/>
          <w:sz w:val="20"/>
          <w:szCs w:val="20"/>
        </w:rPr>
        <w:t xml:space="preserve">nia i otwarcia ofert na dzień </w:t>
      </w:r>
      <w:r w:rsidR="00356643">
        <w:rPr>
          <w:rFonts w:ascii="Century Gothic" w:hAnsi="Century Gothic"/>
          <w:b/>
          <w:sz w:val="20"/>
          <w:szCs w:val="20"/>
        </w:rPr>
        <w:t>2</w:t>
      </w:r>
      <w:r w:rsidR="00AF2CED">
        <w:rPr>
          <w:rFonts w:ascii="Century Gothic" w:hAnsi="Century Gothic"/>
          <w:b/>
          <w:sz w:val="20"/>
          <w:szCs w:val="20"/>
        </w:rPr>
        <w:t>0</w:t>
      </w:r>
      <w:r w:rsidR="00674EFC">
        <w:rPr>
          <w:rFonts w:ascii="Century Gothic" w:hAnsi="Century Gothic"/>
          <w:b/>
          <w:sz w:val="20"/>
          <w:szCs w:val="20"/>
        </w:rPr>
        <w:t>.0</w:t>
      </w:r>
      <w:r w:rsidR="00356643">
        <w:rPr>
          <w:rFonts w:ascii="Century Gothic" w:hAnsi="Century Gothic"/>
          <w:b/>
          <w:sz w:val="20"/>
          <w:szCs w:val="20"/>
        </w:rPr>
        <w:t>8</w:t>
      </w:r>
      <w:r w:rsidR="00786DF9">
        <w:rPr>
          <w:rFonts w:ascii="Century Gothic" w:hAnsi="Century Gothic"/>
          <w:b/>
          <w:sz w:val="20"/>
          <w:szCs w:val="20"/>
        </w:rPr>
        <w:t>.2018</w:t>
      </w:r>
      <w:r w:rsidR="00786DF9" w:rsidRPr="00C35701">
        <w:rPr>
          <w:rFonts w:ascii="Century Gothic" w:hAnsi="Century Gothic"/>
          <w:b/>
          <w:sz w:val="20"/>
          <w:szCs w:val="20"/>
        </w:rPr>
        <w:t>r.</w:t>
      </w:r>
    </w:p>
    <w:p w:rsidR="00014284" w:rsidRDefault="00014284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Pr="00AF2CED" w:rsidRDefault="00014284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AF2CED">
        <w:rPr>
          <w:rFonts w:ascii="Century Gothic" w:hAnsi="Century Gothic"/>
          <w:b/>
          <w:sz w:val="20"/>
          <w:szCs w:val="20"/>
        </w:rPr>
        <w:t>Punkty 10.17, 14.1 i 14.2 otrzymują następujące brzmienie:</w:t>
      </w:r>
    </w:p>
    <w:p w:rsidR="007453F6" w:rsidRPr="00213BD4" w:rsidRDefault="00014284" w:rsidP="00014284">
      <w:pPr>
        <w:pStyle w:val="Tekstpodstawowy22"/>
        <w:tabs>
          <w:tab w:val="left" w:pos="720"/>
        </w:tabs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="007453F6"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7453F6" w:rsidRPr="00213BD4" w:rsidRDefault="007453F6" w:rsidP="007453F6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7453F6" w:rsidRPr="00887435" w:rsidRDefault="007453F6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887435">
        <w:rPr>
          <w:rFonts w:ascii="Century Gothic" w:hAnsi="Century Gothic"/>
          <w:b/>
          <w:sz w:val="20"/>
          <w:szCs w:val="22"/>
        </w:rPr>
        <w:t>Numer sprawy: UKW/DZP-281-U-</w:t>
      </w:r>
      <w:r w:rsidR="00356643">
        <w:rPr>
          <w:rFonts w:ascii="Century Gothic" w:hAnsi="Century Gothic"/>
          <w:b/>
          <w:sz w:val="20"/>
          <w:szCs w:val="22"/>
        </w:rPr>
        <w:t>4</w:t>
      </w:r>
      <w:r w:rsidR="00AF2CED">
        <w:rPr>
          <w:rFonts w:ascii="Century Gothic" w:hAnsi="Century Gothic"/>
          <w:b/>
          <w:sz w:val="20"/>
          <w:szCs w:val="22"/>
        </w:rPr>
        <w:t>7</w:t>
      </w:r>
      <w:r w:rsidRPr="00887435">
        <w:rPr>
          <w:rFonts w:ascii="Century Gothic" w:hAnsi="Century Gothic"/>
          <w:b/>
          <w:sz w:val="20"/>
          <w:szCs w:val="22"/>
        </w:rPr>
        <w:t>/2018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7453F6" w:rsidRPr="005978AF" w:rsidTr="00AD4152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AF2CED" w:rsidRDefault="007453F6" w:rsidP="00AF2CED">
            <w:pPr>
              <w:pStyle w:val="Standard"/>
              <w:spacing w:line="360" w:lineRule="auto"/>
              <w:jc w:val="center"/>
              <w:rPr>
                <w:rFonts w:ascii="Century Gothic" w:hAnsi="Century Gothic" w:cs="Arial"/>
                <w:b/>
                <w:sz w:val="22"/>
                <w:szCs w:val="22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lastRenderedPageBreak/>
              <w:t>„</w:t>
            </w:r>
            <w:r w:rsidR="00AF2CED" w:rsidRPr="009842DD">
              <w:rPr>
                <w:rFonts w:ascii="Century Gothic" w:hAnsi="Century Gothic" w:cs="Arial"/>
                <w:b/>
                <w:sz w:val="22"/>
                <w:szCs w:val="22"/>
              </w:rPr>
              <w:t xml:space="preserve">Przedłużenie licencji na posiadane przez Zamawiającego urządzenia Cisco </w:t>
            </w:r>
            <w:proofErr w:type="spellStart"/>
            <w:r w:rsidR="00AF2CED" w:rsidRPr="009842DD">
              <w:rPr>
                <w:rFonts w:ascii="Century Gothic" w:hAnsi="Century Gothic" w:cs="Arial"/>
                <w:b/>
                <w:sz w:val="22"/>
                <w:szCs w:val="22"/>
              </w:rPr>
              <w:t>IronPort</w:t>
            </w:r>
            <w:proofErr w:type="spellEnd"/>
            <w:r w:rsidR="00AF2CED" w:rsidRPr="009842DD">
              <w:rPr>
                <w:rFonts w:ascii="Century Gothic" w:hAnsi="Century Gothic" w:cs="Arial"/>
                <w:b/>
                <w:sz w:val="22"/>
                <w:szCs w:val="22"/>
              </w:rPr>
              <w:t xml:space="preserve"> (Email Security Appliance) C370 wraz z usługą wsparcia technicznego</w:t>
            </w:r>
          </w:p>
          <w:p w:rsidR="007453F6" w:rsidRPr="005978AF" w:rsidRDefault="00AF2CED" w:rsidP="00AF2CED">
            <w:pPr>
              <w:pStyle w:val="Standard"/>
              <w:spacing w:line="360" w:lineRule="auto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9842DD">
              <w:rPr>
                <w:rFonts w:ascii="Century Gothic" w:hAnsi="Century Gothic" w:cs="Arial"/>
                <w:b/>
                <w:sz w:val="22"/>
                <w:szCs w:val="22"/>
              </w:rPr>
              <w:t>i serwisem producenta.</w:t>
            </w:r>
            <w:r w:rsidR="007453F6"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7453F6" w:rsidRPr="005978AF" w:rsidRDefault="007453F6" w:rsidP="00AD4152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</w:tc>
      </w:tr>
      <w:tr w:rsidR="007453F6" w:rsidRPr="005978AF" w:rsidTr="00AD415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7453F6" w:rsidRPr="005F357B" w:rsidRDefault="007453F6" w:rsidP="007453F6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color w:val="FF0000"/>
          <w:sz w:val="20"/>
          <w:szCs w:val="22"/>
        </w:rPr>
      </w:pPr>
    </w:p>
    <w:p w:rsidR="007453F6" w:rsidRPr="00EE6DCE" w:rsidRDefault="007453F6" w:rsidP="007453F6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EE6DCE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</w:t>
      </w:r>
      <w:r w:rsidR="00AF2CED">
        <w:rPr>
          <w:rFonts w:ascii="Century Gothic" w:hAnsi="Century Gothic"/>
          <w:b/>
          <w:i w:val="0"/>
          <w:sz w:val="20"/>
          <w:szCs w:val="22"/>
        </w:rPr>
        <w:t>0</w:t>
      </w:r>
      <w:r>
        <w:rPr>
          <w:rFonts w:ascii="Century Gothic" w:hAnsi="Century Gothic"/>
          <w:b/>
          <w:i w:val="0"/>
          <w:sz w:val="20"/>
          <w:szCs w:val="22"/>
        </w:rPr>
        <w:t>.</w:t>
      </w:r>
      <w:r w:rsidRPr="00EE6DCE">
        <w:rPr>
          <w:rFonts w:ascii="Century Gothic" w:hAnsi="Century Gothic"/>
          <w:b/>
          <w:i w:val="0"/>
          <w:sz w:val="20"/>
          <w:szCs w:val="22"/>
        </w:rPr>
        <w:t>0</w:t>
      </w:r>
      <w:r w:rsidR="00356643">
        <w:rPr>
          <w:rFonts w:ascii="Century Gothic" w:hAnsi="Century Gothic"/>
          <w:b/>
          <w:i w:val="0"/>
          <w:sz w:val="20"/>
          <w:szCs w:val="22"/>
        </w:rPr>
        <w:t>8</w:t>
      </w:r>
      <w:r w:rsidRPr="00EE6DCE">
        <w:rPr>
          <w:rFonts w:ascii="Century Gothic" w:hAnsi="Century Gothic"/>
          <w:b/>
          <w:i w:val="0"/>
          <w:sz w:val="20"/>
          <w:szCs w:val="22"/>
        </w:rPr>
        <w:t>.2018 r., godz. 11:00</w:t>
      </w: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7453F6" w:rsidRPr="005978AF" w:rsidRDefault="007453F6" w:rsidP="007453F6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7453F6" w:rsidRPr="005978AF" w:rsidRDefault="007453F6" w:rsidP="007453F6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2</w:t>
      </w:r>
      <w:r w:rsidR="00AF2CED">
        <w:rPr>
          <w:rFonts w:ascii="Century Gothic" w:hAnsi="Century Gothic"/>
          <w:b/>
          <w:sz w:val="20"/>
          <w:szCs w:val="22"/>
        </w:rPr>
        <w:t>0</w:t>
      </w:r>
      <w:r w:rsidRPr="00EE6DCE">
        <w:rPr>
          <w:rFonts w:ascii="Century Gothic" w:hAnsi="Century Gothic"/>
          <w:b/>
          <w:sz w:val="20"/>
          <w:szCs w:val="22"/>
        </w:rPr>
        <w:t>.0</w:t>
      </w:r>
      <w:r w:rsidR="00356643">
        <w:rPr>
          <w:rFonts w:ascii="Century Gothic" w:hAnsi="Century Gothic"/>
          <w:b/>
          <w:sz w:val="20"/>
          <w:szCs w:val="22"/>
        </w:rPr>
        <w:t>8</w:t>
      </w:r>
      <w:r w:rsidRPr="00EE6DCE">
        <w:rPr>
          <w:rFonts w:ascii="Century Gothic" w:hAnsi="Century Gothic"/>
          <w:sz w:val="20"/>
          <w:szCs w:val="22"/>
        </w:rPr>
        <w:t>.</w:t>
      </w:r>
      <w:r w:rsidRPr="00EE6DCE">
        <w:rPr>
          <w:rFonts w:ascii="Century Gothic" w:hAnsi="Century Gothic"/>
          <w:b/>
          <w:sz w:val="20"/>
          <w:szCs w:val="22"/>
        </w:rPr>
        <w:t>2018 r. do godziny 10:00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Otwarcie ofert nastąpi w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Pr="00EE6DCE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pokój 61,blok „B”, w dniu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</w:t>
      </w:r>
      <w:r w:rsidR="00AF2CED">
        <w:rPr>
          <w:rFonts w:ascii="Century Gothic" w:hAnsi="Century Gothic"/>
          <w:b/>
          <w:sz w:val="20"/>
          <w:szCs w:val="22"/>
        </w:rPr>
        <w:t>0</w:t>
      </w:r>
      <w:r w:rsidRPr="00EE6DCE">
        <w:rPr>
          <w:rFonts w:ascii="Century Gothic" w:hAnsi="Century Gothic"/>
          <w:b/>
          <w:sz w:val="20"/>
          <w:szCs w:val="22"/>
        </w:rPr>
        <w:t>.0</w:t>
      </w:r>
      <w:r w:rsidR="00356643">
        <w:rPr>
          <w:rFonts w:ascii="Century Gothic" w:hAnsi="Century Gothic"/>
          <w:b/>
          <w:sz w:val="20"/>
          <w:szCs w:val="22"/>
        </w:rPr>
        <w:t>8</w:t>
      </w:r>
      <w:r w:rsidRPr="00EE6DCE">
        <w:rPr>
          <w:rFonts w:ascii="Century Gothic" w:hAnsi="Century Gothic"/>
          <w:b/>
          <w:sz w:val="20"/>
          <w:szCs w:val="22"/>
        </w:rPr>
        <w:t>.2018 r. o godzinie 11:00</w:t>
      </w: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DC3445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DC3445" w:rsidRPr="006F39D1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Renata Malak</w:t>
      </w: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sectPr w:rsidR="00AF2CED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84BEC"/>
    <w:rsid w:val="002C45E7"/>
    <w:rsid w:val="002D16EF"/>
    <w:rsid w:val="0030321C"/>
    <w:rsid w:val="00356643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56DEB"/>
    <w:rsid w:val="0091612A"/>
    <w:rsid w:val="0092508B"/>
    <w:rsid w:val="009A0AB0"/>
    <w:rsid w:val="009A67A4"/>
    <w:rsid w:val="00A534FE"/>
    <w:rsid w:val="00AB6F7C"/>
    <w:rsid w:val="00AF2CED"/>
    <w:rsid w:val="00B03136"/>
    <w:rsid w:val="00D80813"/>
    <w:rsid w:val="00DC3445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E425A0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293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2018-08-07T05:50:00Z</cp:lastPrinted>
  <dcterms:created xsi:type="dcterms:W3CDTF">2018-08-07T05:41:00Z</dcterms:created>
  <dcterms:modified xsi:type="dcterms:W3CDTF">2018-08-07T05:58:00Z</dcterms:modified>
</cp:coreProperties>
</file>