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FEB" w:rsidRDefault="00874FEB">
      <w:pPr>
        <w:rPr>
          <w:rFonts w:ascii="Courier New" w:hAnsi="Courier New" w:cs="Courier New"/>
          <w:color w:val="000000"/>
          <w:shd w:val="clear" w:color="auto" w:fill="FFFFFF"/>
        </w:rPr>
      </w:pPr>
    </w:p>
    <w:p w:rsidR="00874FEB" w:rsidRDefault="00431B83">
      <w:pPr>
        <w:rPr>
          <w:rFonts w:ascii="Courier New" w:hAnsi="Courier New" w:cs="Courier New"/>
          <w:color w:val="000000"/>
          <w:shd w:val="clear" w:color="auto" w:fill="FFFFFF"/>
        </w:rPr>
      </w:pPr>
      <w:r w:rsidRPr="006E51C5">
        <w:rPr>
          <w:noProof/>
          <w:lang w:eastAsia="pl-PL"/>
        </w:rPr>
        <w:drawing>
          <wp:inline distT="0" distB="0" distL="0" distR="0" wp14:anchorId="4AB8700A" wp14:editId="20AF11A4">
            <wp:extent cx="5759450" cy="539594"/>
            <wp:effectExtent l="0" t="0" r="0" b="0"/>
            <wp:docPr id="4" name="Obraz 4" descr="https://www.cziitt.pw.edu.pl/wp-content/uploads/2017/04/pasek-1024x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https://www.cziitt.pw.edu.pl/wp-content/uploads/2017/04/pasek-1024x58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39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1B83" w:rsidRDefault="00431B83" w:rsidP="00431B83">
      <w:pPr>
        <w:jc w:val="center"/>
        <w:rPr>
          <w:rFonts w:ascii="Calibri" w:hAnsi="Calibri"/>
          <w:b/>
        </w:rPr>
      </w:pPr>
      <w:r>
        <w:rPr>
          <w:rFonts w:ascii="Times New Roman" w:hAnsi="Times New Roman"/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301FD3E3" wp14:editId="501074E5">
            <wp:simplePos x="0" y="0"/>
            <wp:positionH relativeFrom="column">
              <wp:posOffset>-203835</wp:posOffset>
            </wp:positionH>
            <wp:positionV relativeFrom="paragraph">
              <wp:posOffset>295275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b/>
        </w:rPr>
        <w:t>UNIWERSYTET KAZIMIERZA WIELKIEGO</w:t>
      </w:r>
    </w:p>
    <w:p w:rsidR="00431B83" w:rsidRDefault="00431B83" w:rsidP="00431B8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431B83" w:rsidRDefault="00431B83" w:rsidP="00431B83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431B83" w:rsidRDefault="00431B83" w:rsidP="00431B83">
      <w:pPr>
        <w:rPr>
          <w:rFonts w:ascii="Calibri" w:hAnsi="Calibri"/>
        </w:rPr>
      </w:pPr>
      <w:r>
        <w:rPr>
          <w:rFonts w:ascii="Calibri" w:hAnsi="Calibri"/>
        </w:rPr>
        <w:t xml:space="preserve">                      </w:t>
      </w:r>
      <w:r>
        <w:rPr>
          <w:rFonts w:ascii="Calibri" w:hAnsi="Calibri"/>
        </w:rPr>
        <w:t>NIP 5542647568 REGON 340057695</w:t>
      </w:r>
    </w:p>
    <w:p w:rsidR="00431B83" w:rsidRDefault="00431B83" w:rsidP="00431B83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431B83" w:rsidRDefault="00431B83" w:rsidP="00431B83">
      <w:pPr>
        <w:pStyle w:val="Nagwek4"/>
        <w:tabs>
          <w:tab w:val="left" w:pos="0"/>
        </w:tabs>
        <w:rPr>
          <w:rFonts w:ascii="Bookman Old Style" w:hAnsi="Bookman Old Style"/>
        </w:rPr>
      </w:pPr>
    </w:p>
    <w:p w:rsidR="00431B83" w:rsidRDefault="00431B83" w:rsidP="00431B83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UKW/DZP-28</w:t>
      </w:r>
      <w:r>
        <w:rPr>
          <w:rFonts w:ascii="Century Gothic" w:hAnsi="Century Gothic"/>
          <w:sz w:val="20"/>
          <w:szCs w:val="20"/>
        </w:rPr>
        <w:t>2</w:t>
      </w:r>
      <w:r>
        <w:rPr>
          <w:rFonts w:ascii="Century Gothic" w:hAnsi="Century Gothic"/>
          <w:sz w:val="20"/>
          <w:szCs w:val="20"/>
        </w:rPr>
        <w:t>-U-</w:t>
      </w:r>
      <w:r>
        <w:rPr>
          <w:rFonts w:ascii="Century Gothic" w:hAnsi="Century Gothic"/>
          <w:sz w:val="20"/>
          <w:szCs w:val="20"/>
        </w:rPr>
        <w:t>153</w:t>
      </w:r>
      <w:r>
        <w:rPr>
          <w:rFonts w:ascii="Century Gothic" w:hAnsi="Century Gothic"/>
          <w:sz w:val="20"/>
          <w:szCs w:val="20"/>
        </w:rPr>
        <w:t>/2018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  <w:t xml:space="preserve">         Bydgoszcz, dn. </w:t>
      </w:r>
      <w:r>
        <w:rPr>
          <w:rFonts w:ascii="Century Gothic" w:hAnsi="Century Gothic"/>
          <w:sz w:val="20"/>
          <w:szCs w:val="20"/>
        </w:rPr>
        <w:t>28</w:t>
      </w:r>
      <w:r>
        <w:rPr>
          <w:rFonts w:ascii="Century Gothic" w:hAnsi="Century Gothic"/>
          <w:sz w:val="20"/>
          <w:szCs w:val="20"/>
        </w:rPr>
        <w:t>.08. 2018 r.</w:t>
      </w:r>
    </w:p>
    <w:p w:rsidR="00431B83" w:rsidRDefault="00431B83" w:rsidP="00431B83">
      <w:pPr>
        <w:tabs>
          <w:tab w:val="left" w:pos="0"/>
        </w:tabs>
        <w:rPr>
          <w:rFonts w:ascii="Calibri" w:hAnsi="Calibri"/>
        </w:rPr>
      </w:pPr>
    </w:p>
    <w:p w:rsidR="00431B83" w:rsidRPr="00431B83" w:rsidRDefault="00431B83" w:rsidP="00431B83">
      <w:pPr>
        <w:pStyle w:val="Standard"/>
        <w:spacing w:line="360" w:lineRule="auto"/>
        <w:jc w:val="center"/>
        <w:rPr>
          <w:rFonts w:ascii="Century Gothic" w:hAnsi="Century Gothic" w:cs="Century Gothic"/>
          <w:b/>
          <w:bCs/>
          <w:sz w:val="22"/>
          <w:szCs w:val="22"/>
        </w:rPr>
      </w:pPr>
      <w:r w:rsidRPr="00431B83">
        <w:rPr>
          <w:rFonts w:ascii="Century Gothic" w:hAnsi="Century Gothic"/>
          <w:sz w:val="22"/>
          <w:szCs w:val="22"/>
        </w:rPr>
        <w:t xml:space="preserve">dot. postępowania prowadzonego w trybie </w:t>
      </w:r>
      <w:r w:rsidRPr="00431B83">
        <w:rPr>
          <w:rFonts w:ascii="Century Gothic" w:hAnsi="Century Gothic"/>
          <w:sz w:val="22"/>
          <w:szCs w:val="22"/>
        </w:rPr>
        <w:t>zapytania ofertowego</w:t>
      </w:r>
      <w:r w:rsidRPr="00431B83">
        <w:rPr>
          <w:rFonts w:ascii="Century Gothic" w:hAnsi="Century Gothic"/>
          <w:sz w:val="22"/>
          <w:szCs w:val="22"/>
        </w:rPr>
        <w:t xml:space="preserve"> na: </w:t>
      </w:r>
      <w:r w:rsidRPr="00431B83">
        <w:rPr>
          <w:rFonts w:ascii="Century Gothic" w:hAnsi="Century Gothic"/>
          <w:i/>
          <w:sz w:val="22"/>
          <w:szCs w:val="22"/>
        </w:rPr>
        <w:t>„Dostawa sprzętu i podzespołów elektronicznych i elektrycznych</w:t>
      </w:r>
    </w:p>
    <w:p w:rsidR="00431B83" w:rsidRPr="00431B83" w:rsidRDefault="00431B83" w:rsidP="00431B8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431B83" w:rsidRPr="00431B83" w:rsidRDefault="00431B83" w:rsidP="00431B8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 w:rsidRPr="00431B83">
        <w:rPr>
          <w:rFonts w:ascii="Century Gothic" w:hAnsi="Century Gothic" w:cs="Century Gothic"/>
          <w:b/>
          <w:bCs/>
        </w:rPr>
        <w:t>ODPOWIEDZI NA PYTANIA</w:t>
      </w:r>
    </w:p>
    <w:p w:rsidR="00431B83" w:rsidRPr="00431B83" w:rsidRDefault="00431B83" w:rsidP="00431B83">
      <w:pPr>
        <w:tabs>
          <w:tab w:val="left" w:pos="0"/>
        </w:tabs>
        <w:jc w:val="center"/>
        <w:rPr>
          <w:rFonts w:ascii="Century Gothic" w:hAnsi="Century Gothic" w:cs="Times New Roman"/>
        </w:rPr>
      </w:pPr>
    </w:p>
    <w:p w:rsidR="00431B83" w:rsidRPr="00431B83" w:rsidRDefault="00431B83" w:rsidP="00431B83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  <w:sz w:val="22"/>
          <w:szCs w:val="22"/>
        </w:rPr>
      </w:pPr>
      <w:r w:rsidRPr="00431B83">
        <w:rPr>
          <w:rFonts w:ascii="Century Gothic" w:hAnsi="Century Gothic" w:cs="Century Gothic"/>
          <w:sz w:val="22"/>
          <w:szCs w:val="22"/>
        </w:rPr>
        <w:t xml:space="preserve">           </w:t>
      </w:r>
      <w:r w:rsidRPr="00431B83">
        <w:rPr>
          <w:rFonts w:ascii="Century Gothic" w:hAnsi="Century Gothic" w:cs="Century Gothic"/>
          <w:b w:val="0"/>
          <w:sz w:val="22"/>
          <w:szCs w:val="22"/>
        </w:rPr>
        <w:t>Zamawiający przekazuje treść zapytania wraz z udzieloną odpowiedzią</w:t>
      </w:r>
      <w:r w:rsidRPr="00431B83">
        <w:rPr>
          <w:rFonts w:ascii="Century Gothic" w:hAnsi="Century Gothic"/>
          <w:color w:val="222222"/>
          <w:sz w:val="22"/>
          <w:szCs w:val="22"/>
          <w:bdr w:val="none" w:sz="0" w:space="0" w:color="auto" w:frame="1"/>
        </w:rPr>
        <w:t>:</w:t>
      </w:r>
    </w:p>
    <w:p w:rsidR="00431B83" w:rsidRPr="00431B83" w:rsidRDefault="00431B83" w:rsidP="00431B83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2"/>
          <w:szCs w:val="22"/>
        </w:rPr>
      </w:pPr>
    </w:p>
    <w:p w:rsidR="00431B83" w:rsidRPr="00431B83" w:rsidRDefault="00431B83" w:rsidP="00431B83">
      <w:pPr>
        <w:rPr>
          <w:rFonts w:ascii="Century Gothic" w:hAnsi="Century Gothic"/>
          <w:b/>
          <w:lang w:eastAsia="hi-IN" w:bidi="hi-IN"/>
        </w:rPr>
      </w:pPr>
      <w:r w:rsidRPr="00431B83">
        <w:rPr>
          <w:rFonts w:ascii="Century Gothic" w:hAnsi="Century Gothic"/>
          <w:b/>
          <w:lang w:eastAsia="hi-IN" w:bidi="hi-IN"/>
        </w:rPr>
        <w:t>Pytanie 1</w:t>
      </w:r>
    </w:p>
    <w:p w:rsidR="00431B83" w:rsidRPr="00431B83" w:rsidRDefault="00431B83" w:rsidP="00431B83">
      <w:pPr>
        <w:rPr>
          <w:rFonts w:ascii="Century Gothic" w:hAnsi="Century Gothic"/>
        </w:rPr>
      </w:pPr>
      <w:r w:rsidRPr="00431B83">
        <w:rPr>
          <w:rFonts w:ascii="Century Gothic" w:hAnsi="Century Gothic" w:cs="Courier New"/>
          <w:color w:val="000000"/>
          <w:shd w:val="clear" w:color="auto" w:fill="FFFFFF"/>
        </w:rPr>
        <w:t>C</w:t>
      </w:r>
      <w:r w:rsidRPr="00431B83">
        <w:rPr>
          <w:rFonts w:ascii="Century Gothic" w:hAnsi="Century Gothic" w:cs="Courier New"/>
          <w:color w:val="000000"/>
          <w:shd w:val="clear" w:color="auto" w:fill="FFFFFF"/>
        </w:rPr>
        <w:t>zy może być 1 % na wszystkich kompozytach SMD i co oznacza E przy rezystorach</w:t>
      </w:r>
    </w:p>
    <w:p w:rsidR="00431B83" w:rsidRPr="00431B83" w:rsidRDefault="00431B83" w:rsidP="00431B83">
      <w:pPr>
        <w:spacing w:after="0" w:line="360" w:lineRule="auto"/>
        <w:jc w:val="both"/>
        <w:rPr>
          <w:rFonts w:ascii="Century Gothic" w:hAnsi="Century Gothic"/>
        </w:rPr>
      </w:pPr>
      <w:r w:rsidRPr="00431B83">
        <w:rPr>
          <w:rFonts w:ascii="Century Gothic" w:eastAsia="Times New Roman" w:hAnsi="Century Gothic" w:cs="Century Gothic"/>
          <w:b/>
          <w:bCs/>
          <w:kern w:val="32"/>
          <w:lang w:eastAsia="hi-IN" w:bidi="hi-IN"/>
        </w:rPr>
        <w:t>Odp.</w:t>
      </w:r>
      <w:r w:rsidRPr="00431B83">
        <w:rPr>
          <w:rFonts w:ascii="Century Gothic" w:hAnsi="Century Gothic"/>
        </w:rPr>
        <w:t xml:space="preserve"> </w:t>
      </w:r>
      <w:r w:rsidRPr="00431B83">
        <w:rPr>
          <w:rFonts w:ascii="Century Gothic" w:hAnsi="Century Gothic"/>
        </w:rPr>
        <w:t>Zamawiający odpowiada:</w:t>
      </w:r>
    </w:p>
    <w:p w:rsidR="00431B83" w:rsidRPr="00431B83" w:rsidRDefault="00431B83" w:rsidP="00431B83">
      <w:pPr>
        <w:spacing w:after="0" w:line="360" w:lineRule="auto"/>
        <w:jc w:val="both"/>
        <w:rPr>
          <w:rFonts w:ascii="Century Gothic" w:eastAsia="Times New Roman" w:hAnsi="Century Gothic" w:cs="Century Gothic"/>
          <w:bCs/>
          <w:kern w:val="32"/>
          <w:lang w:eastAsia="hi-IN" w:bidi="hi-IN"/>
        </w:rPr>
      </w:pPr>
      <w:r w:rsidRPr="00431B83">
        <w:rPr>
          <w:rFonts w:ascii="Century Gothic" w:hAnsi="Century Gothic" w:cs="Courier New"/>
          <w:color w:val="000000"/>
          <w:shd w:val="clear" w:color="auto" w:fill="FFFFFF"/>
        </w:rPr>
        <w:t>1. elementy SMD wszystkie mogą mieć 1% tolerancji wartości nominalnej</w:t>
      </w:r>
      <w:r>
        <w:rPr>
          <w:rFonts w:ascii="Century Gothic" w:hAnsi="Century Gothic" w:cs="Courier New"/>
          <w:color w:val="000000"/>
          <w:shd w:val="clear" w:color="auto" w:fill="FFFFFF"/>
        </w:rPr>
        <w:t>,</w:t>
      </w:r>
      <w:r w:rsidRPr="00431B83">
        <w:rPr>
          <w:rFonts w:ascii="Century Gothic" w:hAnsi="Century Gothic" w:cs="Courier New"/>
          <w:color w:val="000000"/>
        </w:rPr>
        <w:br/>
      </w:r>
      <w:r w:rsidRPr="00431B83">
        <w:rPr>
          <w:rFonts w:ascii="Century Gothic" w:hAnsi="Century Gothic" w:cs="Courier New"/>
          <w:color w:val="000000"/>
          <w:shd w:val="clear" w:color="auto" w:fill="FFFFFF"/>
        </w:rPr>
        <w:t>2. symbol E jest powszechnie stosowany przy elementach rezystancyjnych , który określa wartość rezystancji w Ohmach, tj E10 - 0,10 OHm, 10E - 10 OHm; 1E2 - 1,2 OHma itd.</w:t>
      </w:r>
    </w:p>
    <w:p w:rsidR="00431B83" w:rsidRDefault="00431B83" w:rsidP="00431B83">
      <w:pPr>
        <w:spacing w:after="0" w:line="360" w:lineRule="auto"/>
        <w:jc w:val="both"/>
        <w:rPr>
          <w:rFonts w:ascii="Century Gothic" w:eastAsia="Times New Roman" w:hAnsi="Century Gothic" w:cs="Century Gothic"/>
          <w:bCs/>
          <w:kern w:val="32"/>
          <w:sz w:val="20"/>
          <w:szCs w:val="20"/>
          <w:lang w:eastAsia="hi-IN" w:bidi="hi-IN"/>
        </w:rPr>
      </w:pPr>
    </w:p>
    <w:p w:rsidR="00431B83" w:rsidRDefault="00431B83" w:rsidP="00431B83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</w:p>
    <w:p w:rsidR="00874FEB" w:rsidRDefault="00874FEB">
      <w:pPr>
        <w:rPr>
          <w:rFonts w:ascii="Courier New" w:hAnsi="Courier New" w:cs="Courier New"/>
          <w:color w:val="000000"/>
          <w:shd w:val="clear" w:color="auto" w:fill="FFFFFF"/>
        </w:rPr>
      </w:pPr>
    </w:p>
    <w:p w:rsidR="00431B83" w:rsidRDefault="00431B83" w:rsidP="00431B83">
      <w:pPr>
        <w:jc w:val="right"/>
        <w:rPr>
          <w:sz w:val="20"/>
          <w:szCs w:val="20"/>
        </w:rPr>
      </w:pPr>
    </w:p>
    <w:p w:rsidR="00431B83" w:rsidRPr="002E1BBC" w:rsidRDefault="00431B83" w:rsidP="00431B83">
      <w:pPr>
        <w:shd w:val="clear" w:color="auto" w:fill="FFFFFF"/>
        <w:spacing w:line="360" w:lineRule="auto"/>
        <w:ind w:firstLine="708"/>
        <w:jc w:val="right"/>
        <w:rPr>
          <w:rFonts w:ascii="Calibri" w:hAnsi="Calibri" w:cs="Arial"/>
          <w:i/>
          <w:sz w:val="20"/>
          <w:szCs w:val="20"/>
        </w:rPr>
      </w:pPr>
      <w:r w:rsidRPr="002E1BBC">
        <w:rPr>
          <w:rFonts w:ascii="Calibri" w:hAnsi="Calibri" w:cs="Arial"/>
          <w:i/>
          <w:sz w:val="20"/>
          <w:szCs w:val="20"/>
        </w:rPr>
        <w:t>Z-ca Kanclerza UKW</w:t>
      </w:r>
    </w:p>
    <w:p w:rsidR="00431B83" w:rsidRPr="002E1BBC" w:rsidRDefault="00431B83" w:rsidP="00431B83">
      <w:pPr>
        <w:shd w:val="clear" w:color="auto" w:fill="FFFFFF"/>
        <w:spacing w:line="360" w:lineRule="auto"/>
        <w:ind w:firstLine="708"/>
        <w:jc w:val="right"/>
        <w:rPr>
          <w:rFonts w:ascii="Calibri" w:hAnsi="Calibri" w:cs="Arial"/>
          <w:i/>
          <w:sz w:val="20"/>
          <w:szCs w:val="20"/>
        </w:rPr>
      </w:pPr>
      <w:r w:rsidRPr="002E1BBC">
        <w:rPr>
          <w:rFonts w:ascii="Calibri" w:hAnsi="Calibri" w:cs="Arial"/>
          <w:i/>
          <w:sz w:val="20"/>
          <w:szCs w:val="20"/>
        </w:rPr>
        <w:t>mgr Mariola Majorkowska</w:t>
      </w:r>
    </w:p>
    <w:p w:rsidR="00431B83" w:rsidRDefault="00431B83" w:rsidP="00431B83">
      <w:pPr>
        <w:jc w:val="right"/>
        <w:rPr>
          <w:sz w:val="20"/>
          <w:szCs w:val="20"/>
        </w:rPr>
      </w:pPr>
      <w:bookmarkStart w:id="0" w:name="_GoBack"/>
      <w:bookmarkEnd w:id="0"/>
    </w:p>
    <w:sectPr w:rsidR="00431B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FEB"/>
    <w:rsid w:val="001C5D3C"/>
    <w:rsid w:val="00431B83"/>
    <w:rsid w:val="00874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52E45A"/>
  <w15:chartTrackingRefBased/>
  <w15:docId w15:val="{3C6D4BBB-8935-46C9-8FFA-D106FE5FF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9"/>
    <w:qFormat/>
    <w:rsid w:val="00431B83"/>
    <w:pPr>
      <w:keepNext/>
      <w:widowControl w:val="0"/>
      <w:suppressAutoHyphens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31B8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431B83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1B83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Standard">
    <w:name w:val="Standard"/>
    <w:basedOn w:val="Normalny"/>
    <w:rsid w:val="00431B83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1B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1B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134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2018-08-28T11:50:00Z</cp:lastPrinted>
  <dcterms:created xsi:type="dcterms:W3CDTF">2018-08-28T11:43:00Z</dcterms:created>
  <dcterms:modified xsi:type="dcterms:W3CDTF">2018-08-28T11:50:00Z</dcterms:modified>
</cp:coreProperties>
</file>