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89A" w:rsidRDefault="00E9689A" w:rsidP="00E9689A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29.08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.2018 r.</w:t>
      </w:r>
    </w:p>
    <w:p w:rsidR="00E9689A" w:rsidRDefault="00E9689A" w:rsidP="00E9689A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5E124E" w:rsidRPr="005E124E" w:rsidRDefault="005E124E" w:rsidP="005E124E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5E124E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DB78D5" wp14:editId="6AB7681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5E124E">
        <w:rPr>
          <w:rFonts w:ascii="Calibri" w:eastAsia="Calibri" w:hAnsi="Calibr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1920CC44" wp14:editId="1A490FF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E124E" w:rsidRPr="005E124E" w:rsidRDefault="005E124E" w:rsidP="005E124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E124E" w:rsidRPr="005E124E" w:rsidRDefault="005E124E" w:rsidP="005E124E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E124E" w:rsidRPr="005E124E" w:rsidRDefault="005E124E" w:rsidP="005E124E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5E124E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E9689A" w:rsidRPr="005E124E" w:rsidRDefault="005E124E" w:rsidP="005E124E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6" w:history="1">
        <w:r w:rsidRPr="005E124E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9689A" w:rsidRDefault="00E9689A" w:rsidP="00E9689A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E9689A" w:rsidRDefault="00E9689A" w:rsidP="00E9689A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E9689A" w:rsidRDefault="00E9689A" w:rsidP="00E9689A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E9689A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UKW/DZP-282-ZO-152/2018</w:t>
      </w:r>
    </w:p>
    <w:p w:rsidR="00E9689A" w:rsidRDefault="00E9689A" w:rsidP="00E9689A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E9689A" w:rsidRDefault="00E9689A" w:rsidP="00E9689A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E9689A" w:rsidRPr="00E9689A" w:rsidRDefault="00E9689A" w:rsidP="00E9689A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5E124E">
        <w:rPr>
          <w:rFonts w:ascii="Book Antiqua" w:hAnsi="Book Antiqua" w:cs="Century Gothic"/>
          <w:b/>
          <w:bCs/>
          <w:i/>
          <w:iCs/>
          <w:sz w:val="20"/>
          <w:szCs w:val="20"/>
        </w:rPr>
        <w:t>Wykonanie dokumentacji projektowej dla zadania: zmiana sposobu użytkowania pomieszczeń dydaktycznych w budynk</w:t>
      </w:r>
      <w:r w:rsidRPr="005E124E">
        <w:rPr>
          <w:rFonts w:ascii="Book Antiqua" w:hAnsi="Book Antiqua" w:cs="Century Gothic"/>
          <w:b/>
          <w:bCs/>
          <w:i/>
          <w:iCs/>
          <w:sz w:val="20"/>
          <w:szCs w:val="20"/>
        </w:rPr>
        <w:t xml:space="preserve">u UKW przy ul. Chodkiewicza 30 </w:t>
      </w:r>
      <w:r w:rsidRPr="005E124E">
        <w:rPr>
          <w:rFonts w:ascii="Book Antiqua" w:hAnsi="Book Antiqua" w:cs="Century Gothic"/>
          <w:b/>
          <w:bCs/>
          <w:i/>
          <w:iCs/>
          <w:sz w:val="20"/>
          <w:szCs w:val="20"/>
        </w:rPr>
        <w:t>w Bydgoszczy”</w:t>
      </w:r>
      <w:r w:rsidRPr="005E124E"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E9689A" w:rsidRDefault="00E9689A" w:rsidP="00E9689A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przedmiotowym postępowaniu złożon</w:t>
      </w:r>
      <w:r>
        <w:rPr>
          <w:rFonts w:ascii="Book Antiqua" w:hAnsi="Book Antiqua" w:cs="Century Gothic"/>
          <w:sz w:val="22"/>
          <w:szCs w:val="22"/>
        </w:rPr>
        <w:t>e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>dwie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E9689A" w:rsidRPr="00357348" w:rsidRDefault="00E9689A" w:rsidP="00E9689A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357348">
        <w:rPr>
          <w:rFonts w:ascii="Book Antiqua" w:hAnsi="Book Antiqua" w:cs="Century Gothic"/>
          <w:sz w:val="22"/>
          <w:szCs w:val="22"/>
          <w:u w:val="single"/>
        </w:rPr>
        <w:t>Oferta nr 1:</w:t>
      </w:r>
      <w:r w:rsidRPr="00357348">
        <w:rPr>
          <w:rFonts w:ascii="Book Antiqua" w:hAnsi="Book Antiqua" w:cs="Century Gothic"/>
          <w:sz w:val="22"/>
          <w:szCs w:val="22"/>
        </w:rPr>
        <w:t xml:space="preserve"> </w:t>
      </w:r>
      <w:r w:rsidRPr="00357348"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 xml:space="preserve">„INVEST-PLUS” Biuro Inwestycyjne Budownictwa sp. z o.o., </w:t>
      </w:r>
      <w:r>
        <w:rPr>
          <w:rFonts w:ascii="Book Antiqua" w:hAnsi="Book Antiqua" w:cs="Century Gothic"/>
          <w:b/>
          <w:sz w:val="22"/>
          <w:szCs w:val="22"/>
        </w:rPr>
        <w:br/>
      </w:r>
      <w:r w:rsidRPr="00E9689A">
        <w:rPr>
          <w:rFonts w:ascii="Book Antiqua" w:hAnsi="Book Antiqua" w:cs="Century Gothic"/>
          <w:sz w:val="22"/>
          <w:szCs w:val="22"/>
        </w:rPr>
        <w:t>adres:</w:t>
      </w:r>
      <w:r>
        <w:rPr>
          <w:rFonts w:ascii="Book Antiqua" w:hAnsi="Book Antiqua" w:cs="Century Gothic"/>
          <w:b/>
          <w:sz w:val="22"/>
          <w:szCs w:val="22"/>
        </w:rPr>
        <w:t xml:space="preserve"> ul. Chodkiewicza</w:t>
      </w:r>
      <w:r>
        <w:rPr>
          <w:rFonts w:ascii="Book Antiqua" w:hAnsi="Book Antiqua" w:cs="Century Gothic"/>
          <w:b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14/2, 85-064 Bydgoszcz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b/>
          <w:sz w:val="22"/>
          <w:szCs w:val="22"/>
        </w:rPr>
        <w:t>45 000,0</w:t>
      </w:r>
      <w:r w:rsidRPr="00F14B08">
        <w:rPr>
          <w:rFonts w:ascii="Book Antiqua" w:hAnsi="Book Antiqua" w:cs="Century Gothic"/>
          <w:b/>
          <w:sz w:val="22"/>
          <w:szCs w:val="22"/>
        </w:rPr>
        <w:t>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F14B08">
        <w:rPr>
          <w:rFonts w:ascii="Book Antiqua" w:hAnsi="Book Antiqua" w:cs="Century Gothic"/>
          <w:b/>
          <w:sz w:val="22"/>
          <w:szCs w:val="22"/>
        </w:rPr>
        <w:t>zł brutto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E9689A">
        <w:rPr>
          <w:rFonts w:ascii="Book Antiqua" w:hAnsi="Book Antiqua" w:cs="Century Gothic"/>
          <w:sz w:val="22"/>
          <w:szCs w:val="22"/>
          <w:u w:val="single"/>
        </w:rPr>
        <w:t>Oferta nr 2:</w:t>
      </w:r>
      <w:r w:rsidRPr="00E9689A">
        <w:rPr>
          <w:rFonts w:ascii="Book Antiqua" w:hAnsi="Book Antiqua" w:cs="Century Gothic"/>
          <w:sz w:val="22"/>
          <w:szCs w:val="22"/>
        </w:rPr>
        <w:t xml:space="preserve"> </w:t>
      </w:r>
      <w:r w:rsidRPr="00E9689A">
        <w:rPr>
          <w:rFonts w:ascii="Book Antiqua" w:hAnsi="Book Antiqua" w:cs="Century Gothic"/>
          <w:b/>
          <w:sz w:val="22"/>
          <w:szCs w:val="22"/>
        </w:rPr>
        <w:t>Eco-Investment Poland sp. z o.o.,</w:t>
      </w:r>
      <w:r w:rsidRPr="00E9689A">
        <w:rPr>
          <w:rFonts w:ascii="Book Antiqua" w:hAnsi="Book Antiqua" w:cs="Century Gothic"/>
          <w:sz w:val="22"/>
          <w:szCs w:val="22"/>
        </w:rPr>
        <w:t xml:space="preserve"> adres: </w:t>
      </w:r>
      <w:r w:rsidRPr="00E9689A">
        <w:rPr>
          <w:rFonts w:ascii="Book Antiqua" w:hAnsi="Book Antiqua" w:cs="Century Gothic"/>
          <w:b/>
          <w:sz w:val="22"/>
          <w:szCs w:val="22"/>
        </w:rPr>
        <w:t>ul. Filtrowa 65/45, 02-055 Warszawa</w:t>
      </w:r>
    </w:p>
    <w:p w:rsidR="00E9689A" w:rsidRPr="00E9689A" w:rsidRDefault="00E9689A" w:rsidP="00E9689A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E9689A">
        <w:rPr>
          <w:rFonts w:ascii="Book Antiqua" w:hAnsi="Book Antiqua" w:cs="Century Gothic"/>
          <w:b/>
          <w:sz w:val="22"/>
          <w:szCs w:val="22"/>
        </w:rPr>
        <w:t>66 038,70 zł brutto</w:t>
      </w:r>
    </w:p>
    <w:p w:rsidR="00E9689A" w:rsidRP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>
        <w:rPr>
          <w:rFonts w:ascii="Book Antiqua" w:hAnsi="Book Antiqua" w:cs="Century Gothic"/>
          <w:sz w:val="22"/>
          <w:szCs w:val="22"/>
        </w:rPr>
        <w:t>8 000,00</w:t>
      </w:r>
      <w:r>
        <w:rPr>
          <w:rFonts w:ascii="Book Antiqua" w:hAnsi="Book Antiqua" w:cs="Century Gothic"/>
          <w:sz w:val="22"/>
          <w:szCs w:val="22"/>
        </w:rPr>
        <w:t xml:space="preserve"> zł brutto.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</w:t>
      </w:r>
      <w:r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 złożon</w:t>
      </w:r>
      <w:r>
        <w:rPr>
          <w:rFonts w:ascii="Book Antiqua" w:hAnsi="Book Antiqua" w:cs="Century Gothic"/>
          <w:sz w:val="22"/>
          <w:szCs w:val="22"/>
        </w:rPr>
        <w:t>e</w:t>
      </w:r>
      <w:r>
        <w:rPr>
          <w:rFonts w:ascii="Book Antiqua" w:hAnsi="Book Antiqua" w:cs="Century Gothic"/>
          <w:sz w:val="22"/>
          <w:szCs w:val="22"/>
        </w:rPr>
        <w:t xml:space="preserve"> w niniejszym postępowaniu przewyższa</w:t>
      </w:r>
      <w:r>
        <w:rPr>
          <w:rFonts w:ascii="Book Antiqua" w:hAnsi="Book Antiqua" w:cs="Century Gothic"/>
          <w:sz w:val="22"/>
          <w:szCs w:val="22"/>
        </w:rPr>
        <w:t>ją</w:t>
      </w:r>
      <w:r>
        <w:rPr>
          <w:rFonts w:ascii="Book Antiqua" w:hAnsi="Book Antiqua" w:cs="Century Gothic"/>
          <w:sz w:val="22"/>
          <w:szCs w:val="22"/>
        </w:rPr>
        <w:t xml:space="preserve"> kwotę jaką Zamawiający przeznaczył na sfinansowanie zamówienia. Po analizie możliwości finansowych, Zamawiający stwierdził, iż w chwili obecnej nie ma możliwości zwiększenia kwoty pierwotnie przeznaczonej na realizację zamówienia do </w:t>
      </w:r>
      <w:r>
        <w:rPr>
          <w:rFonts w:ascii="Book Antiqua" w:hAnsi="Book Antiqua" w:cs="Century Gothic"/>
          <w:sz w:val="22"/>
          <w:szCs w:val="22"/>
        </w:rPr>
        <w:t xml:space="preserve">najkorzystniejszej kwoty przedstawionej </w:t>
      </w:r>
      <w:r>
        <w:rPr>
          <w:rFonts w:ascii="Book Antiqua" w:hAnsi="Book Antiqua" w:cs="Century Gothic"/>
          <w:sz w:val="22"/>
          <w:szCs w:val="22"/>
        </w:rPr>
        <w:t>w ofercie.</w:t>
      </w: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E9689A" w:rsidRDefault="00E9689A" w:rsidP="00E9689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tym Zamawiający unieważnił  postępowanie.</w:t>
      </w:r>
    </w:p>
    <w:p w:rsidR="00E9689A" w:rsidRDefault="00E9689A" w:rsidP="00E9689A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5E124E" w:rsidRPr="004E24C2" w:rsidRDefault="005E124E" w:rsidP="00E9689A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E9689A" w:rsidRPr="00BB3DB5" w:rsidRDefault="00E9689A" w:rsidP="00E9689A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BB3DB5">
        <w:rPr>
          <w:rFonts w:ascii="Book Antiqua" w:hAnsi="Book Antiqua" w:cs="Century Gothic"/>
          <w:b/>
          <w:sz w:val="22"/>
          <w:szCs w:val="22"/>
        </w:rPr>
        <w:t xml:space="preserve"> </w:t>
      </w:r>
      <w:r w:rsidRPr="00BB3DB5">
        <w:rPr>
          <w:rFonts w:ascii="Book Antiqua" w:hAnsi="Book Antiqua" w:cs="Century Gothic"/>
          <w:b/>
          <w:sz w:val="22"/>
          <w:szCs w:val="22"/>
        </w:rPr>
        <w:t xml:space="preserve">Zastępca </w:t>
      </w:r>
      <w:r w:rsidRPr="00BB3DB5">
        <w:rPr>
          <w:rFonts w:ascii="Book Antiqua" w:hAnsi="Book Antiqua" w:cs="Century Gothic"/>
          <w:b/>
          <w:sz w:val="22"/>
          <w:szCs w:val="22"/>
        </w:rPr>
        <w:t>Kanclerz</w:t>
      </w:r>
      <w:r w:rsidRPr="00BB3DB5">
        <w:rPr>
          <w:rFonts w:ascii="Book Antiqua" w:hAnsi="Book Antiqua" w:cs="Century Gothic"/>
          <w:b/>
          <w:sz w:val="22"/>
          <w:szCs w:val="22"/>
        </w:rPr>
        <w:t>a</w:t>
      </w:r>
      <w:r w:rsidRPr="00BB3DB5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E67DD1" w:rsidRPr="00E9689A" w:rsidRDefault="00E9689A" w:rsidP="00E9689A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BB3DB5">
        <w:rPr>
          <w:rFonts w:ascii="Book Antiqua" w:hAnsi="Book Antiqua" w:cs="Century Gothic"/>
          <w:b/>
          <w:sz w:val="22"/>
          <w:szCs w:val="22"/>
        </w:rPr>
        <w:t xml:space="preserve">mgr </w:t>
      </w:r>
      <w:r w:rsidRPr="00BB3DB5">
        <w:rPr>
          <w:rFonts w:ascii="Book Antiqua" w:hAnsi="Book Antiqua" w:cs="Century Gothic"/>
          <w:b/>
          <w:sz w:val="22"/>
          <w:szCs w:val="22"/>
        </w:rPr>
        <w:t>Mariola Majorkowska</w:t>
      </w:r>
      <w:r w:rsidRPr="00BB3DB5">
        <w:rPr>
          <w:rFonts w:ascii="Book Antiqua" w:hAnsi="Book Antiqua" w:cs="Century Gothic"/>
          <w:b/>
          <w:sz w:val="22"/>
          <w:szCs w:val="22"/>
        </w:rPr>
        <w:t xml:space="preserve"> </w:t>
      </w:r>
      <w:bookmarkEnd w:id="0"/>
    </w:p>
    <w:sectPr w:rsidR="00E67DD1" w:rsidRPr="00E968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89A"/>
    <w:rsid w:val="00104E03"/>
    <w:rsid w:val="00511973"/>
    <w:rsid w:val="005E124E"/>
    <w:rsid w:val="00863030"/>
    <w:rsid w:val="00BB3DB5"/>
    <w:rsid w:val="00E67DD1"/>
    <w:rsid w:val="00E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68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689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689A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68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689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689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2018-08-29T12:28:00Z</cp:lastPrinted>
  <dcterms:created xsi:type="dcterms:W3CDTF">2018-08-29T11:53:00Z</dcterms:created>
  <dcterms:modified xsi:type="dcterms:W3CDTF">2018-08-29T12:29:00Z</dcterms:modified>
</cp:coreProperties>
</file>