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CE6" w:rsidRPr="00DC5CE6" w:rsidRDefault="00DC5CE6" w:rsidP="00DC5C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  <w:t>Informacje o ogłoszeniu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publikacji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17-09-2018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Termin składania ofert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25-09-2018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1137446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Status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Aktualne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Miejsce i sposób składania ofert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ul. Chodkiewicza 30, 85-064 Bydgoszcz, Kancelaria Główna (pok. 108) , pisemnie , Ofertę należy złożyć lub przesłać w nieprzezroczystej, zabezpieczonej przed otwarciem kopercie (paczce), z opisem podanym w zapytaniu ofertowym.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Osoba do kontaktu w sprawie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Agnieszka Jankowska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Nr telefonu osoby upoważnionej do kontaktu w sprawie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52 34 19 167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Skrócony opis przedmiotu zamówienia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świadczenie usług transportowych (wynajem autokaru wraz z kierowcą) na potrzeby przewozu młodzieży oraz dorosłych na zajęcia do Bydgoszczy, na Uniwersytet Kazimierza Wielkiego, w ramach projektu zaplanowanego na okres od podpisania umowy do 30.06.2020r.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Zamawiane usługi transport będą obejmowały: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1) Dowóz młodzieży (do 36 osób) z gmin woj. kujawsko-pomorskiego (gm. Sośno, gm. Pruszcz, gm. Gostycyn, gm. Lniano) do Bydgoszczy w godzinach porannych oraz transport powrotny w godzinach popołudniowych tego samego dnia (gmina - Bydgoszcz - gmina). Środek transportu powinien posiadać jednorazowo co 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najmniej 36 miejsc siedzących dla młodzieży i opiekunów.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2) Dowóz młodzieży (do 36 osób) z gmin woj. kujawsko-pomorskiego (gm. Sośno, gm. Pruszcz, gm. Gostycyn, gm. Lniano) do Bydgoszczy w godzinach porannych na 2-dniowy obóz organizowany w ramach projektu oraz transport powrotny dnia następnego po zakończeniu obozu w godzinach popołudniowych / wieczornych.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3) Dowóz dorosłych (do 56 osób) z gmin woj. kujawsko-pomorskiego (gm. Sośno, gm. Pruszcz, gm. Gostycyn, gm. Lniano) do Bydgoszczy w godzinach porannych oraz transport powrotny w godzinach popołudniowych tego samego dnia (gmina - Bydgoszcz - gmina).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(Gminy znajdują się w województwie kujawsko-pomorskim , Gm. Pruszcz powiat świecki)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Kategoria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Podkategoria ogłoszenia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 inne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Miejsce realizacji zamówienia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Województwo: kujawsko-pomorskie Powiat: Wszystkie Miejscowość: Bydgoszcz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  <w:t>Opis przedmiotu zamówienia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Cel zamówienia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Cel określony w przedmiotowym projekcie 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Przedmiot zamówienia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Zamawiane usługi transport będą obejmowały: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1) Dowóz młodzieży (do 36 osób) z gmin woj. kujawsko-pomorskiego (gm. Sośno, gm. Pruszcz, gm. Gostycyn, gm. Lniano) do Bydgoszczy w godzinach porannych oraz transport powrotny w godzinach popołudniowych tego samego dnia (gmina - Bydgoszcz - gmina). Środek transportu powinien posiadać jednorazowo co najmniej 36 miejsc siedzących dla młodzieży i opiekunów.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2) Dowóz młodzieży (do 36 osób) z gmin woj. kujawsko-pomorskiego (gm. Sośno, gm. Pruszcz, gm. Gostycyn, gm. Lniano) do Bydgoszczy w godzinach porannych 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na 2-dniowy obóz organizowany w ramach projektu oraz transport powrotny dnia następnego po zakończeniu obozu w godzinach popołudniowych / wieczornych.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3) Dowóz dorosłych (do 56 osób) z gmin woj. kujawsko-pomorskiego (gm. Sośno, gm. Pruszcz, gm. Gostycyn, gm. Lniano) do Bydgoszczy w godzinach porannych oraz transport powrotny w godzinach popołudniowych tego samego dnia (gmina - Bydgoszcz - gmina).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(Gminy znajdują się w województwie kujawsko-pomorskim , Gm. Pruszcz powiat świecki)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Kod CPV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60172000-4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kodu CPV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Wynajem autobusów i autokarów wraz z kierowcą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Harmonogram realizacji zamówienia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Zamawiane usługi transport będą obejmowały: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1) Dowóz młodzieży (do 36 osób) z gmin woj. kujawsko-pomorskiego (gm. Sośno, gm. Pruszcz, gm. Gostycyn, gm. Lniano) do Bydgoszczy w godzinach porannych oraz transport powrotny w godzinach popołudniowych tego samego dnia (gmina - Bydgoszcz - gmina). Środek transportu powinien posiadać jednorazowo co najmniej 36 miejsc siedzących dla młodzieży i opiekunów.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2) Dowóz młodzieży (do 36 osób) z gmin woj. kujawsko-pomorskiego (gm. Sośno, gm. Pruszcz, gm. Gostycyn, gm. Lniano) do Bydgoszczy w godzinach porannych na 2-dniowy obóz organizowany w ramach projektu oraz transport powrotny dnia następnego po zakończeniu obozu w godzinach popołudniowych / wieczornych.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3) Dowóz dorosłych (do 56 osób) z gmin woj. kujawsko-pomorskiego (gm. Sośno, gm. Pruszcz, gm. Gostycyn, gm. Lniano) do Bydgoszczy w godzinach porannych oraz transport powrotny w godzinach popołudniowych tego samego dnia (gmina - Bydgoszcz - gmina).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(Gminy znajdują się w województwie kujawsko-pomorskim , Gm. Pruszcz powiat świecki) 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Transport młodzieży do Bydgoszczy będzie odbywał się minimalnie 1 raz, a maksymalnie 6 razy w miesiącu. W jednym semestrze szkolnym transportem będą objęte maksymalnie 2 gminy woj. kujawsko-pomorskiego. Transport młodzieży został zaplanowany od września 2018 do czerwca 2020 r. Transport nie będzie 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odbywał się w miesiącach lipiec i sierpień. Terminy transportów będą ustalane na bieżąco z zamawiającym, z tym, że najbliższe transporty będą potrzebne na następujące dni: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- 26 września - gmina Pruszcz -&gt; Bydgoszcz (w jedną stronę - wyjazd na 2-dniowy Obóz)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- 27 września - podróż powrotna z obozu: Bydgoszcz -&gt; gmina Pruszcz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- 28 września - gmina Sośno -&gt; Bydgoszcz, Bydgoszcz -&gt; Sośno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- 01 października - gmina Pruszcz -&gt; Bydgoszcz, po zajęciach: Bydgoszcz -&gt; gmina Pruszcz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- 01 października - gmina Sośno -&gt; Bydgoszcz (podróż w jedną stronę - wyjazd na 2-dniowy Obóz)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- 02 października - Bydgoszcz - &gt; gmina Sośno (podróż powrotna z obozu)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- 05 października - gmina Pruszcz -&gt; Bydgoszcz oraz powrót po zajęciach: Bydgoszcz - &gt; gmina Pruszcz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Transport osób dorosłych będzie odbywał się maksymalnie 2 razy w ciągu semestru szkolnego - w ustalone z zamawiającym dwie soboty w wyznaczonym miesiącu.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Załączniki</w:t>
      </w:r>
    </w:p>
    <w:p w:rsidR="00DC5CE6" w:rsidRPr="00DC5CE6" w:rsidRDefault="00DC5CE6" w:rsidP="00DC5CE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hyperlink r:id="rId5" w:history="1">
        <w:r w:rsidRPr="00DC5CE6">
          <w:rPr>
            <w:rFonts w:ascii="Times New Roman" w:eastAsia="Times New Roman" w:hAnsi="Times New Roman" w:cs="Times New Roman"/>
            <w:color w:val="0000FF"/>
            <w:sz w:val="27"/>
            <w:szCs w:val="27"/>
            <w:u w:val="single"/>
            <w:lang w:eastAsia="pl-PL"/>
          </w:rPr>
          <w:t>Zapytanie ofertowe</w:t>
        </w:r>
      </w:hyperlink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Pytania i wyjaśnienia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Brak pytań i wyjaśnień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Uprawnienia do wykonywania określonej działalności lub czynności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Zamawiający uzna warunek za spełniony jeżeli Wykonawca potwierdzi, że posiada zezwolenie na wykonywanie zawodu przewoźnika drogowego tj. odpowiednią licencję, zgodnie z ustawą o transporcie drogowym z dnia 6 września 2001r. (Dz. U. z 2017r. poz. 2200 j.t. ze zm.).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Wiedza i doświadczenie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Potencjał techniczny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Zamawiający nie stawia szczegółowych wymagań odnośnie powyższego warunku. Zamawiający dokona oceny spełniania warunku udziału w postępowaniu w tym 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zakresie na podstawie oświadczenia o spełnianiu warunków udziału w postępowaniu.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Osoby zdolne do wykonania zamówienia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Sytuacja ekonomiczna i finansowa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Zamawiający nie stawia szczegółowych wymagań odnośnie powyższego warunku. Zamawiający dokona oceny spełniania warunku udziału w postępowaniu w tym zakresie na podstawie oświadczenia o spełnianiu warunków udziału w postępowaniu.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Warunki zmiany umowy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Określono w zał. projekcie umowy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Lista dokumentów/oświadczeń wymaganych od Wykonawcy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Formularz ofertowy, do oferty należy dołączyć: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a) aktualne zaświadczenie o wpisie do rejestru CEIDG (Centralna Ewidencja i Informacja o Działalności Gospodarczej) lub aktualny odpisu z KRS.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b) pełnomocnictwo do podpisania oferty (oryginał lub kopia potwierdzona za zgodność z oryginałem przez notariusza), względnie do podpisania innych dokumentów składanych wraz z ofertą, o ile prawo do jej podpisania nie wynika z dokumentu rejestrowego załączonego do oferty.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c) Licencję na przewozy krajowe osób zgodnie z ustawą o transporcie drogowym z dnia 6 września 2001r. (Dz. U. z 2017r. poz. 2200 j.t. ze zm.).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  <w:t>Ocena oferty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Kryteria oceny i opis sposobu przyznawania punktacji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Cena waga 80%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Kryterium środowiskowe w zakresie emisji spalin przez pojazdy Wykonawcy waga 15%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Spełnianie klauzuli społecznej waga 5%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I. Dla kryterium „cena”: C = </w:t>
      </w:r>
      <w:proofErr w:type="spellStart"/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Cn</w:t>
      </w:r>
      <w:proofErr w:type="spellEnd"/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/ Co x 80 pkt x 100%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gdzie: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 = przyznane punkty za cenę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proofErr w:type="spellStart"/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Cn</w:t>
      </w:r>
      <w:proofErr w:type="spellEnd"/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= najniższa cena ofertowa (brutto) spośród ważnych ofert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Co = cena oferty ocenianej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kryterium: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Cena to wartość wyrażona w jednostkach pieniężnych, którą kupujący jest obowiązany zapłacić przedsiębiorcy za usługę ( za 1 km). W cenie uwzględnia się podatek VAT oraz podatek akcyzowy jeżeli na podstawie odrębnych przepisów sprzedaż podlega obciążeniu podatkiem VAT lub podatkiem akcyzowym.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kryterium tym Wykonawca może otrzymać maksymalnie 80 pkt.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UWAGA: ceny jednostkowe netto w formularzu cenowym należy podać z dokładnością do dwóch miejsc po przecinku.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II. Kryterium środowiskowe w zakresie emisji spalin przez pojazdy Wykonawcy: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mając na uwadze aspekt środowiskowy (minimalizacji emisji spalin) oczekuje od Wykonawcy, aby realizacja usług odbywała się przy użyciu pojazdów samochodowych, które spełniają normy środowiskowe.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punktować będzie spełnienie Europejskich standardów emisji spalin przez pojazdy Wykonawcy.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Ilość punktów przyznanych w kryterium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środowiskowym w zakresie emisji spalin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przez pojazdy Wykonawcy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 = ( ---------------------------------------------------------------------- x 100) x waga kryterium tj. 15 %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możliwa do zdobycia ilość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punktów w kryterium środowiskowym w zakresie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emisji spalin przez pojazdy Wykonawcy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gdzie: E – wartość punktowa badanej oferty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Parametr podlegający ocenie: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L.p. Kryterium środowiskowe w zakresie emisji spalin przez pojazdy Wykonawcy Punktacja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Norma „Euro 5” 15,00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Norma „Euro 4” 11,25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Norma „Euro 3” 7,50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Norma „Euro 2” 3,75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Normy niższe 0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oceniać będzie spełnienie powyższego kryterium na podstawie oświadczenia Wykonawcy zgodnie z formularzem ofertowym (PKT 5).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III. Spełnianie klauzuli społecznej: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oczekuje od Wykonawcy, aby podczas realizacji usługi stosował klauzule społeczne, tzn. aby przy realizacji zamówienia zatrudniał osoby znajdujące się w szczególnej sytuacji na rynku pracy.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oceniać będzie spełnienie powyższego kryterium na podstawie oświadczenia Wykonawcy zgodnie z formularzem ofertowym.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Ilość punktów przyznanych w kryterium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spełnianie klauzuli społecznej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KS = ( ------------------------------------------------------------------ x 100) x waga kryterium tj. 5 %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możliwa do zdobycia ilość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punktów w kryterium spełnianie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klauzuli społecznej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gdzie: KS – wartość punktowa badanej oferty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Parametr podlegający ocenie: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L.p. Spełnianie klauzuli społecznej Punktacja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Tak 5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2. Nie 0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Ostateczną ocenę oferty stanowi suma punktów uzyskanych w kryteriach określonych w pkt. 6.2., obliczona wg wzoru: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 = C + E + KS - ostateczna ocena danej oferty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 - wartość punktowa uzyskana przez badaną ofertę za kryterium cena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 - wartość punktowa uzyskana przez badaną ofertę za kryterium środowiskowe w zakresie emisji spalin przez pojazdy Wykonawcy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KS - wartość punktowa uzyskana przez badaną ofertę za kryterium spełniania klauzuli społecznej</w:t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 najkorzystniejszą uznana zostanie oferta z najwyższą ilością uzyskanych punktów, spełniająca wymagania niniejszego zapytania ofertowego.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Wykluczenia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Zgodnie z zapytaniem ofertowym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  <w:t>Zamawiający - Beneficjent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UNIWERSYTET KAZIMIERZA WIELKIEGO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</w:t>
      </w:r>
    </w:p>
    <w:p w:rsidR="00DC5CE6" w:rsidRPr="00DC5CE6" w:rsidRDefault="00DC5CE6" w:rsidP="00DC5C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Jana Karola Chodkiewicza 30</w:t>
      </w:r>
    </w:p>
    <w:p w:rsidR="00DC5CE6" w:rsidRPr="00DC5CE6" w:rsidRDefault="00DC5CE6" w:rsidP="00DC5C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85-064 Bydgoszcz</w:t>
      </w:r>
    </w:p>
    <w:p w:rsidR="00DC5CE6" w:rsidRPr="00DC5CE6" w:rsidRDefault="00DC5CE6" w:rsidP="00DC5CE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kujawsko-pomorskie , Bydgoszcz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telefonu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523419100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Fax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523414773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NIP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5542647568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Tytuł projektu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Młodzi odkrywcy w kalejdoskopie nauki 2.0</w:t>
      </w:r>
    </w:p>
    <w:p w:rsidR="00DC5CE6" w:rsidRPr="00DC5CE6" w:rsidRDefault="00DC5CE6" w:rsidP="00DC5CE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projektu</w:t>
      </w:r>
    </w:p>
    <w:p w:rsidR="00DC5CE6" w:rsidRPr="00DC5CE6" w:rsidRDefault="00DC5CE6" w:rsidP="00DC5C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DC5C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POWR.03.01.00-00-U116/17-00</w:t>
      </w:r>
    </w:p>
    <w:p w:rsidR="00FE47ED" w:rsidRDefault="00FE47ED">
      <w:bookmarkStart w:id="0" w:name="_GoBack"/>
      <w:bookmarkEnd w:id="0"/>
    </w:p>
    <w:sectPr w:rsidR="00FE47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876613"/>
    <w:multiLevelType w:val="multilevel"/>
    <w:tmpl w:val="60680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CE6"/>
    <w:rsid w:val="00DC5CE6"/>
    <w:rsid w:val="00FE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B22DC7-2CF9-4136-B90C-2A2D43983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DC5C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DC5C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C5CE6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DC5CE6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C5CE6"/>
    <w:rPr>
      <w:color w:val="0000FF"/>
      <w:u w:val="single"/>
    </w:rPr>
  </w:style>
  <w:style w:type="paragraph" w:customStyle="1" w:styleId="margin-bottom-zero">
    <w:name w:val="margin-bottom-zero"/>
    <w:basedOn w:val="Normalny"/>
    <w:rsid w:val="00DC5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DC5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6645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1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4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16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4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2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28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4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5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70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8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6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4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1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9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48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azakonkurencyjnosci.gov.pl/file/download/97637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1644</Words>
  <Characters>9869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2018-09-17T10:27:00Z</dcterms:created>
  <dcterms:modified xsi:type="dcterms:W3CDTF">2018-09-17T10:28:00Z</dcterms:modified>
</cp:coreProperties>
</file>