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B0C" w:rsidRDefault="00983A3B" w:rsidP="00530B0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0" b="254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F86CAC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="00530B0C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530B0C" w:rsidRDefault="00530B0C" w:rsidP="00530B0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530B0C" w:rsidRDefault="00530B0C" w:rsidP="00530B0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530B0C" w:rsidRDefault="00530B0C" w:rsidP="00530B0C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530B0C" w:rsidRDefault="0011076B" w:rsidP="00530B0C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530B0C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530B0C" w:rsidRDefault="00530B0C" w:rsidP="00530B0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11076B">
        <w:rPr>
          <w:rFonts w:ascii="Book Antiqua" w:eastAsia="Times New Roman" w:hAnsi="Book Antiqua" w:cs="Book Antiqua"/>
          <w:sz w:val="20"/>
          <w:szCs w:val="20"/>
          <w:lang w:eastAsia="pl-PL"/>
        </w:rPr>
        <w:t>06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11076B">
        <w:rPr>
          <w:rFonts w:ascii="Book Antiqua" w:eastAsia="Times New Roman" w:hAnsi="Book Antiqua" w:cs="Book Antiqua"/>
          <w:sz w:val="20"/>
          <w:szCs w:val="20"/>
          <w:lang w:eastAsia="pl-PL"/>
        </w:rPr>
        <w:t>11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</w:p>
    <w:p w:rsidR="00530B0C" w:rsidRPr="000B3388" w:rsidRDefault="00530B0C" w:rsidP="00530B0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</w:t>
      </w:r>
      <w:r w:rsidR="00C40E4D">
        <w:rPr>
          <w:rFonts w:ascii="Book Antiqua" w:eastAsia="Times New Roman" w:hAnsi="Book Antiqua" w:cs="Book Antiqua"/>
          <w:sz w:val="20"/>
          <w:szCs w:val="20"/>
          <w:lang w:eastAsia="pl-PL"/>
        </w:rPr>
        <w:t>B-</w:t>
      </w:r>
      <w:r w:rsidR="0011076B">
        <w:rPr>
          <w:rFonts w:ascii="Book Antiqua" w:eastAsia="Times New Roman" w:hAnsi="Book Antiqua" w:cs="Book Antiqua"/>
          <w:sz w:val="20"/>
          <w:szCs w:val="20"/>
          <w:lang w:eastAsia="pl-PL"/>
        </w:rPr>
        <w:t>53</w:t>
      </w: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/2018</w:t>
      </w:r>
    </w:p>
    <w:p w:rsidR="00C40E4D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C40E4D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C40E4D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530B0C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ZAWIADOMIENIE </w:t>
      </w:r>
      <w:r w:rsidR="00B73BA2"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O </w:t>
      </w:r>
      <w:r w:rsidR="000B338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WYBORZE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NAJKORZYSTNIEJSZEJ </w:t>
      </w:r>
      <w:r w:rsidR="000B338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OFERTY </w:t>
      </w:r>
    </w:p>
    <w:p w:rsidR="00530B0C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0B0C" w:rsidRPr="0011076B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40E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</w:t>
      </w:r>
      <w:r w:rsidRPr="0011076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przeprowadzonego postępowania w trybie </w:t>
      </w:r>
      <w:r w:rsidRPr="0011076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11076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11076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Nr UKW/DZP-282-ZO-</w:t>
      </w:r>
      <w:r w:rsidR="00C40E4D" w:rsidRPr="0011076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B-</w:t>
      </w:r>
      <w:r w:rsidR="0011076B" w:rsidRPr="0011076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53</w:t>
      </w:r>
      <w:r w:rsidRPr="0011076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/2018 </w:t>
      </w:r>
      <w:proofErr w:type="spellStart"/>
      <w:r w:rsidRPr="0011076B">
        <w:rPr>
          <w:rFonts w:ascii="Book Antiqua" w:eastAsia="Times New Roman" w:hAnsi="Book Antiqua" w:cs="Book Antiqua"/>
          <w:sz w:val="20"/>
          <w:szCs w:val="20"/>
          <w:lang w:eastAsia="pl-PL"/>
        </w:rPr>
        <w:t>pn</w:t>
      </w:r>
      <w:proofErr w:type="spellEnd"/>
      <w:r w:rsidRPr="0011076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11076B" w:rsidRPr="0011076B">
        <w:rPr>
          <w:rFonts w:ascii="Book Antiqua" w:eastAsia="Times New Roman" w:hAnsi="Book Antiqua" w:cs="Book Antiqua"/>
          <w:sz w:val="20"/>
          <w:szCs w:val="20"/>
          <w:lang w:eastAsia="pl-PL"/>
        </w:rPr>
        <w:t>”</w:t>
      </w:r>
      <w:r w:rsidR="0011076B" w:rsidRPr="0011076B">
        <w:rPr>
          <w:rFonts w:ascii="Book Antiqua" w:hAnsi="Book Antiqua"/>
          <w:sz w:val="20"/>
          <w:szCs w:val="20"/>
        </w:rPr>
        <w:t>Normalizacja prób, przygotowanie bibliotek genomowych oraz sekwencjonowanie następnej generacji prób jesionu wyniosłego (</w:t>
      </w:r>
      <w:proofErr w:type="spellStart"/>
      <w:r w:rsidR="0011076B" w:rsidRPr="0011076B">
        <w:rPr>
          <w:rFonts w:ascii="Book Antiqua" w:hAnsi="Book Antiqua"/>
          <w:i/>
          <w:sz w:val="20"/>
          <w:szCs w:val="20"/>
        </w:rPr>
        <w:t>Fraxinus</w:t>
      </w:r>
      <w:proofErr w:type="spellEnd"/>
      <w:r w:rsidR="0011076B" w:rsidRPr="0011076B">
        <w:rPr>
          <w:rFonts w:ascii="Book Antiqua" w:hAnsi="Book Antiqua"/>
          <w:i/>
          <w:sz w:val="20"/>
          <w:szCs w:val="20"/>
        </w:rPr>
        <w:t xml:space="preserve"> </w:t>
      </w:r>
      <w:proofErr w:type="spellStart"/>
      <w:r w:rsidR="0011076B" w:rsidRPr="0011076B">
        <w:rPr>
          <w:rFonts w:ascii="Book Antiqua" w:hAnsi="Book Antiqua"/>
          <w:i/>
          <w:sz w:val="20"/>
          <w:szCs w:val="20"/>
        </w:rPr>
        <w:t>excelsior</w:t>
      </w:r>
      <w:proofErr w:type="spellEnd"/>
      <w:r w:rsidR="0011076B" w:rsidRPr="0011076B">
        <w:rPr>
          <w:rFonts w:ascii="Book Antiqua" w:hAnsi="Book Antiqua"/>
          <w:sz w:val="20"/>
          <w:szCs w:val="20"/>
        </w:rPr>
        <w:t xml:space="preserve">) z wykorzystaniem metody: sekwencjonowanie DNA powiązanego z miejscem restrykcji dwóch enzymów (ang. </w:t>
      </w:r>
      <w:proofErr w:type="spellStart"/>
      <w:r w:rsidR="0011076B" w:rsidRPr="0011076B">
        <w:rPr>
          <w:rFonts w:ascii="Book Antiqua" w:hAnsi="Book Antiqua"/>
          <w:sz w:val="20"/>
          <w:szCs w:val="20"/>
        </w:rPr>
        <w:t>double-digest</w:t>
      </w:r>
      <w:proofErr w:type="spellEnd"/>
      <w:r w:rsidR="0011076B" w:rsidRPr="0011076B">
        <w:rPr>
          <w:rFonts w:ascii="Book Antiqua" w:hAnsi="Book Antiqua"/>
          <w:sz w:val="20"/>
          <w:szCs w:val="20"/>
        </w:rPr>
        <w:t xml:space="preserve"> </w:t>
      </w:r>
      <w:proofErr w:type="spellStart"/>
      <w:r w:rsidR="0011076B" w:rsidRPr="0011076B">
        <w:rPr>
          <w:rFonts w:ascii="Book Antiqua" w:hAnsi="Book Antiqua"/>
          <w:sz w:val="20"/>
          <w:szCs w:val="20"/>
        </w:rPr>
        <w:t>restriction</w:t>
      </w:r>
      <w:proofErr w:type="spellEnd"/>
      <w:r w:rsidR="0011076B" w:rsidRPr="0011076B">
        <w:rPr>
          <w:rFonts w:ascii="Book Antiqua" w:hAnsi="Book Antiqua"/>
          <w:sz w:val="20"/>
          <w:szCs w:val="20"/>
        </w:rPr>
        <w:t xml:space="preserve"> </w:t>
      </w:r>
      <w:proofErr w:type="spellStart"/>
      <w:r w:rsidR="0011076B" w:rsidRPr="0011076B">
        <w:rPr>
          <w:rFonts w:ascii="Book Antiqua" w:hAnsi="Book Antiqua"/>
          <w:sz w:val="20"/>
          <w:szCs w:val="20"/>
        </w:rPr>
        <w:t>site</w:t>
      </w:r>
      <w:proofErr w:type="spellEnd"/>
      <w:r w:rsidR="0011076B" w:rsidRPr="0011076B">
        <w:rPr>
          <w:rFonts w:ascii="Book Antiqua" w:hAnsi="Book Antiqua"/>
          <w:sz w:val="20"/>
          <w:szCs w:val="20"/>
        </w:rPr>
        <w:t xml:space="preserve"> </w:t>
      </w:r>
      <w:proofErr w:type="spellStart"/>
      <w:r w:rsidR="0011076B" w:rsidRPr="0011076B">
        <w:rPr>
          <w:rFonts w:ascii="Book Antiqua" w:hAnsi="Book Antiqua"/>
          <w:sz w:val="20"/>
          <w:szCs w:val="20"/>
        </w:rPr>
        <w:t>associated</w:t>
      </w:r>
      <w:proofErr w:type="spellEnd"/>
      <w:r w:rsidR="0011076B" w:rsidRPr="0011076B">
        <w:rPr>
          <w:rFonts w:ascii="Book Antiqua" w:hAnsi="Book Antiqua"/>
          <w:sz w:val="20"/>
          <w:szCs w:val="20"/>
        </w:rPr>
        <w:t xml:space="preserve"> DNA, [</w:t>
      </w:r>
      <w:proofErr w:type="spellStart"/>
      <w:r w:rsidR="0011076B" w:rsidRPr="0011076B">
        <w:rPr>
          <w:rFonts w:ascii="Book Antiqua" w:hAnsi="Book Antiqua"/>
          <w:sz w:val="20"/>
          <w:szCs w:val="20"/>
        </w:rPr>
        <w:t>dd</w:t>
      </w:r>
      <w:proofErr w:type="spellEnd"/>
      <w:r w:rsidR="0011076B" w:rsidRPr="0011076B">
        <w:rPr>
          <w:rFonts w:ascii="Book Antiqua" w:hAnsi="Book Antiqua"/>
          <w:sz w:val="20"/>
          <w:szCs w:val="20"/>
        </w:rPr>
        <w:t>-RAD])</w:t>
      </w:r>
      <w:r w:rsidRPr="0011076B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11076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B73BA2" w:rsidRDefault="00B73BA2" w:rsidP="00B73BA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informuje, że</w:t>
      </w:r>
      <w:r w:rsidR="006751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530B0C" w:rsidRDefault="00530B0C" w:rsidP="00C40E4D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="00C40E4D">
        <w:rPr>
          <w:rFonts w:ascii="Book Antiqua" w:eastAsia="Times New Roman" w:hAnsi="Book Antiqua" w:cs="Book Antiqua"/>
          <w:sz w:val="20"/>
          <w:szCs w:val="20"/>
          <w:lang w:eastAsia="pl-PL"/>
        </w:rPr>
        <w:t>: IGA TECHN</w:t>
      </w:r>
      <w:bookmarkStart w:id="0" w:name="_GoBack"/>
      <w:bookmarkEnd w:id="0"/>
      <w:r w:rsidR="00C40E4D">
        <w:rPr>
          <w:rFonts w:ascii="Book Antiqua" w:eastAsia="Times New Roman" w:hAnsi="Book Antiqua" w:cs="Book Antiqua"/>
          <w:sz w:val="20"/>
          <w:szCs w:val="20"/>
          <w:lang w:eastAsia="pl-PL"/>
        </w:rPr>
        <w:t>OLOGY SERVICES SRL</w:t>
      </w:r>
    </w:p>
    <w:p w:rsidR="00C40E4D" w:rsidRPr="00345A06" w:rsidRDefault="00C40E4D" w:rsidP="00C40E4D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VIA LINUSSIO 51   -   33100 UDINE</w:t>
      </w:r>
    </w:p>
    <w:p w:rsidR="00C40E4D" w:rsidRDefault="00C40E4D" w:rsidP="00345A06">
      <w:pPr>
        <w:tabs>
          <w:tab w:val="left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0B0C" w:rsidRPr="00345A06" w:rsidRDefault="00530B0C" w:rsidP="00345A06">
      <w:pPr>
        <w:tabs>
          <w:tab w:val="left" w:pos="284"/>
        </w:tabs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11076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25.502,25</w:t>
      </w:r>
      <w:r w:rsidRPr="00345A0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530B0C" w:rsidRDefault="00530B0C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530B0C" w:rsidRPr="00345A06" w:rsidRDefault="00530B0C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11076B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0 % –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C40E4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80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530B0C" w:rsidRPr="00345A06" w:rsidRDefault="000B3388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Doświadczenie </w:t>
      </w:r>
      <w:r w:rsidR="000D6F70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30B0C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waga 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530B0C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- 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530B0C"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530B0C" w:rsidRDefault="00530B0C" w:rsidP="00530B0C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 w:rsidR="000D6F7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30B0C" w:rsidRDefault="00530B0C" w:rsidP="00530B0C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A52B8F" w:rsidRDefault="00530B0C" w:rsidP="00A52B8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 w:rsidR="00C40E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wyżej wymienionej </w:t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>firmy</w:t>
      </w:r>
      <w:r w:rsidR="000D6F70" w:rsidRPr="000D6F70"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</w:t>
      </w:r>
      <w:r w:rsidR="00C40E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>oraz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oczekiwania Zamawiającego</w:t>
      </w:r>
      <w:r w:rsidR="006751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45A06">
        <w:rPr>
          <w:rFonts w:ascii="Book Antiqua" w:eastAsia="Times New Roman" w:hAnsi="Book Antiqua" w:cs="Book Antiqua"/>
          <w:sz w:val="20"/>
          <w:szCs w:val="20"/>
          <w:lang w:eastAsia="pl-PL"/>
        </w:rPr>
        <w:t>,uzyskał najwyższą liczbę punktów</w:t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40E4D" w:rsidRDefault="00C40E4D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C40E4D" w:rsidRDefault="00C40E4D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C40E4D" w:rsidRDefault="00C40E4D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C40E4D" w:rsidRDefault="00C40E4D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530B0C" w:rsidRPr="007B2702" w:rsidRDefault="00530B0C" w:rsidP="00530B0C">
      <w:pPr>
        <w:ind w:left="5664"/>
        <w:jc w:val="right"/>
        <w:rPr>
          <w:rFonts w:ascii="Book Antiqua" w:hAnsi="Book Antiqua"/>
          <w:sz w:val="20"/>
          <w:szCs w:val="20"/>
        </w:rPr>
      </w:pPr>
      <w:r w:rsidRPr="007B2702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sectPr w:rsidR="00530B0C" w:rsidRPr="007B2702" w:rsidSect="00AC54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B0C"/>
    <w:rsid w:val="000B3388"/>
    <w:rsid w:val="000D6F70"/>
    <w:rsid w:val="00104E03"/>
    <w:rsid w:val="0011076B"/>
    <w:rsid w:val="0019359B"/>
    <w:rsid w:val="00345A06"/>
    <w:rsid w:val="00511973"/>
    <w:rsid w:val="00530B0C"/>
    <w:rsid w:val="00675101"/>
    <w:rsid w:val="006823B9"/>
    <w:rsid w:val="007753B4"/>
    <w:rsid w:val="007B2702"/>
    <w:rsid w:val="00983A3B"/>
    <w:rsid w:val="00A52B8F"/>
    <w:rsid w:val="00AB6350"/>
    <w:rsid w:val="00AC541F"/>
    <w:rsid w:val="00B73BA2"/>
    <w:rsid w:val="00C40E4D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23C45"/>
  <w15:docId w15:val="{9EAF55C5-DAD4-4E4D-8783-D320AA072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0B0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30B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30B0C"/>
    <w:pPr>
      <w:ind w:left="720"/>
      <w:contextualSpacing/>
    </w:pPr>
  </w:style>
  <w:style w:type="table" w:styleId="Tabela-Siatka">
    <w:name w:val="Table Grid"/>
    <w:basedOn w:val="Standardowy"/>
    <w:uiPriority w:val="59"/>
    <w:rsid w:val="00530B0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40E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0E4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user</cp:lastModifiedBy>
  <cp:revision>3</cp:revision>
  <cp:lastPrinted>2018-11-06T06:20:00Z</cp:lastPrinted>
  <dcterms:created xsi:type="dcterms:W3CDTF">2018-11-06T06:18:00Z</dcterms:created>
  <dcterms:modified xsi:type="dcterms:W3CDTF">2018-11-06T06:21:00Z</dcterms:modified>
</cp:coreProperties>
</file>